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湖南省武冈市洞庭学校2017年上学期九年级</w:t>
      </w:r>
    </w:p>
    <w:p>
      <w:pPr>
        <w:jc w:val="center"/>
        <w:rPr>
          <w:rFonts w:eastAsia="黑体"/>
          <w:b/>
          <w:sz w:val="30"/>
          <w:szCs w:val="30"/>
        </w:rPr>
      </w:pPr>
      <w:r>
        <w:rPr>
          <w:rFonts w:hint="eastAsia" w:eastAsia="黑体"/>
          <w:b/>
          <w:sz w:val="30"/>
          <w:szCs w:val="30"/>
        </w:rPr>
        <w:t>《力》复习试卷</w:t>
      </w:r>
    </w:p>
    <w:tbl>
      <w:tblPr>
        <w:tblStyle w:val="6"/>
        <w:tblW w:w="1493" w:type="dxa"/>
        <w:tblInd w:w="0" w:type="dxa"/>
        <w:tblLayout w:type="fixed"/>
        <w:tblCellMar>
          <w:top w:w="0" w:type="dxa"/>
          <w:left w:w="108" w:type="dxa"/>
          <w:bottom w:w="0" w:type="dxa"/>
          <w:right w:w="108" w:type="dxa"/>
        </w:tblCellMar>
      </w:tblPr>
      <w:tblGrid>
        <w:gridCol w:w="222"/>
        <w:gridCol w:w="1271"/>
      </w:tblGrid>
      <w:tr>
        <w:tblPrEx>
          <w:tblLayout w:type="fixed"/>
          <w:tblCellMar>
            <w:top w:w="0" w:type="dxa"/>
            <w:left w:w="108" w:type="dxa"/>
            <w:bottom w:w="0" w:type="dxa"/>
            <w:right w:w="108" w:type="dxa"/>
          </w:tblCellMar>
        </w:tblPrEx>
        <w:tc>
          <w:tcPr>
            <w:tcW w:w="222" w:type="dxa"/>
          </w:tcPr>
          <w:p/>
        </w:tc>
        <w:tc>
          <w:tcPr>
            <w:tcW w:w="1271" w:type="dxa"/>
            <w:vAlign w:val="center"/>
          </w:tcPr>
          <w:p>
            <w:pPr>
              <w:rPr>
                <w:b/>
              </w:rPr>
            </w:pPr>
            <w:r>
              <w:rPr>
                <w:rFonts w:hint="eastAsia"/>
                <w:b/>
              </w:rPr>
              <w:t>一、选择题</w:t>
            </w:r>
          </w:p>
        </w:tc>
      </w:tr>
    </w:tbl>
    <w:p>
      <w:pPr>
        <w:spacing w:line="276" w:lineRule="auto"/>
      </w:pPr>
      <w:r>
        <w:rPr>
          <w:rFonts w:ascii="宋体" w:hAnsi="宋体"/>
        </w:rPr>
        <w:t>1．以下是我们生活中常见到的几种现象：</w:t>
      </w:r>
    </w:p>
    <w:p>
      <w:pPr>
        <w:spacing w:line="276" w:lineRule="auto"/>
      </w:pPr>
      <w:r>
        <w:rPr>
          <w:rFonts w:ascii="宋体" w:hAnsi="宋体"/>
        </w:rPr>
        <w:t>①篮球撞击在篮板上被弹回；</w:t>
      </w:r>
    </w:p>
    <w:p>
      <w:pPr>
        <w:spacing w:line="276" w:lineRule="auto"/>
      </w:pPr>
      <w:r>
        <w:rPr>
          <w:rFonts w:ascii="宋体" w:hAnsi="宋体"/>
        </w:rPr>
        <w:t>②用力揉面团，面团形状发生变化；</w:t>
      </w:r>
    </w:p>
    <w:p>
      <w:pPr>
        <w:spacing w:line="276" w:lineRule="auto"/>
      </w:pPr>
      <w:r>
        <w:rPr>
          <w:rFonts w:ascii="宋体" w:hAnsi="宋体"/>
        </w:rPr>
        <w:t>③用力握小球，球变瘪了；</w:t>
      </w:r>
    </w:p>
    <w:p>
      <w:pPr>
        <w:spacing w:line="276" w:lineRule="auto"/>
      </w:pPr>
      <w:r>
        <w:rPr>
          <w:rFonts w:ascii="宋体" w:hAnsi="宋体"/>
        </w:rPr>
        <w:t>④一阵风把地面上的灰尘吹得漫天飞舞．</w:t>
      </w:r>
    </w:p>
    <w:p>
      <w:pPr>
        <w:spacing w:line="276" w:lineRule="auto"/>
      </w:pPr>
      <w:r>
        <w:rPr>
          <w:rFonts w:ascii="宋体" w:hAnsi="宋体"/>
        </w:rPr>
        <w:t>在这些现象中，物体因为受力而改变运动状态的是（  ）</w:t>
      </w:r>
    </w:p>
    <w:p>
      <w:pPr>
        <w:spacing w:line="276" w:lineRule="auto"/>
      </w:pPr>
      <w:r>
        <w:rPr>
          <w:rFonts w:ascii="宋体" w:hAnsi="宋体"/>
        </w:rPr>
        <w:t>A．①②    B．①④    C．②③    D．②④</w:t>
      </w:r>
    </w:p>
    <w:p>
      <w:pPr>
        <w:spacing w:line="276" w:lineRule="auto"/>
      </w:pPr>
      <w:r>
        <w:rPr>
          <w:rFonts w:ascii="宋体" w:hAnsi="宋体"/>
          <w:szCs w:val="21"/>
        </w:rPr>
        <w:t>2．</w:t>
      </w:r>
      <w:r>
        <w:rPr>
          <w:rFonts w:hint="eastAsia" w:ascii="宋体" w:hAnsi="宋体"/>
          <w:szCs w:val="21"/>
        </w:rPr>
        <w:t>投蓝时，当蓝球离手后在空气中飞行过程中，若不计空气阻力，则蓝球（  ）</w:t>
      </w:r>
    </w:p>
    <w:p>
      <w:pPr>
        <w:spacing w:line="276" w:lineRule="auto"/>
      </w:pPr>
      <w:r>
        <w:rPr>
          <w:rFonts w:ascii="宋体" w:hAnsi="宋体"/>
          <w:szCs w:val="21"/>
        </w:rPr>
        <w:t>A</w:t>
      </w:r>
      <w:r>
        <w:rPr>
          <w:rFonts w:hint="eastAsia" w:ascii="宋体" w:hAnsi="宋体"/>
          <w:szCs w:val="21"/>
        </w:rPr>
        <w:t>．只受到重力</w:t>
      </w:r>
      <w:r>
        <w:rPr>
          <w:rFonts w:ascii="宋体" w:hAnsi="宋体"/>
          <w:szCs w:val="21"/>
        </w:rPr>
        <w:t xml:space="preserve">                  B</w:t>
      </w:r>
      <w:r>
        <w:rPr>
          <w:rFonts w:hint="eastAsia" w:ascii="宋体" w:hAnsi="宋体"/>
          <w:szCs w:val="21"/>
        </w:rPr>
        <w:t>．只受到手的推力</w:t>
      </w:r>
    </w:p>
    <w:p>
      <w:pPr>
        <w:spacing w:line="276" w:lineRule="auto"/>
      </w:pPr>
      <w:r>
        <w:rPr>
          <w:rFonts w:ascii="宋体" w:hAnsi="宋体"/>
          <w:szCs w:val="21"/>
        </w:rPr>
        <w:t>C</w:t>
      </w:r>
      <w:r>
        <w:rPr>
          <w:rFonts w:hint="eastAsia" w:ascii="宋体" w:hAnsi="宋体"/>
          <w:szCs w:val="21"/>
        </w:rPr>
        <w:t>．受到重力和推力</w:t>
      </w:r>
      <w:r>
        <w:rPr>
          <w:rFonts w:ascii="宋体" w:hAnsi="宋体"/>
          <w:szCs w:val="21"/>
        </w:rPr>
        <w:t xml:space="preserve">              D</w:t>
      </w:r>
      <w:r>
        <w:rPr>
          <w:rFonts w:hint="eastAsia" w:ascii="宋体" w:hAnsi="宋体"/>
          <w:szCs w:val="21"/>
        </w:rPr>
        <w:t>．不受到任何力的作用</w:t>
      </w:r>
    </w:p>
    <w:p>
      <w:pPr>
        <w:spacing w:line="276" w:lineRule="auto"/>
      </w:pPr>
      <w:r>
        <w:rPr>
          <w:rFonts w:ascii="宋体" w:hAnsi="宋体"/>
          <w:szCs w:val="21"/>
        </w:rPr>
        <w:t>3．</w:t>
      </w:r>
      <w:r>
        <w:rPr>
          <w:rFonts w:ascii="宋体" w:hAnsi="宋体"/>
          <w:bCs/>
          <w:szCs w:val="21"/>
        </w:rPr>
        <w:t>不会影响力的作用效果是（   ）</w:t>
      </w:r>
    </w:p>
    <w:p>
      <w:pPr>
        <w:spacing w:line="276" w:lineRule="auto"/>
      </w:pPr>
      <w:r>
        <w:rPr>
          <w:rFonts w:ascii="宋体" w:hAnsi="宋体"/>
          <w:bCs/>
          <w:szCs w:val="21"/>
        </w:rPr>
        <w:t>A</w:t>
      </w:r>
      <w:r>
        <w:rPr>
          <w:rFonts w:hint="eastAsia" w:ascii="宋体" w:hAnsi="宋体"/>
          <w:bCs/>
          <w:szCs w:val="21"/>
        </w:rPr>
        <w:t>．</w:t>
      </w:r>
      <w:r>
        <w:rPr>
          <w:rFonts w:ascii="宋体" w:hAnsi="宋体"/>
          <w:bCs/>
          <w:szCs w:val="21"/>
        </w:rPr>
        <w:t>力的作用点    B</w:t>
      </w:r>
      <w:r>
        <w:rPr>
          <w:rFonts w:hint="eastAsia" w:ascii="宋体" w:hAnsi="宋体"/>
          <w:bCs/>
          <w:szCs w:val="21"/>
        </w:rPr>
        <w:t>．</w:t>
      </w:r>
      <w:r>
        <w:rPr>
          <w:rFonts w:ascii="宋体" w:hAnsi="宋体"/>
          <w:bCs/>
          <w:szCs w:val="21"/>
        </w:rPr>
        <w:t>力的方向     C</w:t>
      </w:r>
      <w:r>
        <w:rPr>
          <w:rFonts w:hint="eastAsia" w:ascii="宋体" w:hAnsi="宋体"/>
          <w:bCs/>
          <w:szCs w:val="21"/>
        </w:rPr>
        <w:t>．</w:t>
      </w:r>
      <w:r>
        <w:rPr>
          <w:rFonts w:ascii="宋体" w:hAnsi="宋体"/>
          <w:bCs/>
          <w:szCs w:val="21"/>
        </w:rPr>
        <w:t>力的大小     D</w:t>
      </w:r>
      <w:r>
        <w:rPr>
          <w:rFonts w:hint="eastAsia" w:ascii="宋体" w:hAnsi="宋体"/>
          <w:bCs/>
          <w:szCs w:val="21"/>
        </w:rPr>
        <w:t>．</w:t>
      </w:r>
      <w:r>
        <w:rPr>
          <w:rFonts w:ascii="宋体" w:hAnsi="宋体"/>
          <w:bCs/>
          <w:szCs w:val="21"/>
        </w:rPr>
        <w:t>力的单位</w:t>
      </w:r>
    </w:p>
    <w:p>
      <w:pPr>
        <w:spacing w:line="276" w:lineRule="auto"/>
      </w:pPr>
      <w:r>
        <w:rPr>
          <w:rFonts w:ascii="宋体" w:hAnsi="宋体"/>
        </w:rPr>
        <w:t>4．下列有关力的说法中，正确的是（  ）</w:t>
      </w:r>
    </w:p>
    <w:p>
      <w:pPr>
        <w:spacing w:line="276" w:lineRule="auto"/>
      </w:pPr>
      <w:r>
        <w:rPr>
          <w:rFonts w:ascii="宋体" w:hAnsi="宋体"/>
        </w:rPr>
        <w:t>A．力的作用效果与力的大小、方向和作用点都有关系</w:t>
      </w:r>
    </w:p>
    <w:p>
      <w:pPr>
        <w:spacing w:line="276" w:lineRule="auto"/>
      </w:pPr>
      <w:r>
        <w:rPr>
          <w:rFonts w:ascii="宋体" w:hAnsi="宋体"/>
        </w:rPr>
        <w:t>B．弹簧被拉伸时产生的力是弹力，钢丝绳悬挂重物的力不是弹力</w:t>
      </w:r>
    </w:p>
    <w:p>
      <w:pPr>
        <w:spacing w:line="276" w:lineRule="auto"/>
      </w:pPr>
      <w:r>
        <w:rPr>
          <w:rFonts w:ascii="宋体" w:hAnsi="宋体"/>
        </w:rPr>
        <w:t>C．手拍桌子时，手对桌子施加了力，桌子对手没有施加力</w:t>
      </w:r>
    </w:p>
    <w:p>
      <w:pPr>
        <w:spacing w:line="276" w:lineRule="auto"/>
      </w:pPr>
      <w:r>
        <w:rPr>
          <w:rFonts w:ascii="宋体" w:hAnsi="宋体"/>
        </w:rPr>
        <w:t>D．重力的方向总是垂直向下</w:t>
      </w:r>
    </w:p>
    <w:p>
      <w:pPr>
        <w:spacing w:line="276" w:lineRule="auto"/>
      </w:pPr>
      <w:r>
        <w:rPr>
          <w:rFonts w:ascii="宋体" w:hAnsi="宋体"/>
        </w:rPr>
        <w:t>5．用天平和弹簧测力计分别在地球和月球上测同一物体，测量的结果是（  ）</w:t>
      </w:r>
    </w:p>
    <w:p>
      <w:pPr>
        <w:spacing w:line="276" w:lineRule="auto"/>
      </w:pPr>
      <w:r>
        <w:rPr>
          <w:rFonts w:ascii="宋体" w:hAnsi="宋体"/>
        </w:rPr>
        <w:t>A．天平弹簧测力计测的都相同</w:t>
      </w:r>
    </w:p>
    <w:p>
      <w:pPr>
        <w:spacing w:line="276" w:lineRule="auto"/>
      </w:pPr>
      <w:r>
        <w:rPr>
          <w:rFonts w:ascii="宋体" w:hAnsi="宋体"/>
        </w:rPr>
        <w:t>B．天平测的相同，弹簧测力计测的不同</w:t>
      </w:r>
    </w:p>
    <w:p>
      <w:pPr>
        <w:spacing w:line="276" w:lineRule="auto"/>
      </w:pPr>
      <w:r>
        <w:rPr>
          <w:rFonts w:ascii="宋体" w:hAnsi="宋体"/>
        </w:rPr>
        <w:t>C．天平测的不同，弹簧测力计测的相同</w:t>
      </w:r>
    </w:p>
    <w:p>
      <w:pPr>
        <w:spacing w:line="276" w:lineRule="auto"/>
      </w:pPr>
      <w:r>
        <w:rPr>
          <w:rFonts w:ascii="宋体" w:hAnsi="宋体"/>
        </w:rPr>
        <w:t>D．天平、弹簧测力计测的都不同</w:t>
      </w:r>
    </w:p>
    <w:p>
      <w:pPr>
        <w:spacing w:line="276" w:lineRule="auto"/>
      </w:pPr>
      <w:r>
        <w:rPr>
          <w:rFonts w:ascii="宋体" w:hAnsi="宋体"/>
        </w:rPr>
        <w:t>6．世界杯足球赛牵动着无数球迷的心．下列有关足球运动的说法错误的是（  ）</w:t>
      </w:r>
    </w:p>
    <w:p>
      <w:pPr>
        <w:spacing w:line="276" w:lineRule="auto"/>
      </w:pPr>
      <w:r>
        <w:rPr>
          <w:rFonts w:ascii="宋体" w:hAnsi="宋体"/>
        </w:rPr>
        <w:t>A．守门员踢出的足球，由于惯性能够在空中继续飞行</w:t>
      </w:r>
    </w:p>
    <w:p>
      <w:pPr>
        <w:spacing w:line="276" w:lineRule="auto"/>
      </w:pPr>
      <w:r>
        <w:rPr>
          <w:rFonts w:ascii="宋体" w:hAnsi="宋体"/>
        </w:rPr>
        <w:t>B．如果所有的外力突然全部消失，在空中飞行的足球将静止</w:t>
      </w:r>
    </w:p>
    <w:p>
      <w:pPr>
        <w:spacing w:line="276" w:lineRule="auto"/>
      </w:pPr>
      <w:r>
        <w:rPr>
          <w:rFonts w:ascii="宋体" w:hAnsi="宋体"/>
        </w:rPr>
        <w:t>C．用力踢足球时脚会有疼的感觉，是因为力的作用是相互的</w:t>
      </w:r>
    </w:p>
    <w:p>
      <w:pPr>
        <w:spacing w:line="276" w:lineRule="auto"/>
      </w:pPr>
      <w:r>
        <w:rPr>
          <w:rFonts w:ascii="宋体" w:hAnsi="宋体"/>
        </w:rPr>
        <w:t>D．草地上滚动的足球慢慢停下来，是阻力改变了足球的运动状态</w:t>
      </w:r>
    </w:p>
    <w:p>
      <w:pPr>
        <w:spacing w:line="276" w:lineRule="auto"/>
      </w:pPr>
      <w:r>
        <w:rPr>
          <w:rFonts w:ascii="宋体" w:hAnsi="宋体"/>
        </w:rPr>
        <w:t>7．下列过程中，有一个力的作用效果与其他三个不同类，它是（  ）</w:t>
      </w:r>
    </w:p>
    <w:p>
      <w:pPr>
        <w:spacing w:line="276" w:lineRule="auto"/>
      </w:pPr>
      <w:r>
        <w:rPr>
          <w:rFonts w:ascii="宋体" w:hAnsi="宋体"/>
        </w:rPr>
        <w:t>A．把橡皮泥捏成不同造型    B．进站的火车受阻力缓缓停下</w:t>
      </w:r>
    </w:p>
    <w:p>
      <w:pPr>
        <w:spacing w:line="276" w:lineRule="auto"/>
      </w:pPr>
      <w:r>
        <w:rPr>
          <w:rFonts w:ascii="宋体" w:hAnsi="宋体"/>
        </w:rPr>
        <w:t>C．苹果受重力竖直下落    D．用力把铅球推出</w:t>
      </w:r>
    </w:p>
    <w:p>
      <w:pPr>
        <w:spacing w:line="276" w:lineRule="auto"/>
      </w:pPr>
      <w:r>
        <w:rPr>
          <w:rFonts w:ascii="宋体" w:hAnsi="宋体"/>
        </w:rPr>
        <w:t>8．关于弹簧测力计的使用方法中，错误的是（  ）</w:t>
      </w:r>
    </w:p>
    <w:p>
      <w:pPr>
        <w:spacing w:line="276" w:lineRule="auto"/>
      </w:pPr>
      <w:r>
        <w:rPr>
          <w:rFonts w:ascii="宋体" w:hAnsi="宋体"/>
        </w:rPr>
        <w:t>A．使用弹簧测力计前应先校零</w:t>
      </w:r>
    </w:p>
    <w:p>
      <w:pPr>
        <w:spacing w:line="276" w:lineRule="auto"/>
      </w:pPr>
      <w:r>
        <w:rPr>
          <w:rFonts w:ascii="宋体" w:hAnsi="宋体"/>
        </w:rPr>
        <w:t>B．弹簧测力计只能竖直使用</w:t>
      </w:r>
    </w:p>
    <w:p>
      <w:pPr>
        <w:spacing w:line="276" w:lineRule="auto"/>
      </w:pPr>
      <w:r>
        <w:rPr>
          <w:rFonts w:ascii="宋体" w:hAnsi="宋体"/>
        </w:rPr>
        <w:t>C．物体对弹簧测力计拉力不能超过其量程</w:t>
      </w:r>
    </w:p>
    <w:p>
      <w:pPr>
        <w:spacing w:line="276" w:lineRule="auto"/>
      </w:pPr>
      <w:r>
        <w:rPr>
          <w:rFonts w:ascii="宋体" w:hAnsi="宋体"/>
        </w:rPr>
        <w:t>D．使用弹簧测力计测量时，应使弹簧伸长的方向与拉力的方向一致</w:t>
      </w:r>
    </w:p>
    <w:p>
      <w:pPr>
        <w:spacing w:line="276" w:lineRule="auto"/>
      </w:pPr>
      <w:r>
        <w:rPr>
          <w:rFonts w:ascii="宋体" w:hAnsi="宋体"/>
        </w:rPr>
        <w:t>9．关于力的概念，下列说法正确的是（  ）</w:t>
      </w:r>
    </w:p>
    <w:p>
      <w:pPr>
        <w:spacing w:line="276" w:lineRule="auto"/>
      </w:pPr>
      <w:r>
        <w:rPr>
          <w:rFonts w:ascii="宋体" w:hAnsi="宋体"/>
        </w:rPr>
        <w:t>A．彼此接触的物体之间一定有力的作用</w:t>
      </w:r>
    </w:p>
    <w:p>
      <w:pPr>
        <w:spacing w:line="276" w:lineRule="auto"/>
      </w:pPr>
      <w:r>
        <w:rPr>
          <w:rFonts w:ascii="宋体" w:hAnsi="宋体"/>
        </w:rPr>
        <w:t>B．一个物体受力时，它一定与其他物体相互接触</w:t>
      </w:r>
    </w:p>
    <w:p>
      <w:pPr>
        <w:spacing w:line="276" w:lineRule="auto"/>
      </w:pPr>
      <w:r>
        <w:rPr>
          <w:rFonts w:ascii="宋体" w:hAnsi="宋体"/>
        </w:rPr>
        <w:t>C．彼此不接触的物体之间不可能有力的作用</w:t>
      </w:r>
    </w:p>
    <w:p>
      <w:pPr>
        <w:spacing w:line="276" w:lineRule="auto"/>
      </w:pPr>
      <w:r>
        <w:rPr>
          <w:rFonts w:ascii="宋体" w:hAnsi="宋体"/>
        </w:rPr>
        <w:t>D．物体受到力的作用，一定有施力物体和受力物体同时存在</w:t>
      </w:r>
    </w:p>
    <w:p>
      <w:pPr>
        <w:spacing w:line="276" w:lineRule="auto"/>
      </w:pPr>
      <w:r>
        <w:rPr>
          <w:rFonts w:ascii="宋体" w:hAnsi="宋体"/>
        </w:rPr>
        <w:t>10．某同学在用弹簧测力计测量一物体的重力时，错将物体挂在了拉环上，当物体静止时，弹簧测力计的示数为8N，则物体的重力为（  ）</w:t>
      </w:r>
    </w:p>
    <w:p>
      <w:pPr>
        <w:spacing w:line="276" w:lineRule="auto"/>
      </w:pPr>
      <w:r>
        <w:rPr>
          <w:rFonts w:ascii="宋体" w:hAnsi="宋体"/>
        </w:rPr>
        <w:t>A．一定等于8N    B．一定小于8N</w:t>
      </w:r>
    </w:p>
    <w:p>
      <w:pPr>
        <w:spacing w:line="276" w:lineRule="auto"/>
      </w:pPr>
      <w:r>
        <w:rPr>
          <w:rFonts w:ascii="宋体" w:hAnsi="宋体"/>
        </w:rPr>
        <w:t>C．一定大于8N    D．以上情况都有可能</w:t>
      </w:r>
    </w:p>
    <w:p>
      <w:pPr>
        <w:spacing w:line="276" w:lineRule="auto"/>
      </w:pPr>
      <w:r>
        <w:rPr>
          <w:rFonts w:hint="eastAsia" w:ascii="宋体" w:hAnsi="宋体"/>
        </w:rPr>
        <w:t>11．</w:t>
      </w:r>
      <w:r>
        <w:rPr>
          <w:rFonts w:ascii="宋体" w:hAnsi="宋体"/>
        </w:rPr>
        <w:t>下列有关运动和力的说法中，正确的是（  ）</w:t>
      </w:r>
    </w:p>
    <w:p>
      <w:pPr>
        <w:spacing w:line="276" w:lineRule="auto"/>
      </w:pPr>
      <w:r>
        <w:rPr>
          <w:rFonts w:ascii="宋体" w:hAnsi="宋体"/>
        </w:rPr>
        <w:t>A．力是维持物体运动的原因</w:t>
      </w:r>
    </w:p>
    <w:p>
      <w:pPr>
        <w:spacing w:line="276" w:lineRule="auto"/>
      </w:pPr>
      <w:r>
        <w:rPr>
          <w:rFonts w:ascii="宋体" w:hAnsi="宋体"/>
        </w:rPr>
        <w:t>B．力只能改变物体运动的快慢，不能改变物体运动的方向</w:t>
      </w:r>
    </w:p>
    <w:p>
      <w:pPr>
        <w:spacing w:line="276" w:lineRule="auto"/>
      </w:pPr>
      <w:r>
        <w:rPr>
          <w:rFonts w:ascii="宋体" w:hAnsi="宋体"/>
        </w:rPr>
        <w:t>C．一切物体在没有受到力的作用时，总保持静止状态或匀速直线运动状态</w:t>
      </w:r>
    </w:p>
    <w:p>
      <w:pPr>
        <w:spacing w:line="276" w:lineRule="auto"/>
      </w:pPr>
      <w:r>
        <w:rPr>
          <w:rFonts w:ascii="宋体" w:hAnsi="宋体"/>
        </w:rPr>
        <w:t>D．重力的方向总是竖直向上的</w:t>
      </w:r>
    </w:p>
    <w:p>
      <w:pPr>
        <w:spacing w:line="276" w:lineRule="auto"/>
      </w:pPr>
      <w:r>
        <w:rPr>
          <w:rFonts w:ascii="宋体" w:hAnsi="宋体"/>
        </w:rPr>
        <w:t>12．下列关于常数g的叙述中正确的是（  ）</w:t>
      </w:r>
    </w:p>
    <w:p>
      <w:pPr>
        <w:spacing w:line="276" w:lineRule="auto"/>
      </w:pPr>
      <w:r>
        <w:rPr>
          <w:rFonts w:ascii="宋体" w:hAnsi="宋体"/>
        </w:rPr>
        <w:t>A．质量为1千克的物体受到的力是9.8牛</w:t>
      </w:r>
    </w:p>
    <w:p>
      <w:pPr>
        <w:spacing w:line="276" w:lineRule="auto"/>
      </w:pPr>
      <w:r>
        <w:rPr>
          <w:rFonts w:ascii="宋体" w:hAnsi="宋体"/>
        </w:rPr>
        <w:t>B．在地球表面，质量为1千克的物体受到的重力是9.8牛</w:t>
      </w:r>
    </w:p>
    <w:p>
      <w:pPr>
        <w:spacing w:line="276" w:lineRule="auto"/>
      </w:pPr>
      <w:r>
        <w:rPr>
          <w:rFonts w:ascii="宋体" w:hAnsi="宋体"/>
        </w:rPr>
        <w:t>C．g=9.8牛/千克，表示9.8牛=1千克</w:t>
      </w:r>
    </w:p>
    <w:p>
      <w:pPr>
        <w:spacing w:line="276" w:lineRule="auto"/>
      </w:pPr>
      <w:r>
        <w:rPr>
          <w:rFonts w:ascii="宋体" w:hAnsi="宋体"/>
        </w:rPr>
        <w:t>D．g是常数，因此，质量为1千克的物体在月球受到的重力仍是9.8牛</w:t>
      </w:r>
    </w:p>
    <w:p>
      <w:pPr>
        <w:spacing w:line="276" w:lineRule="auto"/>
      </w:pPr>
      <w:r>
        <w:pict>
          <v:shape id="_x000018e7ba81-0481-4d1f-91ff-7095ca01fcae_i1045" o:spid="_x0000_s2064" o:spt="75" alt="学科网 版权所有" type="#_x0000_t75" style="position:absolute;left:0pt;margin-left:251.55pt;margin-top:4.1pt;height:65.25pt;width:78.75pt;mso-wrap-distance-left:0pt;mso-wrap-distance-right:0pt;z-index:-251656192;mso-width-relative:page;mso-height-relative:page;" filled="f" stroked="f" coordsize="21600,21600" wrapcoords="-206 0 -206 21352 21600 21352 21600 0 -206 0" adj="0,0,0">
            <v:path/>
            <v:fill on="f" focussize="0,0"/>
            <v:stroke on="f"/>
            <v:imagedata r:id="rId10" o:title=""/>
            <o:lock v:ext="edit"/>
            <w10:wrap type="tight"/>
          </v:shape>
        </w:pict>
      </w:r>
      <w:r>
        <w:rPr>
          <w:rFonts w:ascii="宋体" w:hAnsi="宋体"/>
        </w:rPr>
        <w:t>13．如图所示，小明同学把钩码挂到弹簧秤的挂钩上，下列有关说法错误的是（  ）</w:t>
      </w:r>
    </w:p>
    <w:p>
      <w:pPr>
        <w:spacing w:line="276" w:lineRule="auto"/>
      </w:pPr>
      <w:r>
        <w:rPr>
          <w:rFonts w:ascii="宋体" w:hAnsi="宋体"/>
        </w:rPr>
        <w:t>A．此时弹簧秤的示数为5.4N</w:t>
      </w:r>
    </w:p>
    <w:p>
      <w:pPr>
        <w:spacing w:line="276" w:lineRule="auto"/>
      </w:pPr>
      <w:r>
        <w:rPr>
          <w:rFonts w:ascii="宋体" w:hAnsi="宋体"/>
        </w:rPr>
        <w:t>B．钩码受到的重力与它的质量成正比</w:t>
      </w:r>
    </w:p>
    <w:p>
      <w:pPr>
        <w:spacing w:line="276" w:lineRule="auto"/>
      </w:pPr>
      <w:r>
        <w:rPr>
          <w:rFonts w:ascii="宋体" w:hAnsi="宋体"/>
        </w:rPr>
        <w:t>C．称量时挂钩和钩码之间力的作用是相互的</w:t>
      </w:r>
    </w:p>
    <w:p>
      <w:pPr>
        <w:spacing w:line="276" w:lineRule="auto"/>
      </w:pPr>
      <w:r>
        <w:rPr>
          <w:rFonts w:ascii="宋体" w:hAnsi="宋体"/>
        </w:rPr>
        <w:t>D．称量时弹簧秤中的弹簧在拉力的作用下发生了形变</w:t>
      </w:r>
    </w:p>
    <w:p>
      <w:pPr>
        <w:spacing w:line="276" w:lineRule="auto"/>
      </w:pPr>
      <w:r>
        <w:rPr>
          <w:rFonts w:ascii="宋体" w:hAnsi="宋体"/>
        </w:rPr>
        <w:t>14．生物学中也蕴含了许多物理知识，下列说法不正确的是（  ）</w:t>
      </w:r>
    </w:p>
    <w:p>
      <w:pPr>
        <w:spacing w:line="276" w:lineRule="auto"/>
      </w:pPr>
      <w:r>
        <w:rPr>
          <w:rFonts w:ascii="宋体" w:hAnsi="宋体"/>
        </w:rPr>
        <w:t>A．鱼在水中是靠改变自重来实现浮沉的</w:t>
      </w:r>
    </w:p>
    <w:p>
      <w:pPr>
        <w:spacing w:line="276" w:lineRule="auto"/>
      </w:pPr>
      <w:r>
        <w:pict>
          <v:shape id="_x00009187281d-fcdb-4de9-bebc-ccaf6fc01085_i1031" o:spid="_x0000_s2065" o:spt="75" alt="学科网 版权所有" type="#_x0000_t75" style="position:absolute;left:0pt;margin-left:251.55pt;margin-top:9.8pt;height:58.5pt;width:87.75pt;mso-wrap-distance-left:0pt;mso-wrap-distance-right:0pt;z-index:-251654144;mso-width-relative:page;mso-height-relative:page;" filled="f" stroked="f" coordsize="21600,21600" wrapcoords="-185 0 -185 21323 21600 21323 21600 0 -185 0" adj="0,0,0">
            <v:path/>
            <v:fill on="f" focussize="0,0"/>
            <v:stroke on="f"/>
            <v:imagedata r:id="rId11" o:title=""/>
            <o:lock v:ext="edit"/>
            <w10:wrap type="tight"/>
          </v:shape>
        </w:pict>
      </w:r>
      <w:r>
        <w:rPr>
          <w:rFonts w:ascii="宋体" w:hAnsi="宋体"/>
        </w:rPr>
        <w:t>B．鱼的表面有粘液可以减小水的阻力</w:t>
      </w:r>
    </w:p>
    <w:p>
      <w:pPr>
        <w:spacing w:line="276" w:lineRule="auto"/>
      </w:pPr>
      <w:r>
        <w:rPr>
          <w:rFonts w:ascii="宋体" w:hAnsi="宋体"/>
        </w:rPr>
        <w:t>C．鱼前进的施力物体是水</w:t>
      </w:r>
    </w:p>
    <w:p>
      <w:pPr>
        <w:spacing w:line="276" w:lineRule="auto"/>
      </w:pPr>
      <w:r>
        <w:rPr>
          <w:rFonts w:ascii="宋体" w:hAnsi="宋体"/>
        </w:rPr>
        <w:t>D．鱼摆尾前行利用了物体间力的作用是相互的</w:t>
      </w:r>
    </w:p>
    <w:p>
      <w:pPr>
        <w:spacing w:line="276" w:lineRule="auto"/>
      </w:pPr>
      <w:r>
        <w:rPr>
          <w:rFonts w:ascii="宋体" w:hAnsi="宋体"/>
        </w:rPr>
        <w:t>15．一人站在电梯上随电梯一起匀速上升，如图所示，则关于人的受力分析的叙述中，下列正确的是（  ）</w:t>
      </w:r>
    </w:p>
    <w:p>
      <w:pPr>
        <w:spacing w:line="276" w:lineRule="auto"/>
      </w:pPr>
      <w:r>
        <w:rPr>
          <w:rFonts w:ascii="宋体" w:hAnsi="宋体"/>
        </w:rPr>
        <w:t>A．人受到重力，竖直向上的支持力以及水平向右的摩擦力</w:t>
      </w:r>
    </w:p>
    <w:p>
      <w:pPr>
        <w:spacing w:line="276" w:lineRule="auto"/>
      </w:pPr>
      <w:r>
        <w:rPr>
          <w:rFonts w:ascii="宋体" w:hAnsi="宋体"/>
        </w:rPr>
        <w:t>B．人受到重力，竖直向上的支持力以及水平向左的摩擦力</w:t>
      </w:r>
    </w:p>
    <w:p>
      <w:pPr>
        <w:spacing w:line="276" w:lineRule="auto"/>
      </w:pPr>
      <w:r>
        <w:rPr>
          <w:rFonts w:ascii="宋体" w:hAnsi="宋体"/>
        </w:rPr>
        <w:t>C．人受到重力，竖直向上的支持力</w:t>
      </w:r>
    </w:p>
    <w:p>
      <w:pPr>
        <w:spacing w:line="276" w:lineRule="auto"/>
      </w:pPr>
      <w:r>
        <w:rPr>
          <w:rFonts w:ascii="宋体" w:hAnsi="宋体"/>
        </w:rPr>
        <w:t>D．人受到重力，竖直向上的支持力，电梯对人斜向上与速度方向一致的推力</w:t>
      </w:r>
    </w:p>
    <w:p>
      <w:pPr>
        <w:spacing w:line="276" w:lineRule="auto"/>
      </w:pPr>
      <w:r>
        <w:rPr>
          <w:rFonts w:ascii="宋体" w:hAnsi="宋体"/>
          <w:szCs w:val="21"/>
        </w:rPr>
        <w:t>16．</w:t>
      </w:r>
      <w:r>
        <w:rPr>
          <w:rFonts w:hint="eastAsia" w:ascii="宋体" w:hAnsi="宋体"/>
          <w:szCs w:val="21"/>
        </w:rPr>
        <w:t>关于弹力的叙述中，正确的是（  ）</w:t>
      </w:r>
    </w:p>
    <w:p>
      <w:pPr>
        <w:spacing w:line="276" w:lineRule="auto"/>
      </w:pPr>
      <w:r>
        <w:rPr>
          <w:rFonts w:ascii="宋体" w:hAnsi="宋体"/>
          <w:szCs w:val="21"/>
        </w:rPr>
        <w:t>A</w:t>
      </w:r>
      <w:r>
        <w:rPr>
          <w:rFonts w:hint="eastAsia" w:ascii="宋体" w:hAnsi="宋体"/>
          <w:szCs w:val="21"/>
        </w:rPr>
        <w:t>．弹力的方向总是竖直向下</w:t>
      </w:r>
    </w:p>
    <w:p>
      <w:pPr>
        <w:spacing w:line="276" w:lineRule="auto"/>
      </w:pPr>
      <w:r>
        <w:rPr>
          <w:rFonts w:ascii="宋体" w:hAnsi="宋体"/>
          <w:szCs w:val="21"/>
        </w:rPr>
        <w:t>B</w:t>
      </w:r>
      <w:r>
        <w:rPr>
          <w:rFonts w:hint="eastAsia" w:ascii="宋体" w:hAnsi="宋体"/>
          <w:szCs w:val="21"/>
        </w:rPr>
        <w:t>．只有弹簧、橡皮筋才能产生弹力</w:t>
      </w:r>
    </w:p>
    <w:p>
      <w:pPr>
        <w:spacing w:line="276" w:lineRule="auto"/>
      </w:pPr>
      <w:r>
        <w:rPr>
          <w:rFonts w:ascii="宋体" w:hAnsi="宋体"/>
          <w:szCs w:val="21"/>
        </w:rPr>
        <w:t>C</w:t>
      </w:r>
      <w:r>
        <w:rPr>
          <w:rFonts w:hint="eastAsia" w:ascii="宋体" w:hAnsi="宋体"/>
          <w:szCs w:val="21"/>
        </w:rPr>
        <w:t>．两个物体不接触也能产生弹力</w:t>
      </w:r>
    </w:p>
    <w:p>
      <w:pPr>
        <w:spacing w:line="276" w:lineRule="auto"/>
      </w:pPr>
      <w:r>
        <w:rPr>
          <w:rFonts w:ascii="宋体" w:hAnsi="宋体"/>
          <w:szCs w:val="21"/>
        </w:rPr>
        <w:t>D</w:t>
      </w:r>
      <w:r>
        <w:rPr>
          <w:rFonts w:hint="eastAsia" w:ascii="宋体" w:hAnsi="宋体"/>
          <w:szCs w:val="21"/>
        </w:rPr>
        <w:t>．乒乓球与球拍挤压时产生的力是弹力</w:t>
      </w:r>
    </w:p>
    <w:p>
      <w:pPr>
        <w:spacing w:line="276" w:lineRule="auto"/>
      </w:pPr>
      <w:r>
        <w:rPr>
          <w:rFonts w:ascii="宋体" w:hAnsi="宋体"/>
          <w:szCs w:val="21"/>
        </w:rPr>
        <w:t>17．</w:t>
      </w:r>
      <w:r>
        <w:rPr>
          <w:rFonts w:ascii="宋体" w:hAnsi="宋体"/>
          <w:bCs/>
          <w:szCs w:val="21"/>
        </w:rPr>
        <w:t>对静止在桌面上的课本来说，下列各组力中属于相互作用力的是（   ）</w:t>
      </w:r>
    </w:p>
    <w:p>
      <w:pPr>
        <w:spacing w:line="276" w:lineRule="auto"/>
      </w:pPr>
      <w:r>
        <w:rPr>
          <w:rFonts w:ascii="宋体" w:hAnsi="宋体"/>
          <w:bCs/>
          <w:szCs w:val="21"/>
        </w:rPr>
        <w:t xml:space="preserve">A、课本的重力和课本对卓面的压力       </w:t>
      </w:r>
    </w:p>
    <w:p>
      <w:pPr>
        <w:spacing w:line="276" w:lineRule="auto"/>
      </w:pPr>
      <w:r>
        <w:pict>
          <v:shape id="图片24" o:spid="_x0000_s2066" o:spt="75" alt="学科网 版权所有" type="#_x0000_t75" style="position:absolute;left:0pt;margin-left:236.05pt;margin-top:2.55pt;height:60pt;width:99pt;mso-wrap-distance-left:0pt;mso-wrap-distance-right:0pt;z-index:-251652096;mso-width-relative:page;mso-height-relative:page;" filled="f" stroked="f" coordsize="21600,21600" wrapcoords="-164 0 -164 21330 21600 21330 21600 0 -164 0" adj="0,0,0">
            <v:path/>
            <v:fill on="f" focussize="0,0"/>
            <v:stroke on="f"/>
            <v:imagedata r:id="rId12" o:title=""/>
            <o:lock v:ext="edit"/>
            <w10:wrap type="tight"/>
          </v:shape>
        </w:pict>
      </w:r>
      <w:r>
        <w:rPr>
          <w:rFonts w:ascii="宋体" w:hAnsi="宋体"/>
          <w:bCs/>
          <w:szCs w:val="21"/>
        </w:rPr>
        <w:t>B、课本的重力和桌面对课本的支持力</w:t>
      </w:r>
    </w:p>
    <w:p>
      <w:pPr>
        <w:spacing w:line="276" w:lineRule="auto"/>
      </w:pPr>
      <w:r>
        <w:rPr>
          <w:rFonts w:ascii="宋体" w:hAnsi="宋体"/>
          <w:bCs/>
          <w:szCs w:val="21"/>
        </w:rPr>
        <w:t xml:space="preserve">C、课本的重力和课本对地球的吸引力     </w:t>
      </w:r>
    </w:p>
    <w:p>
      <w:pPr>
        <w:spacing w:line="276" w:lineRule="auto"/>
      </w:pPr>
      <w:r>
        <w:rPr>
          <w:rFonts w:ascii="宋体" w:hAnsi="宋体"/>
          <w:bCs/>
          <w:szCs w:val="21"/>
        </w:rPr>
        <w:t>D、课本的重力和桌子的重力</w:t>
      </w:r>
    </w:p>
    <w:p>
      <w:pPr>
        <w:spacing w:line="276" w:lineRule="auto"/>
      </w:pPr>
      <w:r>
        <w:rPr>
          <w:rFonts w:ascii="宋体" w:hAnsi="宋体"/>
        </w:rPr>
        <w:t>18．如图所示，从斜面底端被弹簧弹出的木块在沿光滑斜面上滑的过程中受到（不计空气阻力）（  ）</w:t>
      </w:r>
    </w:p>
    <w:p>
      <w:pPr>
        <w:spacing w:line="276" w:lineRule="auto"/>
      </w:pPr>
    </w:p>
    <w:p>
      <w:pPr>
        <w:spacing w:line="276" w:lineRule="auto"/>
      </w:pPr>
      <w:r>
        <w:rPr>
          <w:rFonts w:ascii="宋体" w:hAnsi="宋体"/>
        </w:rPr>
        <w:t>A．重力、支持力    B．重力、支持力、推力</w:t>
      </w:r>
    </w:p>
    <w:p>
      <w:pPr>
        <w:spacing w:line="276" w:lineRule="auto"/>
      </w:pPr>
      <w:r>
        <w:rPr>
          <w:rFonts w:ascii="宋体" w:hAnsi="宋体"/>
        </w:rPr>
        <w:t>C．重力、摩擦力、冲力    D．重力、摩擦力、推力</w:t>
      </w:r>
    </w:p>
    <w:tbl>
      <w:tblPr>
        <w:tblStyle w:val="6"/>
        <w:tblW w:w="1493" w:type="dxa"/>
        <w:tblInd w:w="0" w:type="dxa"/>
        <w:tblLayout w:type="fixed"/>
        <w:tblCellMar>
          <w:top w:w="0" w:type="dxa"/>
          <w:left w:w="108" w:type="dxa"/>
          <w:bottom w:w="0" w:type="dxa"/>
          <w:right w:w="108" w:type="dxa"/>
        </w:tblCellMar>
      </w:tblPr>
      <w:tblGrid>
        <w:gridCol w:w="222"/>
        <w:gridCol w:w="1271"/>
      </w:tblGrid>
      <w:tr>
        <w:tblPrEx>
          <w:tblLayout w:type="fixed"/>
          <w:tblCellMar>
            <w:top w:w="0" w:type="dxa"/>
            <w:left w:w="108" w:type="dxa"/>
            <w:bottom w:w="0" w:type="dxa"/>
            <w:right w:w="108" w:type="dxa"/>
          </w:tblCellMar>
        </w:tblPrEx>
        <w:tc>
          <w:tcPr>
            <w:tcW w:w="222" w:type="dxa"/>
          </w:tcPr>
          <w:p>
            <w:pPr>
              <w:spacing w:line="276" w:lineRule="auto"/>
            </w:pPr>
          </w:p>
        </w:tc>
        <w:tc>
          <w:tcPr>
            <w:tcW w:w="1271" w:type="dxa"/>
            <w:vAlign w:val="center"/>
          </w:tcPr>
          <w:p>
            <w:pPr>
              <w:spacing w:line="276" w:lineRule="auto"/>
              <w:rPr>
                <w:b/>
              </w:rPr>
            </w:pPr>
            <w:r>
              <w:rPr>
                <w:rFonts w:hint="eastAsia"/>
                <w:b/>
              </w:rPr>
              <w:t>二、填空题</w:t>
            </w:r>
          </w:p>
        </w:tc>
      </w:tr>
    </w:tbl>
    <w:p>
      <w:pPr>
        <w:spacing w:line="300" w:lineRule="auto"/>
        <w:rPr>
          <w:rFonts w:asciiTheme="minorEastAsia" w:hAnsiTheme="minorEastAsia"/>
          <w:szCs w:val="21"/>
        </w:rPr>
      </w:pPr>
      <w:r>
        <w:rPr>
          <w:rFonts w:asciiTheme="minorEastAsia" w:hAnsiTheme="minorEastAsia"/>
          <w:szCs w:val="21"/>
        </w:rPr>
        <w:pict>
          <v:shape id="图片 39" o:spid="_x0000_s2067" o:spt="75" alt="学科网 版权所有" type="#_x0000_t75" style="position:absolute;left:0pt;margin-left:188.25pt;margin-top:8.5pt;height:85.5pt;width:133.5pt;mso-wrap-distance-left:9pt;mso-wrap-distance-right:9pt;z-index:-251650048;mso-width-relative:page;mso-height-relative:page;" filled="f" stroked="f" coordsize="21600,21600" wrapcoords="-121 0 -121 21411 21600 21411 21600 0 -121 0" adj="0,0,0">
            <v:path/>
            <v:fill on="f" focussize="0,0"/>
            <v:stroke on="f"/>
            <v:imagedata r:id="rId13" gain="81920f" o:title=""/>
            <o:lock v:ext="edit"/>
            <w10:wrap type="tight"/>
          </v:shape>
        </w:pict>
      </w:r>
      <w:r>
        <w:rPr>
          <w:rFonts w:hint="eastAsia" w:asciiTheme="minorEastAsia" w:hAnsiTheme="minorEastAsia"/>
          <w:kern w:val="0"/>
          <w:szCs w:val="21"/>
          <w:lang w:val="zh-CN"/>
        </w:rPr>
        <w:t>19．</w:t>
      </w:r>
      <w:r>
        <w:rPr>
          <w:rFonts w:asciiTheme="minorEastAsia" w:hAnsiTheme="minorEastAsia"/>
          <w:szCs w:val="21"/>
        </w:rPr>
        <w:t>某同学分别用如图所示的（a）、（b）两种方法挑着同一个物体行走，a图中肩受到的压力_______b图中受到的压力；a图中手施加的动力________b图中手施加的动力（选填“&gt;”、“=”或“&lt;”）。</w:t>
      </w:r>
    </w:p>
    <w:p>
      <w:pPr>
        <w:spacing w:line="300" w:lineRule="auto"/>
        <w:rPr>
          <w:rFonts w:asciiTheme="minorEastAsia" w:hAnsiTheme="minorEastAsia"/>
          <w:szCs w:val="21"/>
        </w:rPr>
      </w:pPr>
      <w:r>
        <w:pict>
          <v:shape id="_x00005be22544-a2dd-4b28-a8f2-e6313087d80e_i1042" o:spid="_x0000_s2068" o:spt="75" type="#_x0000_t75" style="position:absolute;left:0pt;margin-left:278.7pt;margin-top:60.25pt;height:132.75pt;width:50.25pt;mso-wrap-distance-left:9pt;mso-wrap-distance-right:9pt;z-index:-251648000;mso-width-relative:page;mso-height-relative:page;" filled="f" stroked="f" coordsize="21600,21600" wrapcoords="-322 0 -322 21478 21600 21478 21600 0 -322 0" adj="0,0,0">
            <v:path/>
            <v:fill on="f" focussize="0,0"/>
            <v:stroke on="f"/>
            <v:imagedata r:id="rId14" o:title=""/>
            <o:lock v:ext="edit"/>
            <w10:wrap type="tight"/>
          </v:shape>
        </w:pict>
      </w:r>
      <w:r>
        <w:rPr>
          <w:rFonts w:asciiTheme="minorEastAsia" w:hAnsiTheme="minorEastAsia"/>
          <w:szCs w:val="21"/>
        </w:rPr>
        <w:t>21．</w:t>
      </w:r>
      <w:r>
        <w:rPr>
          <w:rFonts w:asciiTheme="minorEastAsia" w:hAnsiTheme="minorEastAsia"/>
          <w:bCs/>
          <w:kern w:val="0"/>
          <w:szCs w:val="21"/>
        </w:rPr>
        <w:t>投出去的铅球在重力作用下沿曲线运动，说明力可以使物体的___________发生改变；铅球落地时将地面砸出了一个小坑，说明力可以使物体的___________发生改变。如果飞行中的铅球受到的所有的力突然消失，那么铅球将做___________运动。</w:t>
      </w:r>
    </w:p>
    <w:p>
      <w:pPr>
        <w:spacing w:line="300" w:lineRule="auto"/>
        <w:rPr>
          <w:rFonts w:asciiTheme="minorEastAsia" w:hAnsiTheme="minorEastAsia"/>
          <w:szCs w:val="21"/>
        </w:rPr>
      </w:pPr>
      <w:r>
        <w:rPr>
          <w:rFonts w:hint="eastAsia" w:asciiTheme="minorEastAsia" w:hAnsiTheme="minorEastAsia"/>
          <w:szCs w:val="21"/>
        </w:rPr>
        <w:t>22．</w:t>
      </w:r>
      <w:r>
        <w:rPr>
          <w:rFonts w:asciiTheme="minorEastAsia" w:hAnsiTheme="minorEastAsia"/>
          <w:szCs w:val="21"/>
        </w:rPr>
        <w:t>亲爱的同学，请你应用所学物理知识解答下列问题：</w:t>
      </w:r>
    </w:p>
    <w:p>
      <w:pPr>
        <w:spacing w:line="300" w:lineRule="auto"/>
        <w:rPr>
          <w:rFonts w:asciiTheme="minorEastAsia" w:hAnsiTheme="minorEastAsia"/>
          <w:szCs w:val="21"/>
        </w:rPr>
      </w:pPr>
      <w:r>
        <w:rPr>
          <w:rFonts w:asciiTheme="minorEastAsia" w:hAnsiTheme="minorEastAsia"/>
          <w:szCs w:val="21"/>
        </w:rPr>
        <w:t>如图所示，是用来测量________的大小的工具．使用前应_____________，明确该仪器的_______和分度值</w:t>
      </w:r>
      <w:r>
        <w:rPr>
          <w:rFonts w:hint="eastAsia" w:asciiTheme="minorEastAsia" w:hAnsiTheme="minorEastAsia"/>
          <w:szCs w:val="21"/>
        </w:rPr>
        <w:t>。</w:t>
      </w:r>
    </w:p>
    <w:p>
      <w:pPr>
        <w:spacing w:line="300" w:lineRule="auto"/>
        <w:rPr>
          <w:rFonts w:asciiTheme="minorEastAsia" w:hAnsiTheme="minorEastAsia"/>
          <w:szCs w:val="21"/>
        </w:rPr>
      </w:pPr>
      <w:r>
        <w:rPr>
          <w:rFonts w:hint="eastAsia" w:asciiTheme="minorEastAsia" w:hAnsiTheme="minorEastAsia"/>
          <w:szCs w:val="21"/>
        </w:rPr>
        <w:t>23．</w:t>
      </w:r>
      <w:r>
        <w:rPr>
          <w:rFonts w:asciiTheme="minorEastAsia" w:hAnsiTheme="minorEastAsia"/>
          <w:szCs w:val="21"/>
        </w:rPr>
        <w:t>步入温馨的物理考场，回想学习物理的乐趣，生活处处有物理．你早餐食用的一根油条的长度为30_____，两个鸡蛋的重力约为1_______（填上合适的物理量的单位）</w:t>
      </w:r>
    </w:p>
    <w:p>
      <w:pPr>
        <w:spacing w:line="300" w:lineRule="auto"/>
        <w:rPr>
          <w:rFonts w:asciiTheme="minorEastAsia" w:hAnsiTheme="minorEastAsia"/>
          <w:szCs w:val="21"/>
        </w:rPr>
      </w:pPr>
      <w:r>
        <w:rPr>
          <w:rFonts w:asciiTheme="minorEastAsia" w:hAnsiTheme="minorEastAsia"/>
          <w:szCs w:val="21"/>
        </w:rPr>
        <w:t>24．有关重力的方向可利用如图甲所示的装置来探究</w:t>
      </w:r>
      <w:r>
        <w:rPr>
          <w:rFonts w:hint="eastAsia" w:asciiTheme="minorEastAsia" w:hAnsiTheme="minorEastAsia"/>
          <w:szCs w:val="21"/>
        </w:rPr>
        <w:t>。</w:t>
      </w:r>
      <w:r>
        <w:rPr>
          <w:rFonts w:asciiTheme="minorEastAsia" w:hAnsiTheme="minorEastAsia"/>
          <w:szCs w:val="21"/>
        </w:rPr>
        <w:t>实验中发现，随着β角的改变，α角也跟着改变，而悬线OA的方向始终不变．据此可知，重力方向总是</w:t>
      </w:r>
      <w:r>
        <w:rPr>
          <w:rFonts w:asciiTheme="minorEastAsia" w:hAnsiTheme="minorEastAsia"/>
          <w:szCs w:val="21"/>
          <w:u w:val="single"/>
        </w:rPr>
        <w:t xml:space="preserve">      </w:t>
      </w:r>
      <w:r>
        <w:rPr>
          <w:rFonts w:asciiTheme="minorEastAsia" w:hAnsiTheme="minorEastAsia"/>
          <w:szCs w:val="21"/>
        </w:rPr>
        <w:t>，建筑工人用来检查墙壁砌得是否竖直的铅垂线就是根据这一原理制成的，如图乙，一堵南北走向的墙上，所挂铅垂线如图丙所示，则这堵墙一定是向</w:t>
      </w:r>
      <w:r>
        <w:rPr>
          <w:rFonts w:asciiTheme="minorEastAsia" w:hAnsiTheme="minorEastAsia"/>
          <w:szCs w:val="21"/>
          <w:u w:val="single"/>
        </w:rPr>
        <w:t xml:space="preserve">      </w:t>
      </w:r>
      <w:r>
        <w:rPr>
          <w:rFonts w:asciiTheme="minorEastAsia" w:hAnsiTheme="minorEastAsia"/>
          <w:szCs w:val="21"/>
        </w:rPr>
        <w:t>倾斜（选填“东”、“西”、“南”或“北”）</w:t>
      </w:r>
      <w:r>
        <w:rPr>
          <w:rFonts w:hint="eastAsia"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pict>
          <v:shape id="_x00004a556983-ad15-48c4-8075-370bc23bfa7f_i1046" o:spid="_x0000_s2069" o:spt="75" alt="学科网 版权所有" type="#_x0000_t75" style="height:78.75pt;width:225pt;" filled="f" stroked="f" coordsize="21600,21600" adj="0,0,0">
            <v:path/>
            <v:fill on="f" focussize="0,0"/>
            <v:stroke on="f"/>
            <v:imagedata r:id="rId15" o:title=""/>
            <o:lock v:ext="edit"/>
            <w10:wrap type="none"/>
            <w10:anchorlock/>
          </v:shape>
        </w:pict>
      </w:r>
    </w:p>
    <w:p>
      <w:pPr>
        <w:spacing w:line="300" w:lineRule="auto"/>
        <w:rPr>
          <w:rFonts w:asciiTheme="minorEastAsia" w:hAnsiTheme="minorEastAsia"/>
          <w:szCs w:val="21"/>
        </w:rPr>
      </w:pPr>
      <w:r>
        <w:rPr>
          <w:rFonts w:asciiTheme="minorEastAsia" w:hAnsiTheme="minorEastAsia"/>
          <w:szCs w:val="21"/>
        </w:rPr>
        <w:t>25．足球运动是大家喜爱的运动，它包含有许多物理知识：</w:t>
      </w:r>
    </w:p>
    <w:p>
      <w:pPr>
        <w:spacing w:line="300" w:lineRule="auto"/>
        <w:rPr>
          <w:rFonts w:asciiTheme="minorEastAsia" w:hAnsiTheme="minorEastAsia"/>
          <w:szCs w:val="21"/>
        </w:rPr>
      </w:pPr>
      <w:r>
        <w:rPr>
          <w:rFonts w:asciiTheme="minorEastAsia" w:hAnsiTheme="minorEastAsia"/>
          <w:szCs w:val="21"/>
        </w:rPr>
        <w:t>踢球时脚感到疼，说明力的作用是</w:t>
      </w:r>
      <w:r>
        <w:rPr>
          <w:rFonts w:asciiTheme="minorEastAsia" w:hAnsiTheme="minorEastAsia"/>
          <w:szCs w:val="21"/>
          <w:u w:val="single"/>
        </w:rPr>
        <w:t xml:space="preserve">      </w:t>
      </w:r>
      <w:r>
        <w:rPr>
          <w:rFonts w:asciiTheme="minorEastAsia" w:hAnsiTheme="minorEastAsia"/>
          <w:szCs w:val="21"/>
        </w:rPr>
        <w:t>的；踢出球后，球继续运动，这是由于</w:t>
      </w:r>
      <w:r>
        <w:rPr>
          <w:rFonts w:asciiTheme="minorEastAsia" w:hAnsiTheme="minorEastAsia"/>
          <w:szCs w:val="21"/>
          <w:u w:val="single"/>
        </w:rPr>
        <w:t xml:space="preserve">      </w:t>
      </w:r>
      <w:r>
        <w:rPr>
          <w:rFonts w:asciiTheme="minorEastAsia" w:hAnsiTheme="minorEastAsia"/>
          <w:szCs w:val="21"/>
        </w:rPr>
        <w:t>的原因；飞行中的球会落向地面是由于球受到</w:t>
      </w:r>
      <w:r>
        <w:rPr>
          <w:rFonts w:asciiTheme="minorEastAsia" w:hAnsiTheme="minorEastAsia"/>
          <w:szCs w:val="21"/>
          <w:u w:val="single"/>
        </w:rPr>
        <w:t xml:space="preserve">      </w:t>
      </w:r>
      <w:r>
        <w:rPr>
          <w:rFonts w:asciiTheme="minorEastAsia" w:hAnsiTheme="minorEastAsia"/>
          <w:szCs w:val="21"/>
        </w:rPr>
        <w:t>；停在地面上的球受到平衡力是草地对球的支持力和</w:t>
      </w:r>
      <w:r>
        <w:rPr>
          <w:rFonts w:asciiTheme="minorEastAsia" w:hAnsiTheme="minorEastAsia"/>
          <w:szCs w:val="21"/>
          <w:u w:val="single"/>
        </w:rPr>
        <w:t xml:space="preserve">      </w:t>
      </w:r>
      <w:r>
        <w:rPr>
          <w:rFonts w:hint="eastAsia" w:asciiTheme="minorEastAsia" w:hAnsiTheme="minorEastAsia"/>
          <w:szCs w:val="21"/>
        </w:rPr>
        <w:t>。</w:t>
      </w:r>
    </w:p>
    <w:p>
      <w:pPr>
        <w:spacing w:line="300" w:lineRule="auto"/>
        <w:rPr>
          <w:rFonts w:asciiTheme="minorEastAsia" w:hAnsiTheme="minorEastAsia"/>
          <w:szCs w:val="21"/>
        </w:rPr>
      </w:pPr>
      <w:r>
        <w:pict>
          <v:shape id="_x00006f3a729d-8291-4735-9437-1385f927b973_i1053" o:spid="_x0000_s2070" o:spt="75" alt="学科网 版权所有" type="#_x0000_t75" style="position:absolute;left:0pt;margin-left:218.25pt;margin-top:6.5pt;height:82.5pt;width:118.5pt;mso-wrap-distance-left:0pt;mso-wrap-distance-right:0pt;z-index:-251645952;mso-width-relative:page;mso-height-relative:page;" filled="f" stroked="f" coordsize="21600,21600" wrapcoords="-137 0 -137 21404 21600 21404 21600 0 -137 0" adj="0,0,0">
            <v:path/>
            <v:fill on="f" focussize="0,0"/>
            <v:stroke on="f"/>
            <v:imagedata r:id="rId16" o:title=""/>
            <o:lock v:ext="edit"/>
            <w10:wrap type="tight"/>
          </v:shape>
        </w:pict>
      </w:r>
      <w:r>
        <w:rPr>
          <w:rFonts w:asciiTheme="minorEastAsia" w:hAnsiTheme="minorEastAsia"/>
          <w:szCs w:val="21"/>
        </w:rPr>
        <w:t>26．如图所示是划船比赛的场景，运动员向后划水，艇向前运动，这说明了</w:t>
      </w:r>
      <w:r>
        <w:rPr>
          <w:rFonts w:asciiTheme="minorEastAsia" w:hAnsiTheme="minorEastAsia"/>
          <w:szCs w:val="21"/>
          <w:u w:val="single"/>
        </w:rPr>
        <w:t xml:space="preserve">      </w:t>
      </w:r>
      <w:r>
        <w:rPr>
          <w:rFonts w:asciiTheme="minorEastAsia" w:hAnsiTheme="minorEastAsia"/>
          <w:szCs w:val="21"/>
        </w:rPr>
        <w:t>，使赛艇向前运动的力的施力物体是</w:t>
      </w:r>
      <w:r>
        <w:rPr>
          <w:rFonts w:asciiTheme="minorEastAsia" w:hAnsiTheme="minorEastAsia"/>
          <w:szCs w:val="21"/>
          <w:u w:val="single"/>
        </w:rPr>
        <w:t xml:space="preserve">      </w:t>
      </w:r>
      <w:r>
        <w:rPr>
          <w:rFonts w:asciiTheme="minorEastAsia" w:hAnsiTheme="minorEastAsia"/>
          <w:szCs w:val="21"/>
        </w:rPr>
        <w:t>，赛艇的桨是一个</w:t>
      </w:r>
      <w:r>
        <w:rPr>
          <w:rFonts w:asciiTheme="minorEastAsia" w:hAnsiTheme="minorEastAsia"/>
          <w:szCs w:val="21"/>
          <w:u w:val="single"/>
        </w:rPr>
        <w:t xml:space="preserve">      </w:t>
      </w:r>
      <w:r>
        <w:rPr>
          <w:rFonts w:asciiTheme="minorEastAsia" w:hAnsiTheme="minorEastAsia"/>
          <w:szCs w:val="21"/>
        </w:rPr>
        <w:t>杠杆（填“省力”、“费力”或“等臂”）．赛艇运动员用很长的船桨划船，而不用手直接划水．原因是使用船桨能</w:t>
      </w:r>
      <w:r>
        <w:rPr>
          <w:rFonts w:asciiTheme="minorEastAsia" w:hAnsiTheme="minorEastAsia"/>
          <w:szCs w:val="21"/>
          <w:u w:val="single"/>
        </w:rPr>
        <w:t xml:space="preserve">      </w:t>
      </w:r>
      <w:r>
        <w:rPr>
          <w:rFonts w:hint="eastAsia" w:asciiTheme="minorEastAsia" w:hAnsiTheme="minorEastAsia"/>
          <w:szCs w:val="21"/>
        </w:rPr>
        <w:t>。</w:t>
      </w:r>
    </w:p>
    <w:tbl>
      <w:tblPr>
        <w:tblStyle w:val="6"/>
        <w:tblW w:w="1493" w:type="dxa"/>
        <w:tblInd w:w="0" w:type="dxa"/>
        <w:tblLayout w:type="fixed"/>
        <w:tblCellMar>
          <w:top w:w="0" w:type="dxa"/>
          <w:left w:w="108" w:type="dxa"/>
          <w:bottom w:w="0" w:type="dxa"/>
          <w:right w:w="108" w:type="dxa"/>
        </w:tblCellMar>
      </w:tblPr>
      <w:tblGrid>
        <w:gridCol w:w="222"/>
        <w:gridCol w:w="1271"/>
      </w:tblGrid>
      <w:tr>
        <w:tblPrEx>
          <w:tblLayout w:type="fixed"/>
          <w:tblCellMar>
            <w:top w:w="0" w:type="dxa"/>
            <w:left w:w="108" w:type="dxa"/>
            <w:bottom w:w="0" w:type="dxa"/>
            <w:right w:w="108" w:type="dxa"/>
          </w:tblCellMar>
        </w:tblPrEx>
        <w:tc>
          <w:tcPr>
            <w:tcW w:w="222" w:type="dxa"/>
          </w:tcPr>
          <w:p>
            <w:pPr>
              <w:spacing w:line="300" w:lineRule="auto"/>
              <w:rPr>
                <w:rFonts w:asciiTheme="minorEastAsia" w:hAnsiTheme="minorEastAsia"/>
                <w:szCs w:val="21"/>
              </w:rPr>
            </w:pPr>
          </w:p>
        </w:tc>
        <w:tc>
          <w:tcPr>
            <w:tcW w:w="1271" w:type="dxa"/>
            <w:vAlign w:val="center"/>
          </w:tcPr>
          <w:p>
            <w:pPr>
              <w:spacing w:line="300" w:lineRule="auto"/>
              <w:rPr>
                <w:rFonts w:asciiTheme="minorEastAsia" w:hAnsiTheme="minorEastAsia"/>
                <w:b/>
                <w:szCs w:val="21"/>
              </w:rPr>
            </w:pPr>
            <w:r>
              <w:rPr>
                <w:rFonts w:hint="eastAsia" w:asciiTheme="minorEastAsia" w:hAnsiTheme="minorEastAsia"/>
                <w:b/>
                <w:szCs w:val="21"/>
              </w:rPr>
              <w:t>三、实验题</w:t>
            </w:r>
          </w:p>
        </w:tc>
      </w:tr>
    </w:tbl>
    <w:p>
      <w:pPr>
        <w:spacing w:line="300" w:lineRule="auto"/>
        <w:rPr>
          <w:rFonts w:asciiTheme="minorEastAsia" w:hAnsiTheme="minorEastAsia"/>
          <w:szCs w:val="21"/>
        </w:rPr>
      </w:pPr>
      <w:r>
        <w:rPr>
          <w:rFonts w:asciiTheme="minorEastAsia" w:hAnsiTheme="minorEastAsia"/>
          <w:szCs w:val="21"/>
        </w:rPr>
        <w:t>27．探究篮球反弹性能的强弱与哪些因索有关？</w:t>
      </w:r>
    </w:p>
    <w:p>
      <w:pPr>
        <w:spacing w:line="300" w:lineRule="auto"/>
        <w:rPr>
          <w:rFonts w:asciiTheme="minorEastAsia" w:hAnsiTheme="minorEastAsia"/>
          <w:szCs w:val="21"/>
        </w:rPr>
      </w:pPr>
      <w:r>
        <w:rPr>
          <w:rFonts w:asciiTheme="minorEastAsia" w:hAnsiTheme="minorEastAsia"/>
          <w:szCs w:val="21"/>
        </w:rPr>
        <w:t>【猜想与假设】猜想一：可能与篮球的材质有关；</w:t>
      </w:r>
    </w:p>
    <w:p>
      <w:pPr>
        <w:spacing w:line="300" w:lineRule="auto"/>
        <w:rPr>
          <w:rFonts w:asciiTheme="minorEastAsia" w:hAnsiTheme="minorEastAsia"/>
          <w:szCs w:val="21"/>
        </w:rPr>
      </w:pPr>
      <w:r>
        <w:rPr>
          <w:rFonts w:asciiTheme="minorEastAsia" w:hAnsiTheme="minorEastAsia"/>
          <w:szCs w:val="21"/>
        </w:rPr>
        <w:t>猜想二：可能与篮球的</w:t>
      </w:r>
      <w:r>
        <w:rPr>
          <w:rFonts w:asciiTheme="minorEastAsia" w:hAnsiTheme="minorEastAsia"/>
          <w:szCs w:val="21"/>
          <w:u w:val="single"/>
        </w:rPr>
        <w:t xml:space="preserve">      </w:t>
      </w:r>
      <w:r>
        <w:rPr>
          <w:rFonts w:asciiTheme="minorEastAsia" w:hAnsiTheme="minorEastAsia"/>
          <w:szCs w:val="21"/>
        </w:rPr>
        <w:t>有关．</w:t>
      </w:r>
    </w:p>
    <w:p>
      <w:pPr>
        <w:spacing w:line="300" w:lineRule="auto"/>
        <w:rPr>
          <w:rFonts w:asciiTheme="minorEastAsia" w:hAnsiTheme="minorEastAsia"/>
          <w:szCs w:val="21"/>
        </w:rPr>
      </w:pPr>
      <w:r>
        <w:rPr>
          <w:rFonts w:asciiTheme="minorEastAsia" w:hAnsiTheme="minorEastAsia"/>
          <w:szCs w:val="21"/>
        </w:rPr>
        <w:t>【制定计划与设计实验】</w:t>
      </w:r>
    </w:p>
    <w:p>
      <w:pPr>
        <w:spacing w:line="300" w:lineRule="auto"/>
        <w:rPr>
          <w:rFonts w:asciiTheme="minorEastAsia" w:hAnsiTheme="minorEastAsia"/>
          <w:szCs w:val="21"/>
        </w:rPr>
      </w:pPr>
      <w:r>
        <w:rPr>
          <w:rFonts w:asciiTheme="minorEastAsia" w:hAnsiTheme="minorEastAsia"/>
          <w:szCs w:val="21"/>
        </w:rPr>
        <w:t>在探究猪想一时，我们只选择材质不同、其他因素都相同的篮球．设计了以下实验方案．</w:t>
      </w:r>
    </w:p>
    <w:p>
      <w:pPr>
        <w:spacing w:line="300" w:lineRule="auto"/>
        <w:rPr>
          <w:rFonts w:asciiTheme="minorEastAsia" w:hAnsiTheme="minorEastAsia"/>
          <w:szCs w:val="21"/>
        </w:rPr>
      </w:pPr>
      <w:r>
        <w:rPr>
          <w:rFonts w:asciiTheme="minorEastAsia" w:hAnsiTheme="minorEastAsia"/>
          <w:szCs w:val="21"/>
        </w:rPr>
        <w:t>方案一：其他条件都相同，用力向下拍不同的篮球，观察比较它们反弹后的高度；</w:t>
      </w:r>
    </w:p>
    <w:p>
      <w:pPr>
        <w:spacing w:line="300" w:lineRule="auto"/>
        <w:rPr>
          <w:rFonts w:asciiTheme="minorEastAsia" w:hAnsiTheme="minorEastAsia"/>
          <w:szCs w:val="21"/>
        </w:rPr>
      </w:pPr>
      <w:r>
        <w:rPr>
          <w:rFonts w:asciiTheme="minorEastAsia" w:hAnsiTheme="minorEastAsia"/>
          <w:szCs w:val="21"/>
        </w:rPr>
        <w:t>方案二：其他条件都相同，将不同的篮球从同一高度自由下落．观察比较它们反弹后的高度</w:t>
      </w:r>
    </w:p>
    <w:p>
      <w:pPr>
        <w:spacing w:line="300" w:lineRule="auto"/>
        <w:rPr>
          <w:rFonts w:asciiTheme="minorEastAsia" w:hAnsiTheme="minorEastAsia"/>
          <w:szCs w:val="21"/>
        </w:rPr>
      </w:pPr>
      <w:r>
        <w:rPr>
          <w:rFonts w:asciiTheme="minorEastAsia" w:hAnsiTheme="minorEastAsia"/>
          <w:szCs w:val="21"/>
        </w:rPr>
        <w:t>方案三：其他条件都相同，使不同的篮球反弹到相同的高度．观察比较它们所需自由下落高度．</w:t>
      </w:r>
    </w:p>
    <w:p>
      <w:pPr>
        <w:spacing w:line="300" w:lineRule="auto"/>
        <w:rPr>
          <w:rFonts w:asciiTheme="minorEastAsia" w:hAnsiTheme="minorEastAsia"/>
          <w:szCs w:val="21"/>
        </w:rPr>
      </w:pPr>
      <w:r>
        <w:rPr>
          <w:rFonts w:asciiTheme="minorEastAsia" w:hAnsiTheme="minorEastAsia"/>
          <w:szCs w:val="21"/>
        </w:rPr>
        <w:t>【评估与交流】</w:t>
      </w:r>
    </w:p>
    <w:p>
      <w:pPr>
        <w:spacing w:line="300" w:lineRule="auto"/>
        <w:rPr>
          <w:rFonts w:asciiTheme="minorEastAsia" w:hAnsiTheme="minorEastAsia"/>
          <w:szCs w:val="21"/>
        </w:rPr>
      </w:pPr>
      <w:r>
        <w:rPr>
          <w:rFonts w:asciiTheme="minorEastAsia" w:hAnsiTheme="minorEastAsia"/>
          <w:szCs w:val="21"/>
        </w:rPr>
        <w:t>（1）按照方案一探究，其不足之处是</w:t>
      </w:r>
      <w:r>
        <w:rPr>
          <w:rFonts w:asciiTheme="minorEastAsia" w:hAnsiTheme="minorEastAsia"/>
          <w:szCs w:val="21"/>
          <w:u w:val="single"/>
        </w:rPr>
        <w:t xml:space="preserve">      </w:t>
      </w:r>
      <w:r>
        <w:rPr>
          <w:rFonts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（2）按照方案二探究．篮球反弹后的高度越高，反弹性能就越</w:t>
      </w:r>
      <w:r>
        <w:rPr>
          <w:rFonts w:asciiTheme="minorEastAsia" w:hAnsiTheme="minorEastAsia"/>
          <w:szCs w:val="21"/>
          <w:u w:val="single"/>
        </w:rPr>
        <w:t xml:space="preserve">      </w:t>
      </w:r>
      <w:r>
        <w:rPr>
          <w:rFonts w:asciiTheme="minorEastAsia" w:hAnsiTheme="minorEastAsia"/>
          <w:szCs w:val="21"/>
        </w:rPr>
        <w:t>；像这种用反弹的高度来表示篮球反弹性能强弱的方法，在物理学上，我们把这种研究方法称之为</w:t>
      </w:r>
      <w:r>
        <w:rPr>
          <w:rFonts w:asciiTheme="minorEastAsia" w:hAnsiTheme="minorEastAsia"/>
          <w:szCs w:val="21"/>
          <w:u w:val="single"/>
        </w:rPr>
        <w:t xml:space="preserve">      </w:t>
      </w:r>
      <w:r>
        <w:rPr>
          <w:rFonts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（3）按照方案三探究，篮球所需自由下落的高度越高，反弹性能就越</w:t>
      </w:r>
      <w:r>
        <w:rPr>
          <w:rFonts w:asciiTheme="minorEastAsia" w:hAnsiTheme="minorEastAsia"/>
          <w:szCs w:val="21"/>
          <w:u w:val="single"/>
        </w:rPr>
        <w:t xml:space="preserve">      </w:t>
      </w:r>
      <w:r>
        <w:rPr>
          <w:rFonts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28．在探究“重力的大小跟什么因素有关系”的实验中，按照如图7.3﹣15甲所示，把钩码逐个挂在弹簧测力计上，分别测出它们受到的重力，并记录在表格中．</w:t>
      </w:r>
    </w:p>
    <w:tbl>
      <w:tblPr>
        <w:tblStyle w:val="6"/>
        <w:tblW w:w="6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6"/>
        <w:gridCol w:w="1116"/>
        <w:gridCol w:w="1118"/>
        <w:gridCol w:w="1118"/>
        <w:gridCol w:w="1118"/>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8" w:hRule="atLeast"/>
        </w:trPr>
        <w:tc>
          <w:tcPr>
            <w:tcW w:w="1116" w:type="dxa"/>
            <w:shd w:val="clear" w:color="auto" w:fill="auto"/>
          </w:tcPr>
          <w:p>
            <w:pPr>
              <w:spacing w:line="300" w:lineRule="auto"/>
              <w:jc w:val="center"/>
              <w:rPr>
                <w:rFonts w:asciiTheme="minorEastAsia" w:hAnsiTheme="minorEastAsia"/>
                <w:szCs w:val="21"/>
              </w:rPr>
            </w:pPr>
            <w:r>
              <w:rPr>
                <w:rFonts w:asciiTheme="minorEastAsia" w:hAnsiTheme="minorEastAsia"/>
                <w:szCs w:val="21"/>
              </w:rPr>
              <w:t>重量m/g</w:t>
            </w:r>
          </w:p>
        </w:tc>
        <w:tc>
          <w:tcPr>
            <w:tcW w:w="1116" w:type="dxa"/>
            <w:shd w:val="clear" w:color="auto" w:fill="auto"/>
          </w:tcPr>
          <w:p>
            <w:pPr>
              <w:spacing w:line="300" w:lineRule="auto"/>
              <w:jc w:val="center"/>
              <w:rPr>
                <w:rFonts w:asciiTheme="minorEastAsia" w:hAnsiTheme="minorEastAsia"/>
                <w:szCs w:val="21"/>
              </w:rPr>
            </w:pPr>
            <w:r>
              <w:rPr>
                <w:rFonts w:asciiTheme="minorEastAsia" w:hAnsiTheme="minorEastAsia"/>
                <w:szCs w:val="21"/>
              </w:rPr>
              <w:t>100</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200</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300</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400</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8" w:hRule="atLeast"/>
        </w:trPr>
        <w:tc>
          <w:tcPr>
            <w:tcW w:w="1116" w:type="dxa"/>
            <w:shd w:val="clear" w:color="auto" w:fill="auto"/>
          </w:tcPr>
          <w:p>
            <w:pPr>
              <w:spacing w:line="300" w:lineRule="auto"/>
              <w:jc w:val="center"/>
              <w:rPr>
                <w:rFonts w:asciiTheme="minorEastAsia" w:hAnsiTheme="minorEastAsia"/>
                <w:szCs w:val="21"/>
              </w:rPr>
            </w:pPr>
            <w:r>
              <w:rPr>
                <w:rFonts w:asciiTheme="minorEastAsia" w:hAnsiTheme="minorEastAsia"/>
                <w:szCs w:val="21"/>
              </w:rPr>
              <w:t>重力G/N</w:t>
            </w:r>
          </w:p>
        </w:tc>
        <w:tc>
          <w:tcPr>
            <w:tcW w:w="1116" w:type="dxa"/>
            <w:shd w:val="clear" w:color="auto" w:fill="auto"/>
          </w:tcPr>
          <w:p>
            <w:pPr>
              <w:spacing w:line="300" w:lineRule="auto"/>
              <w:jc w:val="center"/>
              <w:rPr>
                <w:rFonts w:asciiTheme="minorEastAsia" w:hAnsiTheme="minorEastAsia"/>
                <w:szCs w:val="21"/>
              </w:rPr>
            </w:pPr>
            <w:r>
              <w:rPr>
                <w:rFonts w:asciiTheme="minorEastAsia" w:hAnsiTheme="minorEastAsia"/>
                <w:szCs w:val="21"/>
              </w:rPr>
              <w:t>1</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2</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3</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4</w:t>
            </w:r>
          </w:p>
        </w:tc>
        <w:tc>
          <w:tcPr>
            <w:tcW w:w="1118" w:type="dxa"/>
            <w:shd w:val="clear" w:color="auto" w:fill="auto"/>
          </w:tcPr>
          <w:p>
            <w:pPr>
              <w:spacing w:line="300" w:lineRule="auto"/>
              <w:jc w:val="center"/>
              <w:rPr>
                <w:rFonts w:asciiTheme="minorEastAsia" w:hAnsiTheme="minorEastAsia"/>
                <w:szCs w:val="21"/>
              </w:rPr>
            </w:pPr>
            <w:r>
              <w:rPr>
                <w:rFonts w:asciiTheme="minorEastAsia" w:hAnsiTheme="minorEastAsia"/>
                <w:szCs w:val="21"/>
              </w:rPr>
              <w:t>5</w:t>
            </w:r>
          </w:p>
        </w:tc>
      </w:tr>
    </w:tbl>
    <w:p>
      <w:pPr>
        <w:spacing w:line="300" w:lineRule="auto"/>
        <w:rPr>
          <w:rFonts w:asciiTheme="minorEastAsia" w:hAnsiTheme="minorEastAsia"/>
          <w:szCs w:val="21"/>
        </w:rPr>
      </w:pPr>
      <w:r>
        <w:rPr>
          <w:rFonts w:asciiTheme="minorEastAsia" w:hAnsiTheme="minorEastAsia"/>
          <w:szCs w:val="21"/>
        </w:rPr>
        <w:pict>
          <v:shape id="_x0000db9313a1-a14c-4d8d-8165-3e43ce258ff0_i1043" o:spid="_x0000_s2071" o:spt="75" alt="学科网 版权所有" type="#_x0000_t75" style="height:140.25pt;width:219.75pt;" filled="f" stroked="f" coordsize="21600,21600" adj="0,0,0">
            <v:path/>
            <v:fill on="f" focussize="0,0"/>
            <v:stroke on="f"/>
            <v:imagedata r:id="rId17" o:title=""/>
            <o:lock v:ext="edit"/>
            <w10:wrap type="none"/>
            <w10:anchorlock/>
          </v:shape>
        </w:pict>
      </w:r>
    </w:p>
    <w:p>
      <w:pPr>
        <w:spacing w:line="300" w:lineRule="auto"/>
        <w:rPr>
          <w:rFonts w:asciiTheme="minorEastAsia" w:hAnsiTheme="minorEastAsia"/>
          <w:szCs w:val="21"/>
        </w:rPr>
      </w:pPr>
      <w:r>
        <w:rPr>
          <w:rFonts w:asciiTheme="minorEastAsia" w:hAnsiTheme="minorEastAsia"/>
          <w:szCs w:val="21"/>
        </w:rPr>
        <w:t>（1）把表格中的空格填写完整；</w:t>
      </w:r>
    </w:p>
    <w:p>
      <w:pPr>
        <w:spacing w:line="300" w:lineRule="auto"/>
        <w:rPr>
          <w:rFonts w:asciiTheme="minorEastAsia" w:hAnsiTheme="minorEastAsia"/>
          <w:szCs w:val="21"/>
        </w:rPr>
      </w:pPr>
      <w:r>
        <w:rPr>
          <w:rFonts w:asciiTheme="minorEastAsia" w:hAnsiTheme="minorEastAsia"/>
          <w:szCs w:val="21"/>
        </w:rPr>
        <w:t>（2）如图甲所示，弹簧测力计的示数为</w:t>
      </w:r>
      <w:r>
        <w:rPr>
          <w:rFonts w:asciiTheme="minorEastAsia" w:hAnsiTheme="minorEastAsia"/>
          <w:szCs w:val="21"/>
          <w:u w:val="single"/>
        </w:rPr>
        <w:t xml:space="preserve">      </w:t>
      </w:r>
      <w:r>
        <w:rPr>
          <w:rFonts w:asciiTheme="minorEastAsia" w:hAnsiTheme="minorEastAsia"/>
          <w:szCs w:val="21"/>
        </w:rPr>
        <w:t>N；</w:t>
      </w:r>
    </w:p>
    <w:p>
      <w:pPr>
        <w:spacing w:line="300" w:lineRule="auto"/>
        <w:rPr>
          <w:rFonts w:asciiTheme="minorEastAsia" w:hAnsiTheme="minorEastAsia"/>
          <w:szCs w:val="21"/>
        </w:rPr>
      </w:pPr>
      <w:r>
        <w:rPr>
          <w:rFonts w:asciiTheme="minorEastAsia" w:hAnsiTheme="minorEastAsia"/>
          <w:szCs w:val="21"/>
        </w:rPr>
        <w:t>（3）根据表格中的实验数据，在图乙中画出重力与质量的关系图象；</w:t>
      </w:r>
    </w:p>
    <w:p>
      <w:pPr>
        <w:spacing w:line="300" w:lineRule="auto"/>
        <w:rPr>
          <w:rFonts w:asciiTheme="minorEastAsia" w:hAnsiTheme="minorEastAsia"/>
          <w:szCs w:val="21"/>
        </w:rPr>
      </w:pPr>
      <w:r>
        <w:rPr>
          <w:rFonts w:asciiTheme="minorEastAsia" w:hAnsiTheme="minorEastAsia"/>
          <w:szCs w:val="21"/>
        </w:rPr>
        <w:t>（4）由此可知物体所受的重力跟质量成</w:t>
      </w:r>
      <w:r>
        <w:rPr>
          <w:rFonts w:asciiTheme="minorEastAsia" w:hAnsiTheme="minorEastAsia"/>
          <w:szCs w:val="21"/>
          <w:u w:val="single"/>
        </w:rPr>
        <w:t xml:space="preserve">      </w:t>
      </w:r>
      <w:r>
        <w:rPr>
          <w:rFonts w:asciiTheme="minorEastAsia" w:hAnsiTheme="minorEastAsia"/>
          <w:szCs w:val="21"/>
        </w:rPr>
        <w:t>．</w:t>
      </w:r>
    </w:p>
    <w:p>
      <w:pPr>
        <w:spacing w:line="300" w:lineRule="auto"/>
        <w:rPr>
          <w:rFonts w:asciiTheme="minorEastAsia" w:hAnsiTheme="minorEastAsia"/>
          <w:szCs w:val="21"/>
          <w:u w:val="single"/>
        </w:rPr>
      </w:pPr>
      <w:r>
        <w:pict>
          <v:shape id="_x00007502f88c-ef1b-4b0f-befa-7094dadad7ea_i1041" o:spid="_x0000_s2072" o:spt="75" alt="学科网 版权所有" type="#_x0000_t75" style="position:absolute;left:0pt;margin-left:287.55pt;margin-top:18.65pt;height:163.45pt;width:50.25pt;mso-wrap-distance-left:0pt;mso-wrap-distance-right:0pt;z-index:-251643904;mso-width-relative:page;mso-height-relative:page;" filled="f" stroked="f" coordsize="21600,21600" wrapcoords="-322 0 -322 21526 21600 21526 21600 0 -322 0" adj="0,0,0">
            <v:path/>
            <v:fill on="f" focussize="0,0"/>
            <v:stroke on="f"/>
            <v:imagedata r:id="rId18" o:title=""/>
            <o:lock v:ext="edit"/>
            <w10:wrap type="tight"/>
          </v:shape>
        </w:pict>
      </w:r>
      <w:r>
        <w:rPr>
          <w:rFonts w:asciiTheme="minorEastAsia" w:hAnsiTheme="minorEastAsia"/>
          <w:szCs w:val="21"/>
        </w:rPr>
        <w:t>29．（1）弹簧测力计的刻度是均匀的，这是因为弹簧测力计是根据</w:t>
      </w:r>
      <w:r>
        <w:rPr>
          <w:rFonts w:asciiTheme="minorEastAsia" w:hAnsiTheme="minorEastAsia"/>
          <w:szCs w:val="21"/>
          <w:u w:val="single"/>
        </w:rPr>
        <w:t xml:space="preserve"> </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u w:val="single"/>
        </w:rPr>
        <w:t xml:space="preserve">             </w:t>
      </w:r>
    </w:p>
    <w:p>
      <w:pPr>
        <w:spacing w:line="300" w:lineRule="auto"/>
        <w:ind w:firstLine="1155" w:firstLineChars="550"/>
        <w:rPr>
          <w:rFonts w:asciiTheme="minorEastAsia" w:hAnsiTheme="minorEastAsia"/>
          <w:szCs w:val="21"/>
        </w:rPr>
      </w:pPr>
      <w:r>
        <w:rPr>
          <w:rFonts w:asciiTheme="minorEastAsia" w:hAnsiTheme="minorEastAsia"/>
          <w:szCs w:val="21"/>
          <w:u w:val="single"/>
        </w:rPr>
        <w:t xml:space="preserve"> </w:t>
      </w:r>
      <w:r>
        <w:rPr>
          <w:rFonts w:asciiTheme="minorEastAsia" w:hAnsiTheme="minorEastAsia"/>
          <w:szCs w:val="21"/>
        </w:rPr>
        <w:t>的原理制成的</w:t>
      </w:r>
      <w:r>
        <w:rPr>
          <w:rFonts w:hint="eastAsia"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（2）甲、乙两人各用10N的力沿相反方向拉同一弹簧测力计，则弹簧测力计的读数为</w:t>
      </w:r>
      <w:r>
        <w:rPr>
          <w:rFonts w:asciiTheme="minorEastAsia" w:hAnsiTheme="minorEastAsia"/>
          <w:szCs w:val="21"/>
          <w:u w:val="single"/>
        </w:rPr>
        <w:t xml:space="preserve">      </w:t>
      </w:r>
    </w:p>
    <w:p>
      <w:pPr>
        <w:spacing w:line="300" w:lineRule="auto"/>
        <w:rPr>
          <w:rFonts w:asciiTheme="minorEastAsia" w:hAnsiTheme="minorEastAsia"/>
          <w:szCs w:val="21"/>
        </w:rPr>
      </w:pPr>
      <w:r>
        <w:rPr>
          <w:rFonts w:asciiTheme="minorEastAsia" w:hAnsiTheme="minorEastAsia"/>
          <w:szCs w:val="21"/>
        </w:rPr>
        <w:t>A.20N    B.10N    C.0N    D.5N</w:t>
      </w:r>
    </w:p>
    <w:p>
      <w:pPr>
        <w:spacing w:line="300" w:lineRule="auto"/>
        <w:rPr>
          <w:rFonts w:asciiTheme="minorEastAsia" w:hAnsiTheme="minorEastAsia"/>
          <w:szCs w:val="21"/>
        </w:rPr>
      </w:pPr>
      <w:r>
        <w:rPr>
          <w:rFonts w:asciiTheme="minorEastAsia" w:hAnsiTheme="minorEastAsia"/>
          <w:szCs w:val="21"/>
        </w:rPr>
        <w:t>（3）使用弹簧测力计应注意的是：使用前要观察量程和最小刻度值，指针要</w:t>
      </w:r>
      <w:r>
        <w:rPr>
          <w:rFonts w:asciiTheme="minorEastAsia" w:hAnsiTheme="minorEastAsia"/>
          <w:szCs w:val="21"/>
          <w:u w:val="single"/>
        </w:rPr>
        <w:t xml:space="preserve">      </w:t>
      </w:r>
      <w:r>
        <w:rPr>
          <w:rFonts w:asciiTheme="minorEastAsia" w:hAnsiTheme="minorEastAsia"/>
          <w:szCs w:val="21"/>
        </w:rPr>
        <w:t>．使用过程中，指针、弹簧不得与外壳有</w:t>
      </w:r>
      <w:r>
        <w:rPr>
          <w:rFonts w:asciiTheme="minorEastAsia" w:hAnsiTheme="minorEastAsia"/>
          <w:szCs w:val="21"/>
          <w:u w:val="single"/>
        </w:rPr>
        <w:t xml:space="preserve">      </w:t>
      </w:r>
      <w:r>
        <w:rPr>
          <w:rFonts w:asciiTheme="minorEastAsia" w:hAnsiTheme="minorEastAsia"/>
          <w:szCs w:val="21"/>
        </w:rPr>
        <w:t>．使用过程中，拉力不能超过弹簧测力计的</w:t>
      </w:r>
      <w:r>
        <w:rPr>
          <w:rFonts w:asciiTheme="minorEastAsia" w:hAnsiTheme="minorEastAsia"/>
          <w:szCs w:val="21"/>
          <w:u w:val="single"/>
        </w:rPr>
        <w:t xml:space="preserve">      </w:t>
      </w:r>
      <w:r>
        <w:rPr>
          <w:rFonts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（4）如图所示，弹簧测力计测量范围是</w:t>
      </w:r>
      <w:r>
        <w:rPr>
          <w:rFonts w:asciiTheme="minorEastAsia" w:hAnsiTheme="minorEastAsia"/>
          <w:szCs w:val="21"/>
          <w:u w:val="single"/>
        </w:rPr>
        <w:t xml:space="preserve">      </w:t>
      </w:r>
      <w:r>
        <w:rPr>
          <w:rFonts w:asciiTheme="minorEastAsia" w:hAnsiTheme="minorEastAsia"/>
          <w:szCs w:val="21"/>
        </w:rPr>
        <w:t>，指针所示被测物重是</w:t>
      </w:r>
      <w:r>
        <w:rPr>
          <w:rFonts w:asciiTheme="minorEastAsia" w:hAnsiTheme="minorEastAsia"/>
          <w:szCs w:val="21"/>
          <w:u w:val="single"/>
        </w:rPr>
        <w:t xml:space="preserve">      </w:t>
      </w:r>
      <w:r>
        <w:rPr>
          <w:rFonts w:asciiTheme="minorEastAsia" w:hAnsiTheme="minorEastAsia"/>
          <w:szCs w:val="21"/>
        </w:rPr>
        <w:t>N．</w:t>
      </w:r>
    </w:p>
    <w:p>
      <w:pPr>
        <w:spacing w:line="300" w:lineRule="auto"/>
        <w:rPr>
          <w:rFonts w:asciiTheme="minorEastAsia" w:hAnsiTheme="minorEastAsia"/>
          <w:szCs w:val="21"/>
        </w:rPr>
      </w:pPr>
      <w:r>
        <w:rPr>
          <w:rFonts w:asciiTheme="minorEastAsia" w:hAnsiTheme="minorEastAsia"/>
          <w:szCs w:val="21"/>
        </w:rPr>
        <w:t>30．探究物体所受的重力大小与其质量关系时，测量一些水果的质量及其所受的重力，获得的数据记录表中．</w:t>
      </w:r>
    </w:p>
    <w:tbl>
      <w:tblPr>
        <w:tblStyle w:val="6"/>
        <w:tblW w:w="6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52"/>
        <w:gridCol w:w="1261"/>
        <w:gridCol w:w="1739"/>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所测物品</w:t>
            </w:r>
          </w:p>
        </w:tc>
        <w:tc>
          <w:tcPr>
            <w:tcW w:w="1261" w:type="dxa"/>
            <w:shd w:val="clear" w:color="auto" w:fill="auto"/>
          </w:tcPr>
          <w:p>
            <w:pPr>
              <w:spacing w:line="300" w:lineRule="auto"/>
              <w:jc w:val="center"/>
              <w:rPr>
                <w:rFonts w:asciiTheme="minorEastAsia" w:hAnsiTheme="minorEastAsia"/>
                <w:szCs w:val="21"/>
              </w:rPr>
            </w:pPr>
            <w:r>
              <w:rPr>
                <w:rFonts w:asciiTheme="minorEastAsia" w:hAnsiTheme="minorEastAsia"/>
                <w:szCs w:val="21"/>
              </w:rPr>
              <w:t>质量m/kg</w:t>
            </w:r>
          </w:p>
        </w:tc>
        <w:tc>
          <w:tcPr>
            <w:tcW w:w="1739" w:type="dxa"/>
            <w:shd w:val="clear" w:color="auto" w:fill="auto"/>
          </w:tcPr>
          <w:p>
            <w:pPr>
              <w:spacing w:line="300" w:lineRule="auto"/>
              <w:jc w:val="center"/>
              <w:rPr>
                <w:rFonts w:asciiTheme="minorEastAsia" w:hAnsiTheme="minorEastAsia"/>
                <w:szCs w:val="21"/>
              </w:rPr>
            </w:pPr>
            <w:r>
              <w:rPr>
                <w:rFonts w:asciiTheme="minorEastAsia" w:hAnsiTheme="minorEastAsia"/>
                <w:szCs w:val="21"/>
              </w:rPr>
              <w:t>测得的重力G/N</w:t>
            </w:r>
          </w:p>
        </w:tc>
        <w:tc>
          <w:tcPr>
            <w:tcW w:w="2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重力与质量的比值/N•kg</w:t>
            </w:r>
            <w:r>
              <w:rPr>
                <w:rFonts w:asciiTheme="minorEastAsia" w:hAnsiTheme="minorEastAsia"/>
                <w:szCs w:val="21"/>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金桔</w:t>
            </w:r>
          </w:p>
        </w:tc>
        <w:tc>
          <w:tcPr>
            <w:tcW w:w="1261"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0.02</w:t>
            </w:r>
          </w:p>
        </w:tc>
        <w:tc>
          <w:tcPr>
            <w:tcW w:w="1739"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0.19</w:t>
            </w:r>
          </w:p>
        </w:tc>
        <w:tc>
          <w:tcPr>
            <w:tcW w:w="2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香蕉</w:t>
            </w:r>
          </w:p>
        </w:tc>
        <w:tc>
          <w:tcPr>
            <w:tcW w:w="1261"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0.05</w:t>
            </w:r>
          </w:p>
        </w:tc>
        <w:tc>
          <w:tcPr>
            <w:tcW w:w="1739"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0.49</w:t>
            </w:r>
          </w:p>
        </w:tc>
        <w:tc>
          <w:tcPr>
            <w:tcW w:w="2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苹果</w:t>
            </w:r>
          </w:p>
        </w:tc>
        <w:tc>
          <w:tcPr>
            <w:tcW w:w="1261"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0.08</w:t>
            </w:r>
          </w:p>
        </w:tc>
        <w:tc>
          <w:tcPr>
            <w:tcW w:w="1739"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0.78</w:t>
            </w:r>
          </w:p>
        </w:tc>
        <w:tc>
          <w:tcPr>
            <w:tcW w:w="2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鸡蛋</w:t>
            </w:r>
          </w:p>
        </w:tc>
        <w:tc>
          <w:tcPr>
            <w:tcW w:w="1261"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0.10</w:t>
            </w:r>
          </w:p>
        </w:tc>
        <w:tc>
          <w:tcPr>
            <w:tcW w:w="1739" w:type="dxa"/>
            <w:shd w:val="clear" w:color="auto" w:fill="auto"/>
          </w:tcPr>
          <w:p>
            <w:pPr>
              <w:spacing w:line="300" w:lineRule="auto"/>
              <w:jc w:val="center"/>
              <w:rPr>
                <w:rFonts w:asciiTheme="minorEastAsia" w:hAnsiTheme="minorEastAsia"/>
                <w:szCs w:val="21"/>
              </w:rPr>
            </w:pPr>
            <w:r>
              <w:rPr>
                <w:rFonts w:asciiTheme="minorEastAsia" w:hAnsiTheme="minorEastAsia"/>
                <w:szCs w:val="21"/>
              </w:rPr>
              <w:t>0.98</w:t>
            </w:r>
          </w:p>
        </w:tc>
        <w:tc>
          <w:tcPr>
            <w:tcW w:w="2352" w:type="dxa"/>
            <w:shd w:val="clear" w:color="auto" w:fill="auto"/>
          </w:tcPr>
          <w:p>
            <w:pPr>
              <w:spacing w:line="300" w:lineRule="auto"/>
              <w:jc w:val="center"/>
              <w:rPr>
                <w:rFonts w:asciiTheme="minorEastAsia" w:hAnsiTheme="minorEastAsia"/>
                <w:szCs w:val="21"/>
              </w:rPr>
            </w:pPr>
            <w:r>
              <w:rPr>
                <w:rFonts w:asciiTheme="minorEastAsia" w:hAnsiTheme="minorEastAsia"/>
                <w:szCs w:val="21"/>
              </w:rPr>
              <w:t>9.8</w:t>
            </w:r>
          </w:p>
        </w:tc>
      </w:tr>
    </w:tbl>
    <w:p>
      <w:pPr>
        <w:spacing w:line="300" w:lineRule="auto"/>
        <w:rPr>
          <w:rFonts w:asciiTheme="minorEastAsia" w:hAnsiTheme="minorEastAsia"/>
          <w:szCs w:val="21"/>
        </w:rPr>
      </w:pPr>
      <w:r>
        <w:rPr>
          <w:rFonts w:asciiTheme="minorEastAsia" w:hAnsiTheme="minorEastAsia"/>
          <w:szCs w:val="21"/>
        </w:rPr>
        <w:t>（1）实验中所用的主要测量器材是</w:t>
      </w:r>
      <w:r>
        <w:rPr>
          <w:rFonts w:asciiTheme="minorEastAsia" w:hAnsiTheme="minorEastAsia"/>
          <w:szCs w:val="21"/>
          <w:u w:val="single"/>
        </w:rPr>
        <w:t xml:space="preserve">      </w:t>
      </w:r>
      <w:r>
        <w:rPr>
          <w:rFonts w:asciiTheme="minorEastAsia" w:hAnsiTheme="minorEastAsia"/>
          <w:szCs w:val="21"/>
        </w:rPr>
        <w:t>和</w:t>
      </w:r>
      <w:r>
        <w:rPr>
          <w:rFonts w:asciiTheme="minorEastAsia" w:hAnsiTheme="minorEastAsia"/>
          <w:szCs w:val="21"/>
          <w:u w:val="single"/>
        </w:rPr>
        <w:t xml:space="preserve">      </w:t>
      </w:r>
      <w:r>
        <w:rPr>
          <w:rFonts w:hint="eastAsia"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（2）实验进行多次测量的目的是</w:t>
      </w:r>
      <w:r>
        <w:rPr>
          <w:rFonts w:asciiTheme="minorEastAsia" w:hAnsiTheme="minorEastAsia"/>
          <w:szCs w:val="21"/>
          <w:u w:val="single"/>
        </w:rPr>
        <w:t xml:space="preserve">      </w:t>
      </w:r>
      <w:r>
        <w:rPr>
          <w:rFonts w:hint="eastAsia"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（3）分析表中的数据可知：物体的质量越大，所受的重力越</w:t>
      </w:r>
      <w:r>
        <w:rPr>
          <w:rFonts w:asciiTheme="minorEastAsia" w:hAnsiTheme="minorEastAsia"/>
          <w:szCs w:val="21"/>
          <w:u w:val="single"/>
        </w:rPr>
        <w:t xml:space="preserve">      </w:t>
      </w:r>
      <w:r>
        <w:rPr>
          <w:rFonts w:asciiTheme="minorEastAsia" w:hAnsiTheme="minorEastAsia"/>
          <w:szCs w:val="21"/>
        </w:rPr>
        <w:t>（选填“大”或“小”）．物体所受重力的大小与质量成</w:t>
      </w:r>
      <w:r>
        <w:rPr>
          <w:rFonts w:asciiTheme="minorEastAsia" w:hAnsiTheme="minorEastAsia"/>
          <w:szCs w:val="21"/>
          <w:u w:val="single"/>
        </w:rPr>
        <w:t xml:space="preserve">      </w:t>
      </w:r>
      <w:r>
        <w:rPr>
          <w:rFonts w:asciiTheme="minorEastAsia" w:hAnsiTheme="minorEastAsia"/>
          <w:szCs w:val="21"/>
        </w:rPr>
        <w:t>比</w:t>
      </w:r>
      <w:r>
        <w:rPr>
          <w:rFonts w:hint="eastAsia" w:asciiTheme="minorEastAsia" w:hAnsiTheme="minorEastAsia"/>
          <w:szCs w:val="21"/>
        </w:rPr>
        <w:t>。</w:t>
      </w:r>
    </w:p>
    <w:p>
      <w:pPr>
        <w:spacing w:line="300" w:lineRule="auto"/>
        <w:rPr>
          <w:rFonts w:asciiTheme="minorEastAsia" w:hAnsiTheme="minorEastAsia"/>
          <w:szCs w:val="21"/>
        </w:rPr>
      </w:pPr>
      <w:r>
        <w:rPr>
          <w:rFonts w:asciiTheme="minorEastAsia" w:hAnsiTheme="minorEastAsia"/>
          <w:szCs w:val="21"/>
        </w:rPr>
        <w:t>（4）用m表示物体的质量，用G表示物体所受的重力，用g表示重力与质量的比值，则G=</w:t>
      </w:r>
      <w:r>
        <w:rPr>
          <w:rFonts w:asciiTheme="minorEastAsia" w:hAnsiTheme="minorEastAsia"/>
          <w:szCs w:val="21"/>
          <w:u w:val="single"/>
        </w:rPr>
        <w:t xml:space="preserve">      </w:t>
      </w:r>
      <w:r>
        <w:rPr>
          <w:rFonts w:asciiTheme="minorEastAsia" w:hAnsiTheme="minorEastAsia"/>
          <w:szCs w:val="21"/>
        </w:rPr>
        <w:t>．实验测得g=</w:t>
      </w:r>
      <w:r>
        <w:rPr>
          <w:rFonts w:asciiTheme="minorEastAsia" w:hAnsiTheme="minorEastAsia"/>
          <w:szCs w:val="21"/>
          <w:u w:val="single"/>
        </w:rPr>
        <w:t xml:space="preserve">      </w:t>
      </w:r>
      <w:r>
        <w:rPr>
          <w:rFonts w:asciiTheme="minorEastAsia" w:hAnsiTheme="minorEastAsia"/>
          <w:szCs w:val="21"/>
        </w:rPr>
        <w:t>N/kg</w:t>
      </w:r>
      <w:r>
        <w:rPr>
          <w:rFonts w:hint="eastAsia" w:asciiTheme="minorEastAsia" w:hAnsiTheme="minorEastAsia"/>
          <w:szCs w:val="21"/>
        </w:rPr>
        <w:t>。</w:t>
      </w:r>
    </w:p>
    <w:tbl>
      <w:tblPr>
        <w:tblStyle w:val="6"/>
        <w:tblW w:w="1493" w:type="dxa"/>
        <w:tblInd w:w="0" w:type="dxa"/>
        <w:tblLayout w:type="fixed"/>
        <w:tblCellMar>
          <w:top w:w="0" w:type="dxa"/>
          <w:left w:w="108" w:type="dxa"/>
          <w:bottom w:w="0" w:type="dxa"/>
          <w:right w:w="108" w:type="dxa"/>
        </w:tblCellMar>
      </w:tblPr>
      <w:tblGrid>
        <w:gridCol w:w="222"/>
        <w:gridCol w:w="1271"/>
      </w:tblGrid>
      <w:tr>
        <w:tblPrEx>
          <w:tblLayout w:type="fixed"/>
          <w:tblCellMar>
            <w:top w:w="0" w:type="dxa"/>
            <w:left w:w="108" w:type="dxa"/>
            <w:bottom w:w="0" w:type="dxa"/>
            <w:right w:w="108" w:type="dxa"/>
          </w:tblCellMar>
        </w:tblPrEx>
        <w:tc>
          <w:tcPr>
            <w:tcW w:w="222" w:type="dxa"/>
          </w:tcPr>
          <w:p>
            <w:pPr>
              <w:spacing w:line="300" w:lineRule="auto"/>
              <w:rPr>
                <w:rFonts w:asciiTheme="minorEastAsia" w:hAnsiTheme="minorEastAsia"/>
                <w:szCs w:val="21"/>
              </w:rPr>
            </w:pPr>
          </w:p>
        </w:tc>
        <w:tc>
          <w:tcPr>
            <w:tcW w:w="1271" w:type="dxa"/>
            <w:vAlign w:val="center"/>
          </w:tcPr>
          <w:p>
            <w:pPr>
              <w:spacing w:line="300" w:lineRule="auto"/>
              <w:rPr>
                <w:rFonts w:asciiTheme="minorEastAsia" w:hAnsiTheme="minorEastAsia"/>
                <w:b/>
                <w:szCs w:val="21"/>
              </w:rPr>
            </w:pPr>
            <w:r>
              <w:rPr>
                <w:rFonts w:hint="eastAsia" w:asciiTheme="minorEastAsia" w:hAnsiTheme="minorEastAsia"/>
                <w:b/>
                <w:szCs w:val="21"/>
              </w:rPr>
              <w:t>四、计算题</w:t>
            </w:r>
          </w:p>
        </w:tc>
      </w:tr>
    </w:tbl>
    <w:p>
      <w:pPr>
        <w:spacing w:line="300" w:lineRule="auto"/>
        <w:rPr>
          <w:rFonts w:asciiTheme="minorEastAsia" w:hAnsiTheme="minorEastAsia"/>
          <w:szCs w:val="21"/>
        </w:rPr>
      </w:pPr>
      <w:r>
        <w:rPr>
          <w:rFonts w:hint="eastAsia" w:asciiTheme="minorEastAsia" w:hAnsiTheme="minorEastAsia"/>
          <w:szCs w:val="21"/>
        </w:rPr>
        <w:t>31．</w:t>
      </w:r>
      <w:r>
        <w:rPr>
          <w:rFonts w:asciiTheme="minorEastAsia" w:hAnsiTheme="minorEastAsia"/>
          <w:szCs w:val="21"/>
        </w:rPr>
        <w:t>某景区索道全长3000m，最高处到最低处高度差为600m，吊车质量为200kg，从索道最高处运行到最低处，需时25min，求：</w:t>
      </w:r>
    </w:p>
    <w:p>
      <w:pPr>
        <w:spacing w:line="300" w:lineRule="auto"/>
        <w:rPr>
          <w:rFonts w:asciiTheme="minorEastAsia" w:hAnsiTheme="minorEastAsia"/>
          <w:szCs w:val="21"/>
        </w:rPr>
      </w:pPr>
      <w:r>
        <w:pict>
          <v:shape id="Picture 20" o:spid="_x0000_s2073" o:spt="75" alt="学科网 版权所有" type="#_x0000_t75" style="position:absolute;left:0pt;margin-left:226.5pt;margin-top:7.25pt;height:89.25pt;width:92.25pt;mso-wrap-distance-left:9pt;mso-wrap-distance-right:9pt;z-index:-251641856;mso-width-relative:page;mso-height-relative:page;" filled="f" stroked="f" coordsize="21600,21600" wrapcoords="-176 0 -176 21418 21600 21418 21600 0 -176 0" adj="0,0,0">
            <v:path/>
            <v:fill on="f" focussize="0,0"/>
            <v:stroke on="f"/>
            <v:imagedata r:id="rId19" cropright="699f" cropbottom="728f" o:title=""/>
            <o:lock v:ext="edit"/>
            <w10:wrap type="tight"/>
          </v:shape>
        </w:pict>
      </w:r>
      <w:r>
        <w:rPr>
          <w:rFonts w:asciiTheme="minorEastAsia" w:hAnsiTheme="minorEastAsia"/>
          <w:szCs w:val="21"/>
        </w:rPr>
        <w:t>（1）吊车运行的平均速度是多少；</w:t>
      </w:r>
    </w:p>
    <w:p>
      <w:pPr>
        <w:spacing w:line="300" w:lineRule="auto"/>
        <w:rPr>
          <w:rFonts w:asciiTheme="minorEastAsia" w:hAnsiTheme="minorEastAsia"/>
          <w:szCs w:val="21"/>
        </w:rPr>
      </w:pPr>
      <w:r>
        <w:rPr>
          <w:rFonts w:asciiTheme="minorEastAsia" w:hAnsiTheme="minorEastAsia"/>
          <w:szCs w:val="21"/>
        </w:rPr>
        <w:t>（2）吊车的重力是多少；</w:t>
      </w:r>
    </w:p>
    <w:p>
      <w:pPr>
        <w:spacing w:line="300" w:lineRule="auto"/>
        <w:rPr>
          <w:rFonts w:asciiTheme="minorEastAsia" w:hAnsiTheme="minorEastAsia"/>
          <w:szCs w:val="21"/>
        </w:rPr>
      </w:pPr>
      <w:r>
        <w:rPr>
          <w:rFonts w:asciiTheme="minorEastAsia" w:hAnsiTheme="minorEastAsia"/>
          <w:szCs w:val="21"/>
        </w:rPr>
        <w:t>（3）吊车的重力做了多少功．</w:t>
      </w: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300" w:lineRule="auto"/>
        <w:rPr>
          <w:rFonts w:asciiTheme="minorEastAsia" w:hAnsiTheme="minorEastAsia"/>
          <w:szCs w:val="21"/>
        </w:rPr>
      </w:pPr>
    </w:p>
    <w:p>
      <w:pPr>
        <w:spacing w:line="276" w:lineRule="auto"/>
        <w:rPr>
          <w:rFonts w:asciiTheme="minorEastAsia" w:hAnsiTheme="minorEastAsia"/>
          <w:szCs w:val="21"/>
        </w:rPr>
      </w:pPr>
    </w:p>
    <w:tbl>
      <w:tblPr>
        <w:tblStyle w:val="6"/>
        <w:tblW w:w="1493" w:type="dxa"/>
        <w:tblInd w:w="0" w:type="dxa"/>
        <w:tblLayout w:type="fixed"/>
        <w:tblCellMar>
          <w:top w:w="0" w:type="dxa"/>
          <w:left w:w="108" w:type="dxa"/>
          <w:bottom w:w="0" w:type="dxa"/>
          <w:right w:w="108" w:type="dxa"/>
        </w:tblCellMar>
      </w:tblPr>
      <w:tblGrid>
        <w:gridCol w:w="222"/>
        <w:gridCol w:w="1271"/>
      </w:tblGrid>
      <w:tr>
        <w:tblPrEx>
          <w:tblLayout w:type="fixed"/>
          <w:tblCellMar>
            <w:top w:w="0" w:type="dxa"/>
            <w:left w:w="108" w:type="dxa"/>
            <w:bottom w:w="0" w:type="dxa"/>
            <w:right w:w="108" w:type="dxa"/>
          </w:tblCellMar>
        </w:tblPrEx>
        <w:tc>
          <w:tcPr>
            <w:tcW w:w="222" w:type="dxa"/>
          </w:tcPr>
          <w:p>
            <w:pPr>
              <w:spacing w:line="276" w:lineRule="auto"/>
              <w:rPr>
                <w:rFonts w:asciiTheme="minorEastAsia" w:hAnsiTheme="minorEastAsia"/>
                <w:szCs w:val="21"/>
              </w:rPr>
            </w:pPr>
          </w:p>
        </w:tc>
        <w:tc>
          <w:tcPr>
            <w:tcW w:w="1271" w:type="dxa"/>
            <w:vAlign w:val="center"/>
          </w:tcPr>
          <w:p>
            <w:pPr>
              <w:spacing w:line="276" w:lineRule="auto"/>
              <w:rPr>
                <w:rFonts w:asciiTheme="minorEastAsia" w:hAnsiTheme="minorEastAsia"/>
                <w:b/>
                <w:szCs w:val="21"/>
              </w:rPr>
            </w:pPr>
            <w:r>
              <w:rPr>
                <w:rFonts w:hint="eastAsia" w:asciiTheme="minorEastAsia" w:hAnsiTheme="minorEastAsia"/>
                <w:b/>
                <w:szCs w:val="21"/>
              </w:rPr>
              <w:t>五、作图题</w:t>
            </w:r>
          </w:p>
        </w:tc>
      </w:tr>
    </w:tbl>
    <w:p>
      <w:pPr>
        <w:spacing w:line="276" w:lineRule="auto"/>
        <w:rPr>
          <w:rFonts w:asciiTheme="minorEastAsia" w:hAnsiTheme="minorEastAsia"/>
          <w:szCs w:val="21"/>
        </w:rPr>
      </w:pPr>
      <w:r>
        <w:rPr>
          <w:rFonts w:asciiTheme="minorEastAsia" w:hAnsiTheme="minorEastAsia"/>
          <w:szCs w:val="21"/>
        </w:rPr>
        <w:t>32．如图所示，工人用200N的沿斜面向上的推力，将一个物重为300N的木箱推上斜面．请作出木箱受到的重力和推力的示意图．</w:t>
      </w:r>
    </w:p>
    <w:p>
      <w:pPr>
        <w:spacing w:line="276" w:lineRule="auto"/>
        <w:rPr>
          <w:rFonts w:asciiTheme="minorEastAsia" w:hAnsiTheme="minorEastAsia"/>
          <w:szCs w:val="21"/>
        </w:rPr>
      </w:pPr>
      <w:r>
        <w:rPr>
          <w:rFonts w:asciiTheme="minorEastAsia" w:hAnsiTheme="minorEastAsia"/>
          <w:szCs w:val="21"/>
        </w:rPr>
        <w:t>33．在图中，水平桌面上的小车，受到一个大小为6N，方向与水平方向成30°斜向右上方的拉力，请用力的示意图画出这个拉力．</w:t>
      </w:r>
    </w:p>
    <w:p>
      <w:pPr>
        <w:spacing w:line="276" w:lineRule="auto"/>
        <w:rPr>
          <w:rFonts w:asciiTheme="minorEastAsia" w:hAnsiTheme="minorEastAsia"/>
          <w:szCs w:val="21"/>
        </w:rPr>
      </w:pPr>
    </w:p>
    <w:p>
      <w:pPr>
        <w:spacing w:line="276" w:lineRule="auto"/>
        <w:rPr>
          <w:rFonts w:asciiTheme="minorEastAsia" w:hAnsiTheme="minorEastAsia"/>
          <w:szCs w:val="21"/>
        </w:rPr>
      </w:pPr>
      <w:r>
        <w:pict>
          <v:shape id="_x0000d8dda7dc-95bb-49b2-8c28-5f5e02ab9270_i1066" o:spid="_x0000_s2074" o:spt="75" alt="学科网 版权所有" type="#_x0000_t75" style="position:absolute;left:0pt;margin-left:218.25pt;margin-top:3.45pt;height:60.6pt;width:100.5pt;mso-wrap-distance-left:0pt;mso-wrap-distance-right:0pt;z-index:-251637760;mso-width-relative:page;mso-height-relative:page;" filled="f" stroked="f" coordsize="21600,21600" wrapcoords="-198 0 -198 21221 21600 21221 21600 0 -198 0" adj="0,0,0">
            <v:path/>
            <v:fill on="f" focussize="0,0"/>
            <v:stroke on="f"/>
            <v:imagedata r:id="rId20" o:title=""/>
            <o:lock v:ext="edit"/>
            <w10:wrap type="tight"/>
          </v:shape>
        </w:pict>
      </w:r>
      <w:r>
        <w:pict>
          <v:shape id="_x0000db9313a1-a14c-4d8d-8165-3e43ce258ff0_i1040" o:spid="_x0000_s2075" o:spt="75" alt="学科网 版权所有" type="#_x0000_t75" style="position:absolute;left:0pt;margin-left:21.1pt;margin-top:3.45pt;height:65.25pt;width:115.5pt;mso-wrap-distance-left:0pt;mso-wrap-distance-right:0pt;z-index:-251639808;mso-width-relative:page;mso-height-relative:page;" filled="f" stroked="f" coordsize="21600,21600" wrapcoords="-140 0 -140 21352 21600 21352 21600 0 -140 0" adj="0,0,0">
            <v:path/>
            <v:fill on="f" focussize="0,0"/>
            <v:stroke on="f"/>
            <v:imagedata r:id="rId21" o:title=""/>
            <o:lock v:ext="edit"/>
            <w10:wrap type="tight"/>
          </v:shape>
        </w:pict>
      </w:r>
    </w:p>
    <w:p>
      <w:pPr>
        <w:spacing w:line="276" w:lineRule="auto"/>
        <w:sectPr>
          <w:footerReference r:id="rId3" w:type="default"/>
          <w:footerReference r:id="rId4" w:type="even"/>
          <w:pgSz w:w="23814" w:h="16840" w:orient="landscape"/>
          <w:pgMar w:top="1080" w:right="1440" w:bottom="1080" w:left="1440" w:header="851" w:footer="692" w:gutter="0"/>
          <w:cols w:space="425" w:num="3" w:sep="1"/>
          <w:docGrid w:type="lines" w:linePitch="312" w:charSpace="0"/>
        </w:sectPr>
      </w:pPr>
    </w:p>
    <w:p>
      <w:pPr>
        <w:spacing w:line="276" w:lineRule="auto"/>
        <w:jc w:val="center"/>
        <w:rPr>
          <w:b/>
        </w:rPr>
      </w:pPr>
      <w:r>
        <w:rPr>
          <w:rFonts w:hint="eastAsia"/>
          <w:b/>
        </w:rPr>
        <w:t>参考答案</w:t>
      </w:r>
    </w:p>
    <w:p>
      <w:pPr>
        <w:spacing w:line="276" w:lineRule="auto"/>
      </w:pPr>
      <w:r>
        <w:rPr>
          <w:rFonts w:ascii="宋体" w:hAnsi="宋体"/>
        </w:rPr>
        <w:t>1．</w:t>
      </w:r>
      <w:r>
        <w:rPr>
          <w:rFonts w:hint="eastAsia" w:ascii="宋体" w:hAnsi="宋体"/>
        </w:rPr>
        <w:t>B</w:t>
      </w:r>
    </w:p>
    <w:p>
      <w:pPr>
        <w:spacing w:line="276" w:lineRule="auto"/>
      </w:pPr>
      <w:r>
        <w:rPr>
          <w:rFonts w:ascii="宋体" w:hAnsi="宋体"/>
          <w:szCs w:val="21"/>
        </w:rPr>
        <w:t>2．</w:t>
      </w:r>
      <w:r>
        <w:rPr>
          <w:rFonts w:hint="eastAsia" w:ascii="宋体" w:hAnsi="宋体"/>
          <w:szCs w:val="21"/>
        </w:rPr>
        <w:t>A</w:t>
      </w:r>
    </w:p>
    <w:p>
      <w:pPr>
        <w:spacing w:line="276" w:lineRule="auto"/>
      </w:pPr>
      <w:r>
        <w:rPr>
          <w:rFonts w:ascii="宋体" w:hAnsi="宋体"/>
          <w:szCs w:val="21"/>
        </w:rPr>
        <w:t>3．</w:t>
      </w:r>
      <w:r>
        <w:rPr>
          <w:rFonts w:hint="eastAsia" w:ascii="宋体" w:hAnsi="宋体"/>
          <w:szCs w:val="21"/>
        </w:rPr>
        <w:t>D</w:t>
      </w:r>
    </w:p>
    <w:p>
      <w:pPr>
        <w:spacing w:line="276" w:lineRule="auto"/>
      </w:pPr>
      <w:r>
        <w:rPr>
          <w:rFonts w:ascii="宋体" w:hAnsi="宋体"/>
        </w:rPr>
        <w:t>4．</w:t>
      </w:r>
      <w:r>
        <w:rPr>
          <w:rFonts w:hint="eastAsia" w:ascii="宋体" w:hAnsi="宋体"/>
        </w:rPr>
        <w:t>A</w:t>
      </w:r>
    </w:p>
    <w:p>
      <w:pPr>
        <w:spacing w:line="276" w:lineRule="auto"/>
      </w:pPr>
      <w:r>
        <w:rPr>
          <w:rFonts w:ascii="宋体" w:hAnsi="宋体"/>
        </w:rPr>
        <w:t>5．</w:t>
      </w:r>
      <w:r>
        <w:rPr>
          <w:rFonts w:hint="eastAsia" w:ascii="宋体" w:hAnsi="宋体"/>
        </w:rPr>
        <w:t>B</w:t>
      </w:r>
    </w:p>
    <w:p>
      <w:pPr>
        <w:spacing w:line="276" w:lineRule="auto"/>
      </w:pPr>
      <w:r>
        <w:rPr>
          <w:rFonts w:ascii="宋体" w:hAnsi="宋体"/>
        </w:rPr>
        <w:t>6．</w:t>
      </w:r>
      <w:r>
        <w:rPr>
          <w:rFonts w:hint="eastAsia" w:ascii="宋体" w:hAnsi="宋体"/>
        </w:rPr>
        <w:t>B</w:t>
      </w:r>
    </w:p>
    <w:p>
      <w:pPr>
        <w:spacing w:line="276" w:lineRule="auto"/>
      </w:pPr>
      <w:r>
        <w:rPr>
          <w:rFonts w:ascii="宋体" w:hAnsi="宋体"/>
        </w:rPr>
        <w:t>7．</w:t>
      </w:r>
      <w:r>
        <w:rPr>
          <w:rFonts w:hint="eastAsia" w:ascii="宋体" w:hAnsi="宋体"/>
        </w:rPr>
        <w:t>A</w:t>
      </w:r>
    </w:p>
    <w:p>
      <w:pPr>
        <w:spacing w:line="276" w:lineRule="auto"/>
      </w:pPr>
      <w:r>
        <w:rPr>
          <w:rFonts w:ascii="宋体" w:hAnsi="宋体"/>
        </w:rPr>
        <w:t>8．</w:t>
      </w:r>
      <w:r>
        <w:rPr>
          <w:rFonts w:hint="eastAsia" w:ascii="宋体" w:hAnsi="宋体"/>
        </w:rPr>
        <w:t>B</w:t>
      </w:r>
    </w:p>
    <w:p>
      <w:pPr>
        <w:spacing w:line="276" w:lineRule="auto"/>
      </w:pPr>
      <w:r>
        <w:rPr>
          <w:rFonts w:ascii="宋体" w:hAnsi="宋体"/>
        </w:rPr>
        <w:t>9．</w:t>
      </w:r>
      <w:r>
        <w:rPr>
          <w:rFonts w:hint="eastAsia" w:ascii="宋体" w:hAnsi="宋体"/>
        </w:rPr>
        <w:t>D</w:t>
      </w:r>
    </w:p>
    <w:p>
      <w:pPr>
        <w:spacing w:line="276" w:lineRule="auto"/>
      </w:pPr>
      <w:r>
        <w:rPr>
          <w:rFonts w:ascii="宋体" w:hAnsi="宋体"/>
        </w:rPr>
        <w:t>10．</w:t>
      </w:r>
      <w:r>
        <w:rPr>
          <w:rFonts w:hint="eastAsia" w:ascii="宋体" w:hAnsi="宋体"/>
        </w:rPr>
        <w:t>B</w:t>
      </w:r>
    </w:p>
    <w:p>
      <w:pPr>
        <w:spacing w:line="276" w:lineRule="auto"/>
      </w:pPr>
      <w:r>
        <w:rPr>
          <w:rFonts w:ascii="宋体" w:hAnsi="宋体"/>
          <w:szCs w:val="21"/>
        </w:rPr>
        <w:t>11．</w:t>
      </w:r>
      <w:r>
        <w:rPr>
          <w:rFonts w:hint="eastAsia" w:ascii="宋体" w:hAnsi="宋体"/>
          <w:szCs w:val="21"/>
        </w:rPr>
        <w:t>C</w:t>
      </w:r>
    </w:p>
    <w:p>
      <w:pPr>
        <w:spacing w:line="276" w:lineRule="auto"/>
      </w:pPr>
      <w:r>
        <w:rPr>
          <w:rFonts w:ascii="宋体" w:hAnsi="宋体"/>
        </w:rPr>
        <w:t>12．</w:t>
      </w:r>
      <w:r>
        <w:rPr>
          <w:rFonts w:hint="eastAsia" w:ascii="宋体" w:hAnsi="宋体"/>
        </w:rPr>
        <w:t>B</w:t>
      </w:r>
    </w:p>
    <w:p>
      <w:pPr>
        <w:spacing w:line="276" w:lineRule="auto"/>
      </w:pPr>
      <w:r>
        <w:rPr>
          <w:rFonts w:ascii="宋体" w:hAnsi="宋体"/>
        </w:rPr>
        <w:t>13．</w:t>
      </w:r>
      <w:r>
        <w:rPr>
          <w:rFonts w:hint="eastAsia" w:ascii="宋体" w:hAnsi="宋体"/>
        </w:rPr>
        <w:t>A</w:t>
      </w:r>
    </w:p>
    <w:p>
      <w:pPr>
        <w:spacing w:line="276" w:lineRule="auto"/>
      </w:pPr>
      <w:r>
        <w:rPr>
          <w:rFonts w:ascii="宋体" w:hAnsi="宋体"/>
        </w:rPr>
        <w:t>14．</w:t>
      </w:r>
      <w:r>
        <w:rPr>
          <w:rFonts w:hint="eastAsia" w:ascii="宋体" w:hAnsi="宋体"/>
        </w:rPr>
        <w:t>A</w:t>
      </w:r>
    </w:p>
    <w:p>
      <w:pPr>
        <w:spacing w:line="276" w:lineRule="auto"/>
      </w:pPr>
      <w:r>
        <w:rPr>
          <w:rFonts w:ascii="宋体" w:hAnsi="宋体"/>
        </w:rPr>
        <w:t>15．</w:t>
      </w:r>
      <w:r>
        <w:rPr>
          <w:rFonts w:hint="eastAsia" w:ascii="宋体" w:hAnsi="宋体"/>
        </w:rPr>
        <w:t>C</w:t>
      </w:r>
    </w:p>
    <w:p>
      <w:pPr>
        <w:spacing w:line="276" w:lineRule="auto"/>
      </w:pPr>
      <w:r>
        <w:rPr>
          <w:rFonts w:ascii="宋体" w:hAnsi="宋体"/>
          <w:szCs w:val="21"/>
        </w:rPr>
        <w:t>16．</w:t>
      </w:r>
      <w:r>
        <w:rPr>
          <w:rFonts w:hint="eastAsia" w:ascii="宋体" w:hAnsi="宋体"/>
          <w:szCs w:val="21"/>
        </w:rPr>
        <w:t>D</w:t>
      </w:r>
    </w:p>
    <w:p>
      <w:pPr>
        <w:spacing w:line="276" w:lineRule="auto"/>
      </w:pPr>
      <w:r>
        <w:rPr>
          <w:rFonts w:ascii="宋体" w:hAnsi="宋体"/>
          <w:szCs w:val="21"/>
        </w:rPr>
        <w:t>17．C</w:t>
      </w:r>
    </w:p>
    <w:p>
      <w:pPr>
        <w:spacing w:line="276" w:lineRule="auto"/>
      </w:pPr>
      <w:r>
        <w:rPr>
          <w:rFonts w:ascii="宋体" w:hAnsi="宋体"/>
        </w:rPr>
        <w:t>18．</w:t>
      </w:r>
      <w:r>
        <w:rPr>
          <w:rFonts w:hint="eastAsia" w:ascii="宋体" w:hAnsi="宋体"/>
        </w:rPr>
        <w:t>A</w:t>
      </w:r>
    </w:p>
    <w:p>
      <w:pPr>
        <w:spacing w:line="276" w:lineRule="auto"/>
      </w:pPr>
      <w:r>
        <w:rPr>
          <w:rFonts w:ascii="宋体" w:hAnsi="宋体"/>
          <w:szCs w:val="21"/>
        </w:rPr>
        <w:t>19．&lt;，&lt;</w:t>
      </w:r>
    </w:p>
    <w:p>
      <w:pPr>
        <w:spacing w:line="276" w:lineRule="auto"/>
      </w:pPr>
      <w:r>
        <w:rPr>
          <w:rFonts w:ascii="宋体" w:hAnsi="宋体"/>
          <w:szCs w:val="21"/>
        </w:rPr>
        <w:t>20．水</w:t>
      </w:r>
      <w:r>
        <w:rPr>
          <w:rFonts w:hint="eastAsia" w:ascii="宋体" w:hAnsi="宋体"/>
          <w:szCs w:val="21"/>
        </w:rPr>
        <w:t xml:space="preserve">   相互</w:t>
      </w:r>
    </w:p>
    <w:p>
      <w:pPr>
        <w:spacing w:line="276" w:lineRule="auto"/>
      </w:pPr>
      <w:r>
        <w:rPr>
          <w:rFonts w:ascii="宋体" w:hAnsi="宋体"/>
          <w:szCs w:val="21"/>
        </w:rPr>
        <w:t>21．运动状态、形状、匀速直线</w:t>
      </w:r>
    </w:p>
    <w:p>
      <w:pPr>
        <w:spacing w:line="276" w:lineRule="auto"/>
      </w:pPr>
      <w:r>
        <w:rPr>
          <w:rFonts w:ascii="宋体" w:hAnsi="宋体"/>
          <w:szCs w:val="21"/>
        </w:rPr>
        <w:t>22．</w:t>
      </w:r>
      <w:r>
        <w:rPr>
          <w:rFonts w:hint="eastAsia" w:ascii="宋体" w:hAnsi="宋体"/>
          <w:szCs w:val="21"/>
        </w:rPr>
        <w:t>力   校零    量程</w:t>
      </w:r>
    </w:p>
    <w:p>
      <w:pPr>
        <w:spacing w:line="276" w:lineRule="auto"/>
      </w:pPr>
      <w:r>
        <w:rPr>
          <w:rFonts w:ascii="宋体" w:hAnsi="宋体"/>
          <w:szCs w:val="21"/>
        </w:rPr>
        <w:t>23．</w:t>
      </w:r>
      <w:r>
        <w:rPr>
          <w:rFonts w:hint="eastAsia" w:ascii="宋体" w:hAnsi="宋体"/>
          <w:szCs w:val="21"/>
        </w:rPr>
        <w:t>cm     N</w:t>
      </w:r>
    </w:p>
    <w:p>
      <w:pPr>
        <w:spacing w:line="276" w:lineRule="auto"/>
      </w:pPr>
      <w:r>
        <w:rPr>
          <w:rFonts w:ascii="宋体" w:hAnsi="宋体"/>
        </w:rPr>
        <w:t>24．竖直向下；西</w:t>
      </w:r>
    </w:p>
    <w:p>
      <w:pPr>
        <w:spacing w:line="276" w:lineRule="auto"/>
      </w:pPr>
      <w:r>
        <w:rPr>
          <w:rFonts w:ascii="宋体" w:hAnsi="宋体"/>
        </w:rPr>
        <w:t>25．相互，惯性，重力，重力</w:t>
      </w:r>
    </w:p>
    <w:p>
      <w:pPr>
        <w:spacing w:line="276" w:lineRule="auto"/>
      </w:pPr>
      <w:r>
        <w:rPr>
          <w:rFonts w:ascii="宋体" w:hAnsi="宋体"/>
        </w:rPr>
        <w:t>26．力的作用是相互的；水；费力；省距离</w:t>
      </w:r>
    </w:p>
    <w:p>
      <w:pPr>
        <w:spacing w:line="276" w:lineRule="auto"/>
      </w:pPr>
      <w:r>
        <w:rPr>
          <w:rFonts w:ascii="宋体" w:hAnsi="宋体"/>
        </w:rPr>
        <w:t>27．充气情况；（1）很难控制向下拍的力相同；（2）强；转换法；（3）弱</w:t>
      </w:r>
    </w:p>
    <w:p>
      <w:pPr>
        <w:spacing w:line="276" w:lineRule="auto"/>
      </w:pPr>
      <w:r>
        <w:rPr>
          <w:rFonts w:ascii="宋体" w:hAnsi="宋体"/>
        </w:rPr>
        <w:t>28．（1）400；</w:t>
      </w:r>
    </w:p>
    <w:p>
      <w:pPr>
        <w:spacing w:line="276" w:lineRule="auto"/>
      </w:pPr>
      <w:r>
        <w:rPr>
          <w:rFonts w:ascii="宋体" w:hAnsi="宋体"/>
        </w:rPr>
        <w:t>（2）2；</w:t>
      </w:r>
    </w:p>
    <w:p>
      <w:pPr>
        <w:rPr>
          <w:rFonts w:ascii="宋体" w:hAnsi="宋体" w:eastAsia="宋体" w:cs="宋体"/>
          <w:kern w:val="0"/>
          <w:sz w:val="24"/>
          <w:szCs w:val="24"/>
        </w:rPr>
      </w:pPr>
      <w:r>
        <w:rPr>
          <w:rFonts w:ascii="宋体" w:hAnsi="宋体"/>
        </w:rPr>
        <w:t>（3）</w:t>
      </w:r>
      <w:r>
        <w:rPr>
          <w:rFonts w:ascii="宋体" w:hAnsi="宋体" w:eastAsia="宋体" w:cs="宋体"/>
          <w:kern w:val="0"/>
          <w:sz w:val="24"/>
          <w:szCs w:val="24"/>
        </w:rPr>
        <w:drawing>
          <wp:inline distT="0" distB="0" distL="0" distR="0">
            <wp:extent cx="2105025" cy="1771650"/>
            <wp:effectExtent l="19050" t="0" r="9525" b="0"/>
            <wp:docPr id="6" name="图片 6" descr="C:\Users\Administrator\AppData\Roaming\Tencent\Users\173369627\QQ\WinTemp\RichOle\(122[EV[TI3ZM{A)`5)MRS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AppData\Roaming\Tencent\Users\173369627\QQ\WinTemp\RichOle\(122[EV[TI3ZM{A)`5)MRSJ.png"/>
                    <pic:cNvPicPr>
                      <a:picLocks noChangeAspect="1" noChangeArrowheads="1"/>
                    </pic:cNvPicPr>
                  </pic:nvPicPr>
                  <pic:blipFill>
                    <a:blip r:embed="rId22" cstate="print"/>
                    <a:srcRect/>
                    <a:stretch>
                      <a:fillRect/>
                    </a:stretch>
                  </pic:blipFill>
                  <pic:spPr>
                    <a:xfrm>
                      <a:off x="0" y="0"/>
                      <a:ext cx="2105025" cy="1771650"/>
                    </a:xfrm>
                    <a:prstGeom prst="rect">
                      <a:avLst/>
                    </a:prstGeom>
                    <a:noFill/>
                    <a:ln w="9525">
                      <a:noFill/>
                      <a:miter lim="800000"/>
                      <a:headEnd/>
                      <a:tailEnd/>
                    </a:ln>
                  </pic:spPr>
                </pic:pic>
              </a:graphicData>
            </a:graphic>
          </wp:inline>
        </w:drawing>
      </w:r>
    </w:p>
    <w:p>
      <w:pPr>
        <w:spacing w:line="276" w:lineRule="auto"/>
      </w:pPr>
      <w:r>
        <w:rPr>
          <w:rFonts w:ascii="宋体" w:hAnsi="宋体"/>
        </w:rPr>
        <w:t>；</w:t>
      </w:r>
    </w:p>
    <w:p>
      <w:pPr>
        <w:spacing w:line="276" w:lineRule="auto"/>
      </w:pPr>
      <w:r>
        <w:rPr>
          <w:rFonts w:ascii="宋体" w:hAnsi="宋体"/>
        </w:rPr>
        <w:t>（4）正比</w:t>
      </w:r>
    </w:p>
    <w:p>
      <w:pPr>
        <w:spacing w:line="276" w:lineRule="auto"/>
      </w:pPr>
      <w:r>
        <w:rPr>
          <w:rFonts w:ascii="宋体" w:hAnsi="宋体"/>
        </w:rPr>
        <w:t>29．（1）在弹性限度内，弹簧的伸长量跟受到的拉力成正比；（2）B；（3）指在零点；接触；量程；（4）0</w:t>
      </w:r>
      <w:r>
        <w:rPr>
          <w:rFonts w:hint="eastAsia" w:ascii="宋体" w:hAnsi="宋体"/>
        </w:rPr>
        <w:t>～</w:t>
      </w:r>
      <w:r>
        <w:rPr>
          <w:rFonts w:ascii="宋体" w:hAnsi="宋体"/>
        </w:rPr>
        <w:t>5N；1.6</w:t>
      </w:r>
    </w:p>
    <w:p>
      <w:pPr>
        <w:spacing w:line="276" w:lineRule="auto"/>
      </w:pPr>
      <w:r>
        <w:rPr>
          <w:rFonts w:ascii="宋体" w:hAnsi="宋体"/>
        </w:rPr>
        <w:t>30．（1）托盘天平；弹簧测力计；（2）总结具有普遍性的规律；（3）大；正；（4）mg； 9.7</w:t>
      </w:r>
    </w:p>
    <w:p>
      <w:pPr>
        <w:spacing w:line="276" w:lineRule="auto"/>
      </w:pPr>
      <w:r>
        <w:rPr>
          <w:rFonts w:ascii="宋体" w:hAnsi="宋体"/>
          <w:szCs w:val="21"/>
        </w:rPr>
        <w:t>31．</w:t>
      </w:r>
      <w:r>
        <w:rPr>
          <w:rFonts w:ascii="宋体" w:hAnsi="宋体"/>
        </w:rPr>
        <w:t>（1）0.4m/s；（2）2000N；（3）1.2×10</w:t>
      </w:r>
      <w:r>
        <w:rPr>
          <w:rFonts w:ascii="宋体" w:hAnsi="宋体"/>
          <w:szCs w:val="24"/>
          <w:vertAlign w:val="superscript"/>
        </w:rPr>
        <w:t>6</w:t>
      </w:r>
      <w:r>
        <w:rPr>
          <w:rFonts w:ascii="宋体" w:hAnsi="宋体"/>
        </w:rPr>
        <w:t>J</w:t>
      </w:r>
    </w:p>
    <w:p>
      <w:pPr>
        <w:spacing w:line="276" w:lineRule="auto"/>
      </w:pPr>
      <w:r>
        <w:rPr>
          <w:rFonts w:ascii="宋体" w:hAnsi="宋体"/>
        </w:rPr>
        <w:t>32．</w:t>
      </w:r>
    </w:p>
    <w:p>
      <w:pPr>
        <w:spacing w:line="276" w:lineRule="auto"/>
      </w:pPr>
      <w:r>
        <w:rPr>
          <w:rFonts w:ascii="宋体" w:hAnsi="宋体"/>
        </w:rPr>
        <w:pict>
          <v:shape id="_x0000db9313a1-a14c-4d8d-8165-3e43ce258ff0_i1041" o:spid="_x0000_s2076" o:spt="75" alt="学科网 版权所有" type="#_x0000_t75" style="height:130.5pt;width:126.75pt;" filled="f" stroked="f" coordsize="21600,21600" adj="0,0,0">
            <v:path/>
            <v:fill on="f" focussize="0,0"/>
            <v:stroke on="f"/>
            <v:imagedata r:id="rId23" o:title=""/>
            <o:lock v:ext="edit"/>
            <w10:wrap type="none"/>
            <w10:anchorlock/>
          </v:shape>
        </w:pict>
      </w:r>
      <w:bookmarkStart w:id="0" w:name="_GoBack"/>
      <w:bookmarkEnd w:id="0"/>
    </w:p>
    <w:p>
      <w:pPr>
        <w:spacing w:line="276" w:lineRule="auto"/>
      </w:pPr>
    </w:p>
    <w:p>
      <w:pPr>
        <w:spacing w:line="276" w:lineRule="auto"/>
      </w:pPr>
      <w:r>
        <w:rPr>
          <w:rFonts w:ascii="宋体" w:hAnsi="宋体"/>
        </w:rPr>
        <w:t>33．</w:t>
      </w:r>
    </w:p>
    <w:p>
      <w:pPr>
        <w:spacing w:line="276" w:lineRule="auto"/>
      </w:pPr>
      <w:r>
        <w:rPr>
          <w:rFonts w:ascii="宋体" w:hAnsi="宋体"/>
        </w:rPr>
        <w:pict>
          <v:shape id="_x0000d8dda7dc-95bb-49b2-8c28-5f5e02ab9270_i1067" o:spid="_x0000_s2077" o:spt="75" alt="学科网 版权所有" type="#_x0000_t75" style="height:61.5pt;width:117pt;" filled="f" stroked="f" coordsize="21600,21600" adj="0,0,0">
            <v:path/>
            <v:fill on="f" focussize="0,0"/>
            <v:stroke on="f"/>
            <v:imagedata r:id="rId24" o:title=""/>
            <o:lock v:ext="edit"/>
            <w10:wrap type="none"/>
            <w10:anchorlock/>
          </v:shape>
        </w:pict>
      </w:r>
    </w:p>
    <w:p>
      <w:pPr>
        <w:spacing w:line="276" w:lineRule="auto"/>
      </w:pPr>
    </w:p>
    <w:p>
      <w:pPr>
        <w:spacing w:line="276" w:lineRule="auto"/>
      </w:pPr>
    </w:p>
    <w:sectPr>
      <w:headerReference r:id="rId5" w:type="default"/>
      <w:footerReference r:id="rId7" w:type="default"/>
      <w:headerReference r:id="rId6" w:type="even"/>
      <w:footerReference r:id="rId8" w:type="even"/>
      <w:pgSz w:w="23814" w:h="16840" w:orient="landscape"/>
      <w:pgMar w:top="1080" w:right="1440" w:bottom="1080" w:left="1440" w:header="851" w:footer="992" w:gutter="0"/>
      <w:pgNumType w:start="1"/>
      <w:cols w:space="425" w:num="3"/>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84307"/>
    <w:rsid w:val="002A2386"/>
    <w:rsid w:val="0041224E"/>
    <w:rsid w:val="004E63D0"/>
    <w:rsid w:val="00683281"/>
    <w:rsid w:val="007543DC"/>
    <w:rsid w:val="007A55E5"/>
    <w:rsid w:val="007A64BA"/>
    <w:rsid w:val="009064F4"/>
    <w:rsid w:val="009E1FB8"/>
    <w:rsid w:val="00A0138B"/>
    <w:rsid w:val="00AD3992"/>
    <w:rsid w:val="00B50A19"/>
    <w:rsid w:val="00BC090A"/>
    <w:rsid w:val="00CB782C"/>
    <w:rsid w:val="00DD4B4F"/>
    <w:rsid w:val="00E17E42"/>
    <w:rsid w:val="00E55184"/>
    <w:rsid w:val="00EA770D"/>
    <w:rsid w:val="00FA5C16"/>
    <w:rsid w:val="00FF71A6"/>
    <w:rsid w:val="24C93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No Spacing"/>
    <w:link w:val="11"/>
    <w:qFormat/>
    <w:uiPriority w:val="1"/>
    <w:rPr>
      <w:rFonts w:asciiTheme="minorHAnsi" w:hAnsiTheme="minorHAnsi" w:eastAsiaTheme="minorEastAsia" w:cstheme="minorBidi"/>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5DD1E-B346-4D81-BB2E-47C70A5B7F5A}">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3</Pages>
  <Words>727</Words>
  <Characters>4150</Characters>
  <Lines>34</Lines>
  <Paragraphs>9</Paragraphs>
  <TotalTime>0</TotalTime>
  <ScaleCrop>false</ScaleCrop>
  <LinksUpToDate>false</LinksUpToDate>
  <CharactersWithSpaces>4868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2017-08-20T09:37:40Z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