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</w:rPr>
        <w:t>2019天津中考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政治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</w:rPr>
        <w:t>模拟试题【word版】</w:t>
      </w:r>
    </w:p>
    <w:p>
      <w:r>
        <w:drawing>
          <wp:inline distT="0" distB="0" distL="114300" distR="114300">
            <wp:extent cx="5191125" cy="72866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181600" cy="72294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181600" cy="72675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172075" cy="73533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191125" cy="18002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0200B"/>
    <w:rsid w:val="6FA0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2019-03-29T00:41:00Z</dcterms:created>
  <dc:creator>Administrator</dc:creator>
  <cp:lastModifiedBy>Administrator</cp:lastModifiedBy>
  <dcterms:modified xsi:type="dcterms:W3CDTF">2019-03-29T00:43:16Z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