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eastAsiaTheme="minorEastAsia" w:hAnsiTheme="minorEastAsia"/>
          <w:color w:val="000000" w:themeColor="text1"/>
          <w:spacing w:val="8"/>
          <w:sz w:val="32"/>
          <w:szCs w:val="32"/>
        </w:rPr>
      </w:pPr>
      <w:r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7pt;margin-left:911pt;margin-top:970pt;mso-position-horizontal-relative:page;mso-position-vertical-relative:top-margin-area;position:absolute;width:31pt;z-index:251658240">
            <v:imagedata r:id="rId4" o:title=""/>
          </v:shape>
        </w:pic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江苏省泰州市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sz w:val="32"/>
          <w:szCs w:val="32"/>
        </w:rPr>
        <w:t>2018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年</w:t>
      </w:r>
      <w:r w:rsidRPr="00E57682" w:rsid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初中毕业、升学考试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物理试卷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一、选择题（单一选择，每题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．下列估算最接近实际的是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．普通课桌的高度约为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0.3m         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．一个中学生的质量约为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50kg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．日光灯正常工作时的电流约为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2A   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．成人正常呼吸一次的时间约为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0.1s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．如图所示的光现象中，由光的直线传播形成的是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inline distT="0" distB="0" distL="0" distR="0">
            <wp:extent cx="5274310" cy="15360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．下列物态变化中，需要吸热的是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．初夏早晨，小草上结出的露珠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．隆冬时节，飘落的白雪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．深秋早晨，枫叶上蒙上的白霜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</w:t>
      </w:r>
      <w:r w:rsidRPr="00E57682">
        <w:rPr>
          <w:rStyle w:val="apple-converted-space"/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．初春，河面上的冰慢慢消融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．为做好平昌冬奥闭幕式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北京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演员的防寒工作，主创团队采用了石墨烯智能发热服饰，确保演员穿着轻薄的演出服时不被冻伤，而且可以保证动作足够舒展，穿着舒适．下列相关分析不合理的是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．石墨烯材料保温性能好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      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．石墨烯是一种超导材料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．石墨烯材料韧性好，超轻薄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．石墨烯服饰材料质地柔软，硬度小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．下列认识正确的是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．固体分子是静止不动的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．原子核带负电，电子带正电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．电子的发现说明原子是可分的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．太阳是宇宙的中心且固定不动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．动车进站时，为了避免乘客被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吸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向动车而造成人身伤害事故，站台上都标有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安全黄线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，乘客必须站在安全黄线以内，是因为动车进站时车厢附近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．气流速度大，压强小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．气流速度大，压强大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．气流速度小，压强小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．气流速度小，压强大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．关于温度、热量和内能的说法中正确的是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．物体吸收热量，温度一定升高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℃的冰的内能为零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．温度高的物体，含有的热量多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</w:t>
      </w:r>
      <w:r w:rsidRPr="00E57682">
        <w:rPr>
          <w:rStyle w:val="apple-converted-space"/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．物体的温度升高内能增大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．刷卡机已经普遍应用于银行、商场等，当银行卡有磁条的一侧经过刷卡机的卡槽时，刷卡机的检测感应器（相当于线圈）就会产生感应电流．下图中与此原理相同的是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inline distT="0" distB="0" distL="0" distR="0">
            <wp:extent cx="5274310" cy="1448435"/>
            <wp:effectExtent l="19050" t="0" r="2540" b="0"/>
            <wp:docPr id="3" name="图片 2" descr="2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1.jp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．下面所做探究活动与得出结论相匹配的是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．活动：用铁屑探究磁体周围的磁场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结论：磁感线是真实存在的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．活动：观察惯性现象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结论：一切物体都受到惯性力的作用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．活动：马德堡半球实验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结论：大气压真实存在且很大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．活动：探究带电体间的相互作用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结论：同种电荷相互吸引，异种电荷相互排斥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．测量电流时，需要将电流表串联在电路中，通常，电流的电阻比待测电路的电阻小得多，因此对测量值的影响可以忽略不计．下列研究方法与此相同的是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．在探究平面镜成像特点实验中，用两根相同的蜡烛探究像与物的大小关系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．在探究二力平衡条件的实验中，选用轻质卡片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．根据被压物体形变大小反映压力作用效果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．在研究光的传播现象时，引入光线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．如图所示，电源电压保持不变，闭合开关，调节变阻器，各电表示数变化情况是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．滑片向右移动，甲表示数变小，乙表示数变大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．滑片向左移动，甲表示数变大，乙表示数变大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．滑片向左移动，甲表示数变大，乙表示数变小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．滑片向右移动，甲表示数变小，乙表示数不变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inline distT="0" distB="0" distL="0" distR="0">
            <wp:extent cx="5274310" cy="1630045"/>
            <wp:effectExtent l="19050" t="0" r="2540" b="0"/>
            <wp:docPr id="6" name="图片 3" descr="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.jp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为某家庭卫生间电路，电灯和电热器都在正常工作．在三线插座上刚插上洗衣机（开关未闭合）的插头时，所有用电器都停止工作，拔出洗衣机的插头后，用测电笔测试三线插座的左右两孔，氖管都发光，发现有一根熔丝熔断了．下列分析不合理的是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．一定是零线上的熔丝熔断了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br/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，再用测电笔检测三线插座的左右两孔，氖管都发光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．只断开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，再用测电笔检测开关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的两个接线柱，氖管都发光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．只断开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，再用测电笔检测开关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的两个接线柱，氖管都发光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第二部分（非选择题，共76分）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167640</wp:posOffset>
            </wp:positionV>
            <wp:extent cx="742950" cy="866775"/>
            <wp:effectExtent l="19050" t="0" r="0" b="0"/>
            <wp:wrapSquare wrapText="bothSides"/>
            <wp:docPr id="11" name="图片 7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二、填空题（每空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1171575</wp:posOffset>
            </wp:positionV>
            <wp:extent cx="1749425" cy="866775"/>
            <wp:effectExtent l="19050" t="0" r="3175" b="0"/>
            <wp:wrapSquare wrapText="bothSides"/>
            <wp:docPr id="12" name="图片 11" descr="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.jp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．探究声音的传播时，将手机装入塑料袋，扎紧袋口后用细线悬于水中，如图所示．用另一部手机拨打袋中的手机，手机能接通，说明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可在水中传播；能听到手机发出的铃声，还能说明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可在水中传播；我们听出手机铃声是汪峰唱的《飞得更高》，这是根据声音的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来辨别的．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．如图所示，在水平桌面上匀速拉动木块做直线运动．木块受到的拉力和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力是一对平衡力，木块对桌面的压力和桌面对木块的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力是一对相互作用力，木块对桌面的压力是由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发生形变而产生的．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712470</wp:posOffset>
            </wp:positionV>
            <wp:extent cx="781050" cy="2124075"/>
            <wp:effectExtent l="19050" t="0" r="0" b="0"/>
            <wp:wrapSquare wrapText="bothSides"/>
            <wp:docPr id="7" name="图片 6" descr="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.pn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15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．把重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10N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，密度为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0.9×10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kg/m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的实心物体投入水中．当物体静止时，物体处于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（漂浮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悬浮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沉底）状态，物体所受浮力为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_____N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，排开水的体积是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_______m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g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取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10N/kg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研究气泡的运动规律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实验装置．（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）实验时所用的测量工具是刻度尺和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）要正确判断气泡是否做匀速直线运动，需要对气泡运动时的相关物理量进行测量，为便于测量，就使气泡在管内运动得较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（快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慢），气泡的运动如果是匀速运动，收集到的数据特点是：运动的路程和时间成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比．</w:t>
      </w:r>
    </w:p>
    <w:p w:rsidR="00B97AF5" w:rsidRPr="00E57682" w:rsidP="00123B29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．如图表示汽油机的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冲程．汽油属于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能源（可再生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不可再生），完全燃烧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的汽油，放出热量为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________J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，如果这些热量全部被质量为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100kg</w:t>
      </w:r>
      <w:r w:rsidRPr="00E57682" w:rsidR="00061FA2">
        <w:rPr>
          <w:rFonts w:asciiTheme="minorEastAsia" w:eastAsiaTheme="minorEastAsia" w:hAnsiTheme="minorEastAsia" w:hint="eastAsia"/>
          <w:color w:val="000000" w:themeColor="text1"/>
          <w:spacing w:val="8"/>
        </w:rPr>
        <w:t>、初温为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℃的水吸收，能使水的温度升高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q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vertAlign w:val="subscript"/>
        </w:rPr>
        <w:t>汽油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=4.6×10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7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J/kg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vertAlign w:val="subscript"/>
        </w:rPr>
        <w:t>水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=4.2×10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J/kg·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℃））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I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-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U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图像．由图可知：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电阻的阻值是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_______Ω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；将电阻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串联后接入电路，当通过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的电流为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0.3A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两端的总电压是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；将电阻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并联后接入某电路，当通过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的电流为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0.2A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两端的电压是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．如图所示，在不计绳重和摩擦的情况下，用滑轮在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10s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内将重为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40N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的物体匀速提升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2m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，已知拉力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25N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，则在这个过程中拉力做的功是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______J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，滑轮组的机械效率是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，若匀速提升重为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80N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的物体，则这个滑轮组的机械效率将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（变大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变小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不变）．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．某电吹风工作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，能使如图所示的电能表的转盘转过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转，则该电吹风消耗的电能为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kW·h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，电功率为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______W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，这些电能可供一只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“220V 10W”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灯正常工作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______h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，一只这样的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灯与一只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“220V 100W”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的白炽灯正常发光时亮度相当，若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灯正常发光时的效率为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80%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，则白炽灯正常发光效率为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三、解答题（共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分，第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题要写出解题过程）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．根据要求作图．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）根据图（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）中入射光线画出反射光线．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）用螺丝刀撬图钉，请画出在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点处所用最小力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的示意图，并画出阻力</w:t>
      </w:r>
      <w:r w:rsidRPr="00E57682">
        <w:rPr>
          <w:rStyle w:val="Emphasis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的力臂．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）画出图（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点处磁场的方向，并把小磁针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极涂黑．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72390</wp:posOffset>
            </wp:positionV>
            <wp:extent cx="4343400" cy="1228725"/>
            <wp:effectExtent l="19050" t="0" r="0" b="0"/>
            <wp:wrapSquare wrapText="bothSides"/>
            <wp:docPr id="26" name="图片 15" descr="7777777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7796.jp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．如图是一台火灾现场侦察、灭火的消防机器人，其质量为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600kg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，履带与地面接触的总面积为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0.5m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，以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3m/s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的速度在水平地面沿直线匀速前进了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，行驶时所受阻力为自重的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0.02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倍（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取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10N/kg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）．求：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626745</wp:posOffset>
            </wp:positionV>
            <wp:extent cx="1478280" cy="1200150"/>
            <wp:effectExtent l="19050" t="0" r="7620" b="0"/>
            <wp:wrapSquare wrapText="bothSides"/>
            <wp:docPr id="27" name="图片 13" descr="7777777360截图2018062108522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360截图20180621085229221.jp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color w:val="000000" w:themeColor="text1"/>
          <w:spacing w:val="8"/>
        </w:rPr>
        <w:pict>
          <v:shape id="_x0000_i1026" type="#_x0000_t75" style="height:24pt;width:24pt"/>
        </w:pic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）消防机器人在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内通过的路程．（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）消防机器人静止在水平地面时，对地面产生的压强．（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）在水平地面匀速直线前进的过程中，消防机器人牵引力做功的功率．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．如图甲是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电子技师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学生社团所使用的迷你电烙铁，铭牌标有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“6V 12W”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．社团小组对其，使电烙铁温度可调，图乙为小组设计的电路简图．闭合开关，当滑动变阻器（铭牌标有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“15Ω 2A”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）接入电路的电阻为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6Ω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时，电烙铁刚好正常工作．不考虑温度对电阻的影响，求：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）当电烙铁正常工作时，通过电烙铁的电流和电烙铁的电阻．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2296160" cy="1181100"/>
            <wp:effectExtent l="19050" t="0" r="8890" b="0"/>
            <wp:wrapSquare wrapText="bothSides"/>
            <wp:docPr id="28" name="图片 18" descr="888888888882018062108524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8888820180621085242036.jp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）该电路两端的电源电压．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）该电路中电烙铁的最小实际功率．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184785</wp:posOffset>
            </wp:positionV>
            <wp:extent cx="1008380" cy="1504950"/>
            <wp:effectExtent l="19050" t="0" r="1270" b="0"/>
            <wp:wrapSquare wrapText="bothSides"/>
            <wp:docPr id="34" name="图片 17" descr="1000000000806210853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00080621085310852.jp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．小明在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测量物质的密度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的实验中：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24765</wp:posOffset>
            </wp:positionV>
            <wp:extent cx="3105150" cy="1552575"/>
            <wp:effectExtent l="19050" t="0" r="0" b="0"/>
            <wp:wrapSquare wrapText="bothSides"/>
            <wp:docPr id="33" name="图片 16" descr="99999999999999截图2018062108525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99999999截图20180621085256673.jp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）将天平放在水平工作台上，游码归零后发现指针偏向如图（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），就将左侧的平衡螺母向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调节，直到天平平衡；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）用天平称量矿石的质量，天平再次平衡时，放在右盘中的砝码和游码在标尺上的位置如图（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）所示，则矿石的质量为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）利用量筒和水测量矿石的体积，如图（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）所示，得出矿石的密度是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________kg/m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25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．某兴趣小组利用图示装置来研究凸透镜成像的规律．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133350</wp:posOffset>
            </wp:positionV>
            <wp:extent cx="2952750" cy="828675"/>
            <wp:effectExtent l="19050" t="0" r="0" b="0"/>
            <wp:wrapSquare wrapText="bothSides"/>
            <wp:docPr id="35" name="图片 19" descr="aaaaaaa截图2018062108534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截图20180621085349239.jp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）为使像成在光屏中央，应调整元件，使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灯的中心、光屏的中心在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．小明将各元件调整到如图位置时，小组成员在光屏上都能观察到清晰的像，这个像一定是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的（放大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等大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缩小），此时光屏上发生了</w:t>
      </w:r>
      <w:r w:rsidRPr="00E57682" w:rsidR="00B97AF5">
        <w:rPr>
          <w:rFonts w:asciiTheme="minorEastAsia" w:eastAsiaTheme="minorEastAsia" w:hAnsiTheme="minorEastAsia" w:cs="Times New Roman"/>
          <w:color w:val="000000" w:themeColor="text1"/>
          <w:spacing w:val="8"/>
        </w:rPr>
        <w:t>____</w:t>
      </w:r>
      <w:r w:rsidRPr="00E57682" w:rsidR="00B97AF5">
        <w:rPr>
          <w:rFonts w:asciiTheme="minorEastAsia" w:eastAsiaTheme="minorEastAsia" w:hAnsiTheme="minorEastAsia" w:hint="eastAsia"/>
          <w:color w:val="000000" w:themeColor="text1"/>
          <w:spacing w:val="8"/>
        </w:rPr>
        <w:t>反射．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灯向左移动时，要在光屏上再次获得清晰的像，只需将光屏向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（左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右）方向适当移到，或者在凸透镜前放置一个合适的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眼镜．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）小华在用同样的器材进行实验时，发现光屏上出现的像只有中间清晰，两侧却较模糊，小明只对凸透镜进行了调整，就在光屏上得到了清晰的像，他的调整是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．左右适当移动凸透镜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．上下适当移动凸透镜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．适当扭转凸透镜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．更换焦距合适的凸透镜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．某小组在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观察水的沸腾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实验中：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）中甲、乙、丙三种读温度计的方式正确的是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）安装实验器材时，应按照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（自上而下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自下而上）的顺序进行；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645795</wp:posOffset>
            </wp:positionV>
            <wp:extent cx="3712210" cy="1552575"/>
            <wp:effectExtent l="19050" t="0" r="2540" b="0"/>
            <wp:wrapSquare wrapText="bothSides"/>
            <wp:docPr id="29" name="图片 20" descr="bbbbbbbbbbbbb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bbbbbbbbbb09433.jp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）从实验数据可以看出，水的沸点是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，由此可以判断此时大气压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（小于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大于）一个标准大气压．为说明水沸腾过程中是否需要吸热，应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，观察水是否继续 沸腾；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 xml:space="preserve"> 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）小明和小红分别利用质量相等的水按图（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）装置同时进行实验，正确操作，却得出了如图（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）所示的两个不同的图线，原因可能是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123B29" w:rsidRPr="00E57682" w:rsidP="00123B29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．某小组进行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探究动能大小与质量是否有关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的活动．</w:t>
      </w:r>
    </w:p>
    <w:p w:rsidR="00B97AF5" w:rsidRPr="00E57682" w:rsidP="00123B29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283845</wp:posOffset>
            </wp:positionV>
            <wp:extent cx="2133600" cy="847725"/>
            <wp:effectExtent l="19050" t="0" r="0" b="0"/>
            <wp:wrapSquare wrapText="bothSides"/>
            <wp:docPr id="30" name="图片 21" descr="ccccccc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ccccc2.jp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）小明用两辆相同的小车，在其中一辆小车上放一个砝码，然后让它们从同一斜面的同一位置由静止释放，撞击置于水平面上的木块，如图（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①将小车从同一位置处释放，目的是为了控制小车到达水平面的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相同．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②通过比较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来比较小车动能大小．根据实验得出结论：动能大小与质量大小有关．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）小红改变实验方案：让同一小车，从同一斜面的不同高度由静止释放，撞击水平面上的木块，如图（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）．发现：木块滑行的距离不一样远．根据这一现象，能做出以下哪个判断？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．动能大小与质量无关，一定还与其他因素有关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．动能大小除了与质量有关外，一定还与其他因素有关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．不能判断物体动能大小是否与质量有关，动能大小一定与质量外的其他因素有关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棒放在处于蹄形磁体磁场中的水平金属轨道上．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）接通电源，这时会看到导体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运动起来，这表明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有力的作用．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）保持磁场方向不变，改变导体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中的电流方向，导体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的运动方向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（不变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改变）．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）通电后导体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运动的过程中，是把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能转化为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能的过程．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drawing>
          <wp:inline distT="0" distB="0" distL="0" distR="0">
            <wp:extent cx="4810125" cy="1514475"/>
            <wp:effectExtent l="19050" t="0" r="9525" b="0"/>
            <wp:docPr id="31" name="图片 22" descr="dddddd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ddddd6.jp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 xml:space="preserve"> 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．某实验小组在探究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影响浮力大小的因素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时，做了如图所示的实验．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观察图片并分别比较图中有关数据可知：（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）当物体逐渐浸入水中，物体底面所受压强将逐渐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）当物体浸没在水中时，受到的浮力为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）比较（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）、（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）两图，可以得出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越大，物体受到的浮力越大；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）比较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两图可知，物体所受浮力的大小与液体密度有关．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比较两个灯泡的亮暗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的活动中，如图（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）所示（电源由四节干电池串联，每节电压恒为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1.5V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灯额定电压为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灯额定电压为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2.5V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）请用笔画线代替导线，将图中的实物电路连接完整，使滑片在最右端时滑动变阻器连入电路的阻值最大．</w:t>
      </w:r>
    </w:p>
    <w:p w:rsidR="00123B29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drawing>
          <wp:inline distT="0" distB="0" distL="0" distR="0">
            <wp:extent cx="5274310" cy="1782445"/>
            <wp:effectExtent l="19050" t="0" r="2540" b="0"/>
            <wp:docPr id="32" name="图片 23" descr="eeeeeee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eeeeee7.jp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两灯应选择电阻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（相同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不同）的白炽灯泡，连接电路后闭合开关，调节滑动变阻器，应比较两灯泡亮暗和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．总结发现：两灯串联时，通过灯泡的电流相等，电压越高，相同时间内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越多，灯泡就越亮．</w:t>
      </w:r>
    </w:p>
    <w:p w:rsidR="00B97AF5" w:rsidRPr="00E57682" w:rsidP="00B97AF5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）小明为测出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灯的额定电功率，在原电路中串联一只电流表如图（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），正确连接电路后闭合开关，读出甲表示数为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，乙表示数为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，电流表示数为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0.14A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，当滑片移动阻值最小处时，甲表示数如图（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，小明对电路进行改进，取走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灯和乙表，正确连接电路后，发现还是无法测量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灯的额定功率，小明思考后，在不增加电路元件的情况下又对实验进行改进，顺利完成了实验，他的做法是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691902"/>
    <w:p w:rsidR="00061FA2"/>
    <w:p w:rsidR="00061FA2"/>
    <w:p w:rsidR="00061FA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E57682"/>
    <w:p w:rsidR="00061FA2" w:rsidRPr="00005B6C">
      <w:pPr>
        <w:rPr>
          <w:sz w:val="28"/>
          <w:szCs w:val="28"/>
        </w:rPr>
      </w:pPr>
      <w:r w:rsidRPr="00005B6C">
        <w:rPr>
          <w:rFonts w:hint="eastAsia"/>
          <w:sz w:val="28"/>
          <w:szCs w:val="28"/>
        </w:rPr>
        <w:t>参考答案</w:t>
      </w:r>
      <w:r w:rsidR="00005B6C">
        <w:rPr>
          <w:rFonts w:hint="eastAsia"/>
          <w:sz w:val="28"/>
          <w:szCs w:val="28"/>
        </w:rPr>
        <w:t>（参考）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1-12   BADBC    ADCCB  DB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13.</w:t>
      </w:r>
      <w:r w:rsidRPr="00E57682">
        <w:rPr>
          <w:rFonts w:hint="eastAsia"/>
          <w:sz w:val="24"/>
          <w:szCs w:val="24"/>
        </w:rPr>
        <w:t>电磁波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hint="eastAsia"/>
          <w:sz w:val="24"/>
          <w:szCs w:val="24"/>
        </w:rPr>
        <w:t>声音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音色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14.</w:t>
      </w:r>
      <w:r w:rsidRPr="00E57682">
        <w:rPr>
          <w:rFonts w:hint="eastAsia"/>
          <w:sz w:val="24"/>
          <w:szCs w:val="24"/>
        </w:rPr>
        <w:t>摩擦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支持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木块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15.</w:t>
      </w:r>
      <w:r w:rsidRPr="00E57682">
        <w:rPr>
          <w:rFonts w:hint="eastAsia"/>
          <w:sz w:val="24"/>
          <w:szCs w:val="24"/>
        </w:rPr>
        <w:t>漂浮</w:t>
      </w:r>
      <w:r w:rsidRPr="00E57682">
        <w:rPr>
          <w:rFonts w:hint="eastAsia"/>
          <w:sz w:val="24"/>
          <w:szCs w:val="24"/>
        </w:rPr>
        <w:t xml:space="preserve">    10   0.001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16.</w:t>
      </w:r>
      <w:r w:rsidRPr="00E57682">
        <w:rPr>
          <w:rFonts w:hint="eastAsia"/>
          <w:sz w:val="24"/>
          <w:szCs w:val="24"/>
        </w:rPr>
        <w:t>秒表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hint="eastAsia"/>
          <w:sz w:val="24"/>
          <w:szCs w:val="24"/>
        </w:rPr>
        <w:t>慢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正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17.</w:t>
      </w:r>
      <w:r w:rsidRPr="00E57682">
        <w:rPr>
          <w:rFonts w:hint="eastAsia"/>
          <w:sz w:val="24"/>
          <w:szCs w:val="24"/>
        </w:rPr>
        <w:t>压缩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不可再生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  <w:t>4.6×10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  <w:vertAlign w:val="superscript"/>
        </w:rPr>
        <w:t xml:space="preserve">6 </w:t>
      </w:r>
      <w:r w:rsidRPr="00E57682">
        <w:rPr>
          <w:rFonts w:hint="eastAsia"/>
          <w:sz w:val="24"/>
          <w:szCs w:val="24"/>
        </w:rPr>
        <w:t xml:space="preserve">    10.9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18.10    4.5    2</w:t>
      </w:r>
    </w:p>
    <w:p w:rsidR="00061FA2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 xml:space="preserve">19.  50  80% </w:t>
      </w:r>
      <w:r w:rsidRPr="00E57682">
        <w:rPr>
          <w:rFonts w:hint="eastAsia"/>
          <w:sz w:val="24"/>
          <w:szCs w:val="24"/>
        </w:rPr>
        <w:t>变大</w:t>
      </w:r>
    </w:p>
    <w:p w:rsidR="00005B6C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 xml:space="preserve">20.0.1   1000   100   </w:t>
      </w:r>
      <w:r w:rsidRPr="00E57682">
        <w:rPr>
          <w:rFonts w:hint="eastAsia"/>
          <w:sz w:val="24"/>
          <w:szCs w:val="24"/>
        </w:rPr>
        <w:t>8%</w:t>
      </w:r>
    </w:p>
    <w:p w:rsidR="00005B6C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21.</w:t>
      </w:r>
      <w:r w:rsidRPr="00E57682" w:rsidR="00E57682">
        <w:rPr>
          <w:rFonts w:hint="eastAsia"/>
          <w:sz w:val="24"/>
          <w:szCs w:val="24"/>
        </w:rPr>
        <w:t>图略</w:t>
      </w:r>
    </w:p>
    <w:p w:rsidR="00005B6C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22.</w:t>
      </w:r>
      <w:r w:rsidRPr="00E57682" w:rsidR="00AF0421">
        <w:rPr>
          <w:rFonts w:hint="eastAsia"/>
          <w:sz w:val="24"/>
          <w:szCs w:val="24"/>
        </w:rPr>
        <w:t xml:space="preserve">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1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 xml:space="preserve">180m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2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 xml:space="preserve">12000pa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3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>360w</w:t>
      </w:r>
    </w:p>
    <w:p w:rsidR="00005B6C" w:rsidRPr="00E57682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23.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1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>0.5A  3</w:t>
      </w:r>
      <w:r w:rsidRPr="00E57682" w:rsidR="00AF0421">
        <w:rPr>
          <w:rFonts w:hint="eastAsia"/>
          <w:sz w:val="24"/>
          <w:szCs w:val="24"/>
        </w:rPr>
        <w:t>Ω</w:t>
      </w:r>
      <w:r w:rsidRPr="00E57682" w:rsidR="00AF0421">
        <w:rPr>
          <w:rFonts w:hint="eastAsia"/>
          <w:sz w:val="24"/>
          <w:szCs w:val="24"/>
        </w:rPr>
        <w:t xml:space="preserve">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2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 xml:space="preserve">18v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3</w:t>
      </w:r>
      <w:r w:rsidRPr="00E57682" w:rsidR="00AF0421">
        <w:rPr>
          <w:rFonts w:hint="eastAsia"/>
          <w:sz w:val="24"/>
          <w:szCs w:val="24"/>
        </w:rPr>
        <w:t>）</w:t>
      </w:r>
      <w:r w:rsidRPr="00E57682" w:rsidR="00AF0421">
        <w:rPr>
          <w:rFonts w:hint="eastAsia"/>
          <w:sz w:val="24"/>
          <w:szCs w:val="24"/>
        </w:rPr>
        <w:t>4w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  <w:vertAlign w:val="superscript"/>
        </w:rPr>
      </w:pPr>
      <w:r w:rsidRPr="00E57682">
        <w:rPr>
          <w:rFonts w:hint="eastAsia"/>
          <w:sz w:val="24"/>
          <w:szCs w:val="24"/>
        </w:rPr>
        <w:t>24.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1</w:t>
      </w:r>
      <w:r w:rsidRPr="00E57682" w:rsidR="00AF0421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右</w:t>
      </w:r>
      <w:r w:rsidRPr="00E57682">
        <w:rPr>
          <w:rFonts w:hint="eastAsia"/>
          <w:sz w:val="24"/>
          <w:szCs w:val="24"/>
        </w:rPr>
        <w:t xml:space="preserve">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2</w:t>
      </w:r>
      <w:r w:rsidRPr="00E57682" w:rsidR="00AF0421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 xml:space="preserve"> 73.4  20  </w:t>
      </w:r>
      <w:r w:rsidRPr="00E57682" w:rsidR="00AF0421">
        <w:rPr>
          <w:rFonts w:hint="eastAsia"/>
          <w:sz w:val="24"/>
          <w:szCs w:val="24"/>
        </w:rPr>
        <w:t>（</w:t>
      </w:r>
      <w:r w:rsidRPr="00E57682" w:rsidR="00AF0421">
        <w:rPr>
          <w:rFonts w:hint="eastAsia"/>
          <w:sz w:val="24"/>
          <w:szCs w:val="24"/>
        </w:rPr>
        <w:t>3</w:t>
      </w:r>
      <w:r w:rsidRPr="00E57682" w:rsidR="00AF0421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3.67</w:t>
      </w:r>
      <w:r w:rsidRPr="00E57682"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  <w:t>×10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  <w:vertAlign w:val="superscript"/>
        </w:rPr>
        <w:t>3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25.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（1）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凸透镜的主光轴上 缩小   漫  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右 近视 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（3）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 C</w:t>
      </w:r>
    </w:p>
    <w:p w:rsidR="00AF0421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26.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（1）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乙  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 自下而上  </w:t>
      </w:r>
    </w:p>
    <w:p w:rsidR="00005B6C" w:rsidRPr="00E57682" w:rsidP="00E57682">
      <w:pPr>
        <w:spacing w:line="440" w:lineRule="exact"/>
        <w:ind w:firstLine="100" w:firstLineChars="50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（3）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99  小  移去酒精灯   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（4）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酒精灯火焰大小不同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27.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（1）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速度  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木块被撞距离 C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28.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（1）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磁场对用电导体  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改变  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（3）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电  机械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29.</w:t>
      </w:r>
      <w:r w:rsidRPr="00E57682" w:rsidR="00AF0421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（1）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变大  </w:t>
      </w:r>
      <w:r w:rsidRPr="00E57682" w:rsidR="00F235D3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1 </w:t>
      </w:r>
      <w:r w:rsidRPr="00E57682" w:rsidR="00F235D3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  （3）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物体排开液体  </w:t>
      </w:r>
      <w:r w:rsidRPr="00E57682" w:rsidR="00F235D3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（4）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cd</w:t>
      </w:r>
    </w:p>
    <w:p w:rsidR="00005B6C" w:rsidRPr="00E57682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30.</w:t>
      </w:r>
      <w:r w:rsidRPr="00E57682" w:rsid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（2）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不同 电压表示数   电流做功  </w:t>
      </w:r>
      <w:r w:rsidRPr="00E57682" w:rsid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（3）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3.5   去掉一节电池</w:t>
      </w:r>
    </w:p>
    <w:p w:rsidR="00061FA2" w:rsidRPr="00005B6C">
      <w:pPr>
        <w:rPr>
          <w:sz w:val="28"/>
          <w:szCs w:val="28"/>
        </w:rPr>
      </w:pPr>
      <w:r w:rsidRPr="00005B6C">
        <w:rPr>
          <w:rFonts w:hint="eastAsia"/>
          <w:sz w:val="28"/>
          <w:szCs w:val="28"/>
        </w:rPr>
        <w:t xml:space="preserve"> </w:t>
      </w:r>
    </w:p>
    <w:sectPr w:rsidSect="00691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90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semiHidden/>
    <w:unhideWhenUsed/>
    <w:rsid w:val="00B97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semiHidden/>
    <w:rsid w:val="00B97AF5"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rsid w:val="00B97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sid w:val="00B97AF5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97A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B97AF5"/>
  </w:style>
  <w:style w:type="character" w:styleId="Emphasis">
    <w:name w:val="Emphasis"/>
    <w:basedOn w:val="DefaultParagraphFont"/>
    <w:uiPriority w:val="20"/>
    <w:qFormat/>
    <w:rsid w:val="00B97AF5"/>
    <w:rPr>
      <w:i/>
      <w:iCs/>
    </w:rPr>
  </w:style>
  <w:style w:type="paragraph" w:styleId="BalloonText">
    <w:name w:val="Balloon Text"/>
    <w:basedOn w:val="Normal"/>
    <w:link w:val="Char1"/>
    <w:uiPriority w:val="99"/>
    <w:semiHidden/>
    <w:unhideWhenUsed/>
    <w:rsid w:val="00B97AF5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B97A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851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2018-06-21T00:46:00Z</dcterms:created>
  <dcterms:modified xsi:type="dcterms:W3CDTF">2018-06-21T01:53:00Z</dcterms:modified>
</cp:coreProperties>
</file>