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14"/>
          <w:szCs w:val="14"/>
        </w:rPr>
      </w:pPr>
      <w:r>
        <w:rPr>
          <w:rFonts w:hint="eastAsia"/>
          <w:sz w:val="24"/>
          <w:szCs w:val="24"/>
          <w:lang w:eastAsia="zh-CN"/>
        </w:rPr>
        <w:t>各位同学在查看时请点击全屏查看</w:t>
      </w:r>
    </w:p>
    <w:p>
      <w:pPr>
        <w:pStyle w:val="2"/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r>
        <w:rPr>
          <w:sz w:val="28"/>
          <w:szCs w:val="28"/>
        </w:rPr>
        <w:t>2018年沈阳中考历史模拟题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eastAsia" w:eastAsiaTheme="minor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一、2018年沈阳中考历史模拟题选择题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1.过上农耕生活的原始居民已经会建造房屋。如图所示，居住在该样式房屋中的原始居民是( C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 xml:space="preserve">　　 </w:t>
      </w:r>
    </w:p>
    <w:p>
      <w:pPr>
        <w:keepNext w:val="0"/>
        <w:keepLines w:val="0"/>
        <w:widowControl/>
        <w:suppressLineNumbers w:val="0"/>
        <w:jc w:val="center"/>
        <w:rPr>
          <w:sz w:val="14"/>
          <w:szCs w:val="14"/>
        </w:rPr>
      </w:pPr>
      <w:r>
        <w:rPr>
          <w:rFonts w:ascii="宋体" w:hAnsi="宋体" w:eastAsia="宋体" w:cs="宋体"/>
          <w:kern w:val="0"/>
          <w:sz w:val="14"/>
          <w:szCs w:val="14"/>
          <w:lang w:val="en-US" w:eastAsia="zh-CN" w:bidi="ar"/>
        </w:rPr>
        <w:drawing>
          <wp:inline distT="0" distB="0" distL="114300" distR="114300">
            <wp:extent cx="2266950" cy="1238250"/>
            <wp:effectExtent l="0" t="0" r="3810" b="1143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A.元谋人　　　　　　B.北京人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C.半坡人 D.河姆渡人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2.我国原始居民中，最早使用天然火的是( A )(导学号：73582002)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A.北京人 B.山顶洞人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C.河姆渡人 D.半坡人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3.历史学家认为我国原始社会的氏族聚落居民已大量种植水稻，我国是世界上最早种植水稻的国家之一。下列遗址能够证明这一论点的是( D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A.元谋人遗址 B.北京人遗址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C.半坡遗址 D.河姆渡遗址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4.《史记》记载：禹年老时，推荐伯益作为继承人。禹的儿子启却举兵杀死伯益，继承了父亲的位置，开始了“家天下”的历史。材料反映了( B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A.禅让制开始出现 B.世袭制开始代替禅让制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C.分封制开始出现 D.分封制开始代替禅让制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5.传说是人们世代口耳相传保留下来的历史叙述。龙是中华民族的象征，其形象是远古众多部落崇拜物的综合体。与龙形象形成密切相关的传说是( B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A.盘古开天 B.炎黄传说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C.禅让传说 D.大禹治水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6.公元前1046年，武王伐纣，商朝灭亡，西周建立，与之相关的史实是( C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A.炎黄战蚩尤 B.商汤灭夏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C.牧野之战 D.春秋争霸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7.战国时期商鞅变法的措施中，最能触犯奴隶主贵族特权的是( C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A.承认土地私有 B.允许土地自由买卖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C.奖励耕战 D.推行县制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8.春秋时期的政治局面是“礼乐征伐自诸侯出”。诸侯的出现与西周哪项政治制度有关( A )(导学号：73582004)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A.分封制 B.禅让制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C.郡县制 D.九品中正制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9.许多成语典故来源于历史，如退避三舍、卧薪尝胆、围魏救赵、纸上谈兵等。这些成语反映出春秋战国时期的哪一特点( D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A.奴隶制开始瓦解 B.封建制度确立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C.生产力飞速发展 D.诸侯兼并争霸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10.改革是除弊兴利的重要手段。商鞅变法对后世的地方行政制度影响最深远的措施是( D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A.奖励耕战 B.承认土地私有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C.废除旧贵族特权 D.建立县制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11.兴水利，除水害，事关人类生存。“它的规模从表面上看，远不如长城宏大，却注定要稳稳当当地造福千年。”由于它的修建，使成都平原成为富饶的“天府之国”。“它”是指我国古代的哪一项水利工程( A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A.都江堰 B.郑国渠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C.灵渠 D.大运河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12.复旦大学的校训“博学而笃志，切问而近思”源自“博学而笃志，切问而近思，仁在其中矣”这一名句。此名句出自( B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 xml:space="preserve">　　 </w:t>
      </w:r>
    </w:p>
    <w:p>
      <w:pPr>
        <w:keepNext w:val="0"/>
        <w:keepLines w:val="0"/>
        <w:widowControl/>
        <w:suppressLineNumbers w:val="0"/>
        <w:jc w:val="center"/>
        <w:rPr>
          <w:sz w:val="14"/>
          <w:szCs w:val="14"/>
        </w:rPr>
      </w:pPr>
      <w:r>
        <w:rPr>
          <w:rFonts w:ascii="宋体" w:hAnsi="宋体" w:eastAsia="宋体" w:cs="宋体"/>
          <w:kern w:val="0"/>
          <w:sz w:val="14"/>
          <w:szCs w:val="14"/>
          <w:lang w:val="en-US" w:eastAsia="zh-CN" w:bidi="ar"/>
        </w:rPr>
        <w:drawing>
          <wp:inline distT="0" distB="0" distL="114300" distR="114300">
            <wp:extent cx="3810000" cy="1266825"/>
            <wp:effectExtent l="0" t="0" r="0" b="13335"/>
            <wp:docPr id="4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13.蔡元培称道孟子“提倡民权，为孔子所未及焉”。下列选项能印证此观点的是( B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A.“有教无类” B.“民贵君轻”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C.“因材施教” D.“以礼治国”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14.具有“殷、青铜冶炼、甲骨文”这些典型特征的朝代是( B )</w:t>
      </w:r>
    </w:p>
    <w:p>
      <w:pPr>
        <w:pStyle w:val="2"/>
        <w:keepNext w:val="0"/>
        <w:keepLines w:val="0"/>
        <w:widowControl/>
        <w:suppressLineNumbers w:val="0"/>
        <w:ind w:firstLine="280"/>
        <w:rPr>
          <w:sz w:val="14"/>
          <w:szCs w:val="14"/>
        </w:rPr>
      </w:pPr>
      <w:r>
        <w:rPr>
          <w:sz w:val="14"/>
          <w:szCs w:val="14"/>
        </w:rPr>
        <w:t>A.夏朝　　　B.商朝　　　C.西周　　　D.东汉</w:t>
      </w:r>
    </w:p>
    <w:p>
      <w:pPr>
        <w:pStyle w:val="2"/>
        <w:keepNext w:val="0"/>
        <w:keepLines w:val="0"/>
        <w:widowControl/>
        <w:suppressLineNumbers w:val="0"/>
        <w:ind w:firstLine="280"/>
        <w:rPr>
          <w:rFonts w:hint="eastAsia" w:eastAsiaTheme="minorEastAsia"/>
          <w:sz w:val="14"/>
          <w:szCs w:val="14"/>
          <w:lang w:val="en-US" w:eastAsia="zh-CN"/>
        </w:rPr>
      </w:pPr>
      <w:r>
        <w:rPr>
          <w:rFonts w:hint="eastAsia"/>
          <w:sz w:val="14"/>
          <w:szCs w:val="14"/>
          <w:lang w:val="en-US" w:eastAsia="zh-CN"/>
        </w:rPr>
        <w:t>二、</w:t>
      </w:r>
      <w:r>
        <w:rPr>
          <w:rFonts w:hint="eastAsia"/>
          <w:sz w:val="15"/>
          <w:szCs w:val="15"/>
          <w:lang w:val="en-US" w:eastAsia="zh-CN"/>
        </w:rPr>
        <w:t>2018年沈阳中考历史模拟题</w:t>
      </w:r>
      <w:r>
        <w:rPr>
          <w:rFonts w:hint="eastAsia"/>
          <w:sz w:val="14"/>
          <w:szCs w:val="14"/>
          <w:lang w:val="en-US" w:eastAsia="zh-CN"/>
        </w:rPr>
        <w:t>简答题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15.阅读材料，回答下列问题。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材料一　古时候洪水泛滥成灾，百姓过着悲惨的生活，A带领人们用疏导的办法治理洪水，他治水13年，三过家门而不入，终于制服了洪水，让老百姓过上了安定的日子。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材料二　B和儿子一起，带领人民化害为利，在岷江流域修建了大型</w:t>
      </w:r>
      <w:bookmarkStart w:id="0" w:name="_GoBack"/>
      <w:bookmarkEnd w:id="0"/>
      <w:r>
        <w:rPr>
          <w:sz w:val="14"/>
          <w:szCs w:val="14"/>
        </w:rPr>
        <w:t>的水利工程，使成都平原成为“天府之国”。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(1)材料一和材料二中的两位水利专家A和B分别指的是谁?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A：大禹;B：李冰。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(2)材料二中的大型水利工程指的是什么?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都江堰。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(3)这两位水利专家能够治水成功的主要原因有哪些?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依靠群众;采用堵和疏导相结合的方法。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16.(2015，梅州中考)翻开中国古代史，我们可以发现，改革创新是贯穿古代史的一条明显主线。阅读下列材料，结合所学知识回答问题。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材料一　《史记商君列传》记述战国时的一次变法规定：“为田开阡陌封疆，而赋税平。”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材料二　在朝廷中必须使用汉语，禁用鲜卑语;官员及家属必须穿戴汉族服饰;将鲜卑族的姓氏改为汉族姓氏，把皇族由姓拓跋改为姓元……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——摘自《中国历史》(七年级 上册)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材料三　隋朝统一全国后，对门第世家独霸政府的现象进行改革，改用考试的方法，向平民阶层选拔新进官员。凡考试及格的知识分子，不问什么门第，一律委任官职……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——柏扬《中国人史纲》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请回答：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(1)材料一中的“商君”在当时哪个国家实行变法?这次变法中有关土地制度方面的内容是什么?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秦国;改革土地制度，废除奴隶制的土地国有制，国家承认私人的土地所有权。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(2)材料二的内容是历史上哪个朝代推行的改革措施?这次改革有什么重要历史作用?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北魏;加速了黄河流域民族大融合的进程。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(3)材料三反映的选拔人才的创新制度是什么?这一创新制度完善于哪一朝代?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科举制度;唐朝。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17.春秋战国时期产生的儒家学说不断发展，逐渐成为中国传统文化的主流思想。阅读下列材料，回答问题。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材料一　樊迟问仁，子曰：“爱人”。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颜渊问仁，子曰：“克己复礼为仁，一日克己复礼，天下归仁焉。”颜渊曰：请问其目，子曰：“非礼勿视，非礼勿听，非礼勿言，非礼勿动。”——《论语·颜渊》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(1)材料一中的“子”是指谁?他的思想核心是什么?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孔子;仁。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(2)儒家学说从创立到成为封建正统思想，经历了艰难的历程。秦始皇对待儒家学说采取了什么措施?汉武帝对待儒家学说又采取了什么措施?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焚书坑儒;“罢黜百家，独尊儒术”。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材料二　“要拥护那德先生(即democracy), 便不得不反对孔教、礼法、贞节、旧伦理、旧政治。要拥护那赛先生(即science)，便不得不反对旧艺术、旧宗教;要拥护德先生又要拥护赛先生，便不得不反对国粹和旧文学……我们现在认定，只有这两位先生可以救治中国政治上、道德上、学术上、思想上一切的黑暗。”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——陈独秀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(3)材料二反映作者对儒家思想持何种态度?他拥护的“两位先生”是指什么?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反对、否定和批判;民主与科学。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(4)两千多年来，儒家思想成为中国传统文化的主流。作为新时代的青少年，我们应当怎样对待以儒家思想为代表的传统文化?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取其精华，去其糟粕(或批判地继承)。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335D2"/>
    <w:rsid w:val="156527B6"/>
    <w:rsid w:val="278335D2"/>
    <w:rsid w:val="3852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2017-10-18T06:29:00Z</dcterms:created>
  <dc:creator>Administrator</dc:creator>
  <cp:lastModifiedBy>XY</cp:lastModifiedBy>
  <dcterms:modified xsi:type="dcterms:W3CDTF">2017-10-18T07:05:18Z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