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2" w:firstLineChars="200"/>
        <w:jc w:val="center"/>
        <w:rPr>
          <w:rFonts w:hint="eastAsia"/>
          <w:b/>
          <w:bCs/>
          <w:lang w:val="en-US" w:eastAsia="zh-CN"/>
        </w:rPr>
      </w:pPr>
      <w:r>
        <w:rPr>
          <w:rFonts w:hint="eastAsia"/>
          <w:b/>
          <w:bCs/>
          <w:lang w:val="en-US" w:eastAsia="zh-CN"/>
        </w:rPr>
        <w:t>请点击全屏查看</w:t>
      </w:r>
    </w:p>
    <w:p>
      <w:pPr>
        <w:widowControl w:val="0"/>
        <w:numPr>
          <w:ilvl w:val="0"/>
          <w:numId w:val="0"/>
        </w:numPr>
        <w:ind w:firstLine="422" w:firstLineChars="200"/>
        <w:jc w:val="center"/>
        <w:rPr>
          <w:rFonts w:hint="eastAsia"/>
          <w:b/>
          <w:bCs/>
          <w:lang w:val="en-US" w:eastAsia="zh-CN"/>
        </w:rPr>
      </w:pPr>
      <w:bookmarkStart w:id="0" w:name="_GoBack"/>
      <w:r>
        <w:rPr>
          <w:rFonts w:hint="eastAsia"/>
          <w:b/>
          <w:bCs/>
          <w:lang w:val="en-US" w:eastAsia="zh-CN"/>
        </w:rPr>
        <w:t>2017年朝阳市中考政治模拟试题</w:t>
      </w:r>
      <w:bookmarkEnd w:id="0"/>
    </w:p>
    <w:p>
      <w:pPr>
        <w:ind w:firstLine="420" w:firstLineChars="200"/>
        <w:rPr>
          <w:rFonts w:hint="eastAsia"/>
        </w:rPr>
      </w:pPr>
      <w:r>
        <w:rPr>
          <w:rFonts w:hint="eastAsia"/>
        </w:rPr>
        <w:t>第Ⅰ卷 选择题(共24分)</w:t>
      </w:r>
    </w:p>
    <w:p>
      <w:pPr>
        <w:ind w:firstLine="420" w:firstLineChars="200"/>
        <w:rPr>
          <w:rFonts w:hint="eastAsia"/>
        </w:rPr>
      </w:pPr>
      <w:r>
        <w:rPr>
          <w:rFonts w:hint="eastAsia"/>
        </w:rPr>
        <w:t>一、单项选择题(每小题只有一个最符合题意的答案。每小题2分，共24分)</w:t>
      </w:r>
    </w:p>
    <w:p>
      <w:pPr>
        <w:ind w:firstLine="420" w:firstLineChars="200"/>
        <w:rPr>
          <w:rFonts w:hint="eastAsia"/>
        </w:rPr>
      </w:pPr>
      <w:r>
        <w:rPr>
          <w:rFonts w:hint="eastAsia"/>
        </w:rPr>
        <w:t>1.盐城市积极参与创建国家卫生城市工作。2013年5月份，盐城市创办督查指导组根据《2013年度盐城市创建国家卫生城市督查工作方案》对亭湖区、盐都区、盐城经济技术开发区、城南新区以及市各创卫职能部门“十大工程”进行了重点督查，督查指导组认为，各单位的创卫工作行动快、效果好，“十大工程”综合整治工作正快速推进。盐城创卫在行动，从个人对社会影响的角度，这说明</w:t>
      </w:r>
    </w:p>
    <w:p>
      <w:pPr>
        <w:ind w:firstLine="420" w:firstLineChars="200"/>
        <w:rPr>
          <w:rFonts w:hint="eastAsia"/>
        </w:rPr>
      </w:pPr>
      <w:r>
        <w:rPr>
          <w:rFonts w:hint="eastAsia"/>
        </w:rPr>
        <w:t>A.人的全面发展，是与社会的全面进步密不可分的</w:t>
      </w:r>
    </w:p>
    <w:p>
      <w:pPr>
        <w:ind w:firstLine="420" w:firstLineChars="200"/>
        <w:rPr>
          <w:rFonts w:hint="eastAsia"/>
        </w:rPr>
      </w:pPr>
      <w:r>
        <w:rPr>
          <w:rFonts w:hint="eastAsia"/>
        </w:rPr>
        <w:t>B.社会是由个人组成的社会</w:t>
      </w:r>
    </w:p>
    <w:p>
      <w:pPr>
        <w:ind w:firstLine="420" w:firstLineChars="200"/>
        <w:rPr>
          <w:rFonts w:hint="eastAsia"/>
        </w:rPr>
      </w:pPr>
      <w:r>
        <w:rPr>
          <w:rFonts w:hint="eastAsia"/>
        </w:rPr>
        <w:t>C.个人离不开社会，人们总是生活在一定的社会关系之中</w:t>
      </w:r>
    </w:p>
    <w:p>
      <w:pPr>
        <w:ind w:firstLine="420" w:firstLineChars="200"/>
        <w:rPr>
          <w:rFonts w:hint="eastAsia"/>
        </w:rPr>
      </w:pPr>
      <w:r>
        <w:rPr>
          <w:rFonts w:hint="eastAsia"/>
        </w:rPr>
        <w:t>D.任何社会的存在和发展，都是人们共同努力的结果</w:t>
      </w:r>
    </w:p>
    <w:p>
      <w:pPr>
        <w:ind w:firstLine="420" w:firstLineChars="200"/>
        <w:rPr>
          <w:rFonts w:hint="eastAsia"/>
        </w:rPr>
      </w:pPr>
      <w:r>
        <w:rPr>
          <w:rFonts w:hint="eastAsia"/>
        </w:rPr>
        <w:t>2</w:t>
      </w:r>
      <w:r>
        <w:rPr>
          <w:rFonts w:hint="eastAsia"/>
          <w:lang w:eastAsia="zh-CN"/>
        </w:rPr>
        <w:t>（</w:t>
      </w:r>
      <w:r>
        <w:rPr>
          <w:rFonts w:hint="eastAsia"/>
          <w:lang w:val="en-US" w:eastAsia="zh-CN"/>
        </w:rPr>
        <w:t>2017朝阳市</w:t>
      </w:r>
      <w:r>
        <w:rPr>
          <w:rFonts w:hint="eastAsia"/>
          <w:lang w:eastAsia="zh-CN"/>
        </w:rPr>
        <w:t>）</w:t>
      </w:r>
      <w:r>
        <w:rPr>
          <w:rFonts w:hint="eastAsia"/>
        </w:rPr>
        <w:t>.2013年9月26日，由中共中央宣传部、中央文明办、解放军总政治部、全国总工会、共青团中央、全国妇联联合组织的第四届全国道德模范评选表彰活动日前在京揭晓，共授予54名同志“全国道德模范”称号，授予265名同志“全国道德模范提名奖”。全国道德模范评选旨在褒奖群众身边看得见、摸得着、学得到的“平民英雄”，推崇在基层涌现的“凡人善举”。积极开展这一活动有利于</w:t>
      </w:r>
    </w:p>
    <w:p>
      <w:pPr>
        <w:ind w:firstLine="420" w:firstLineChars="200"/>
        <w:rPr>
          <w:rFonts w:hint="eastAsia"/>
        </w:rPr>
      </w:pPr>
      <w:r>
        <w:rPr>
          <w:rFonts w:hint="eastAsia"/>
        </w:rPr>
        <w:t>①传承中华民族传统美德 ②弘扬伟大的民族精神</w:t>
      </w:r>
    </w:p>
    <w:p>
      <w:pPr>
        <w:ind w:firstLine="420" w:firstLineChars="200"/>
        <w:rPr>
          <w:rFonts w:hint="eastAsia"/>
        </w:rPr>
      </w:pPr>
      <w:r>
        <w:rPr>
          <w:rFonts w:hint="eastAsia"/>
        </w:rPr>
        <w:t>③加强社会主义政治文明建设 ④发展社会主义先进文化</w:t>
      </w:r>
    </w:p>
    <w:p>
      <w:pPr>
        <w:ind w:firstLine="420" w:firstLineChars="200"/>
        <w:rPr>
          <w:rFonts w:hint="eastAsia"/>
        </w:rPr>
      </w:pPr>
      <w:r>
        <w:rPr>
          <w:rFonts w:hint="eastAsia"/>
        </w:rPr>
        <w:t>A.②③④ B.②④ C.①③ D.①②④</w:t>
      </w:r>
    </w:p>
    <w:p>
      <w:pPr>
        <w:ind w:firstLine="420" w:firstLineChars="200"/>
        <w:rPr>
          <w:rFonts w:hint="eastAsia"/>
        </w:rPr>
      </w:pPr>
      <w:r>
        <w:rPr>
          <w:rFonts w:hint="eastAsia"/>
        </w:rPr>
        <w:t>3</w:t>
      </w:r>
      <w:r>
        <w:rPr>
          <w:rFonts w:hint="eastAsia"/>
          <w:lang w:eastAsia="zh-CN"/>
        </w:rPr>
        <w:t>（政治模拟试题）</w:t>
      </w:r>
      <w:r>
        <w:rPr>
          <w:rFonts w:hint="eastAsia"/>
        </w:rPr>
        <w:t>.“如果说人生是一望无际的大海，那么挫折则是其中骤然翻起的浪花。”我们可以从中领悟到</w:t>
      </w:r>
    </w:p>
    <w:p>
      <w:pPr>
        <w:ind w:firstLine="420" w:firstLineChars="200"/>
        <w:rPr>
          <w:rFonts w:hint="eastAsia"/>
        </w:rPr>
      </w:pPr>
      <w:r>
        <w:rPr>
          <w:rFonts w:hint="eastAsia"/>
        </w:rPr>
        <w:t>A.挫折是人生的一部分 B.战胜挫折才能享受真正的人生</w:t>
      </w:r>
    </w:p>
    <w:p>
      <w:pPr>
        <w:ind w:firstLine="420" w:firstLineChars="200"/>
        <w:rPr>
          <w:rFonts w:hint="eastAsia"/>
        </w:rPr>
      </w:pPr>
      <w:r>
        <w:rPr>
          <w:rFonts w:hint="eastAsia"/>
        </w:rPr>
        <w:t>C.人在认识挫折中成长 D.挫折是人生难免的失利和失败</w:t>
      </w:r>
    </w:p>
    <w:p>
      <w:pPr>
        <w:ind w:firstLine="420" w:firstLineChars="200"/>
        <w:rPr>
          <w:rFonts w:hint="eastAsia"/>
        </w:rPr>
      </w:pPr>
      <w:r>
        <w:rPr>
          <w:rFonts w:hint="eastAsia"/>
        </w:rPr>
        <w:t>4.天下之事，不难于立法，而难于法之必行。这意味着</w:t>
      </w:r>
    </w:p>
    <w:p>
      <w:pPr>
        <w:ind w:firstLine="420" w:firstLineChars="200"/>
        <w:rPr>
          <w:rFonts w:hint="eastAsia"/>
        </w:rPr>
      </w:pPr>
      <w:r>
        <w:rPr>
          <w:rFonts w:hint="eastAsia"/>
        </w:rPr>
        <w:t>A.有法可依是依法治国的前提 B.权大于法是现代社会的普遍现象</w:t>
      </w:r>
    </w:p>
    <w:p>
      <w:pPr>
        <w:ind w:firstLine="420" w:firstLineChars="200"/>
        <w:rPr>
          <w:rFonts w:hint="eastAsia"/>
        </w:rPr>
      </w:pPr>
      <w:r>
        <w:rPr>
          <w:rFonts w:hint="eastAsia"/>
        </w:rPr>
        <w:t>C.法令行国治，法令弛则国乱 D.没有法律的地方，就无所谓不公正</w:t>
      </w:r>
    </w:p>
    <w:p>
      <w:pPr>
        <w:ind w:firstLine="420" w:firstLineChars="200"/>
        <w:rPr>
          <w:rFonts w:hint="eastAsia"/>
        </w:rPr>
      </w:pPr>
      <w:r>
        <w:rPr>
          <w:rFonts w:hint="eastAsia"/>
        </w:rPr>
        <w:t>5.诺贝尔文学奖获得者莫言说：“高密有泥塑、剪纸、扑灰年画、茂腔等民间艺术，我从小耳濡目染。创作的时候，这些民间文化元素就进入了我的小说，甚至决定了作品的艺术风格。”这段话说明</w:t>
      </w:r>
    </w:p>
    <w:p>
      <w:pPr>
        <w:ind w:firstLine="420" w:firstLineChars="200"/>
        <w:rPr>
          <w:rFonts w:hint="eastAsia"/>
        </w:rPr>
      </w:pPr>
      <w:r>
        <w:rPr>
          <w:rFonts w:hint="eastAsia"/>
        </w:rPr>
        <w:t>A.传统文化总是干扰着人们的创新发展</w:t>
      </w:r>
    </w:p>
    <w:p>
      <w:pPr>
        <w:ind w:firstLine="420" w:firstLineChars="200"/>
        <w:rPr>
          <w:rFonts w:hint="eastAsia"/>
        </w:rPr>
      </w:pPr>
      <w:r>
        <w:rPr>
          <w:rFonts w:hint="eastAsia"/>
        </w:rPr>
        <w:t>B.继承优秀传统文化才能发展先进文化</w:t>
      </w:r>
    </w:p>
    <w:p>
      <w:pPr>
        <w:ind w:firstLine="420" w:firstLineChars="200"/>
        <w:rPr>
          <w:rFonts w:hint="eastAsia"/>
        </w:rPr>
      </w:pPr>
      <w:r>
        <w:rPr>
          <w:rFonts w:hint="eastAsia"/>
        </w:rPr>
        <w:t>C.建设先进文化没有必要吸纳外来文化</w:t>
      </w:r>
    </w:p>
    <w:p>
      <w:pPr>
        <w:ind w:firstLine="420" w:firstLineChars="200"/>
        <w:rPr>
          <w:rFonts w:hint="eastAsia"/>
        </w:rPr>
      </w:pPr>
      <w:r>
        <w:rPr>
          <w:rFonts w:hint="eastAsia"/>
        </w:rPr>
        <w:t>D.中华传统文化是世界上最先进的文化</w:t>
      </w:r>
    </w:p>
    <w:p>
      <w:pPr>
        <w:ind w:firstLine="420" w:firstLineChars="200"/>
        <w:rPr>
          <w:rFonts w:hint="eastAsia"/>
        </w:rPr>
      </w:pPr>
      <w:r>
        <w:rPr>
          <w:rFonts w:hint="eastAsia"/>
        </w:rPr>
        <w:t>6</w:t>
      </w:r>
      <w:r>
        <w:rPr>
          <w:rFonts w:hint="eastAsia"/>
          <w:lang w:eastAsia="zh-CN"/>
        </w:rPr>
        <w:t>（</w:t>
      </w:r>
      <w:r>
        <w:rPr>
          <w:rFonts w:hint="eastAsia"/>
          <w:lang w:val="en-US" w:eastAsia="zh-CN"/>
        </w:rPr>
        <w:t>2017朝阳市</w:t>
      </w:r>
      <w:r>
        <w:rPr>
          <w:rFonts w:hint="eastAsia"/>
          <w:lang w:eastAsia="zh-CN"/>
        </w:rPr>
        <w:t>）</w:t>
      </w:r>
      <w:r>
        <w:rPr>
          <w:rFonts w:hint="eastAsia"/>
        </w:rPr>
        <w:t>.2012年12月8日习近平总书记访问深圳经济特区。习近平说：“党中央作出的改革开放的决定是正确的，今后仍然要走这条正确的道路，富国之路，富民之路要坚定不移地走下去，而且要有新开拓。”以下理解错误的有</w:t>
      </w:r>
    </w:p>
    <w:p>
      <w:pPr>
        <w:ind w:firstLine="420" w:firstLineChars="200"/>
        <w:rPr>
          <w:rFonts w:hint="eastAsia"/>
        </w:rPr>
      </w:pPr>
      <w:r>
        <w:rPr>
          <w:rFonts w:hint="eastAsia"/>
        </w:rPr>
        <w:t>①进一步推进改革开放，可以为中国特色社会主义提供政治保证。</w:t>
      </w:r>
    </w:p>
    <w:p>
      <w:pPr>
        <w:ind w:firstLine="420" w:firstLineChars="200"/>
        <w:rPr>
          <w:rFonts w:hint="eastAsia"/>
        </w:rPr>
      </w:pPr>
      <w:r>
        <w:rPr>
          <w:rFonts w:hint="eastAsia"/>
        </w:rPr>
        <w:t>②要富国、富民就要把发展作为我们的第一要务，坚持走中国特色社会主道路</w:t>
      </w:r>
    </w:p>
    <w:p>
      <w:pPr>
        <w:ind w:firstLine="420" w:firstLineChars="200"/>
        <w:rPr>
          <w:rFonts w:hint="eastAsia"/>
        </w:rPr>
      </w:pPr>
      <w:r>
        <w:rPr>
          <w:rFonts w:hint="eastAsia"/>
        </w:rPr>
        <w:t>③推进对外开放，富国、富民利于实现社会主义的最终目标：实现同时富裕。</w:t>
      </w:r>
    </w:p>
    <w:p>
      <w:pPr>
        <w:ind w:firstLine="420" w:firstLineChars="200"/>
        <w:rPr>
          <w:rFonts w:hint="eastAsia"/>
        </w:rPr>
      </w:pPr>
      <w:r>
        <w:rPr>
          <w:rFonts w:hint="eastAsia"/>
        </w:rPr>
        <w:t>④改革开放使我国进入社会主义新时期。此访问能使“一国两制”在深圳经济特区焕发更强大的生命力。</w:t>
      </w:r>
    </w:p>
    <w:p>
      <w:pPr>
        <w:ind w:firstLine="420" w:firstLineChars="200"/>
        <w:rPr>
          <w:rFonts w:hint="eastAsia"/>
        </w:rPr>
      </w:pPr>
      <w:r>
        <w:rPr>
          <w:rFonts w:hint="eastAsia"/>
        </w:rPr>
        <w:t>A.①④ B.①③④ C.②③ D.①③</w:t>
      </w:r>
    </w:p>
    <w:p>
      <w:pPr>
        <w:ind w:firstLine="420" w:firstLineChars="200"/>
        <w:rPr>
          <w:rFonts w:hint="eastAsia"/>
        </w:rPr>
      </w:pPr>
      <w:r>
        <w:rPr>
          <w:rFonts w:hint="eastAsia"/>
        </w:rPr>
        <w:t>7.近年来，一些企业在激烈的市场竞争下，为谋取利益不惜铤而走险，“回炉面包”、“染色馒头”、 “摧熟芒果”、 “瘦肉精”等事件相继出现。对此，国家有关部门运用法律手段进行了惩治。材料表明，实行依法治国是</w:t>
      </w:r>
    </w:p>
    <w:p>
      <w:pPr>
        <w:ind w:firstLine="420" w:firstLineChars="200"/>
        <w:rPr>
          <w:rFonts w:hint="eastAsia"/>
        </w:rPr>
      </w:pPr>
      <w:r>
        <w:rPr>
          <w:rFonts w:hint="eastAsia"/>
        </w:rPr>
        <w:t>A.维护社会稳定的重要保障 B.实现人民当家作主的基本保证</w:t>
      </w:r>
    </w:p>
    <w:p>
      <w:pPr>
        <w:ind w:firstLine="420" w:firstLineChars="200"/>
        <w:rPr>
          <w:rFonts w:hint="eastAsia"/>
        </w:rPr>
      </w:pPr>
      <w:r>
        <w:rPr>
          <w:rFonts w:hint="eastAsia"/>
        </w:rPr>
        <w:t>C.发展社会主义市场经济的客观需要</w:t>
      </w:r>
    </w:p>
    <w:p>
      <w:pPr>
        <w:ind w:firstLine="420" w:firstLineChars="200"/>
        <w:rPr>
          <w:rFonts w:hint="eastAsia"/>
        </w:rPr>
      </w:pPr>
      <w:r>
        <w:rPr>
          <w:rFonts w:hint="eastAsia"/>
        </w:rPr>
        <w:t>D.发展社会主义文化事业的根本任务</w:t>
      </w:r>
    </w:p>
    <w:p>
      <w:pPr>
        <w:ind w:firstLine="420" w:firstLineChars="200"/>
        <w:rPr>
          <w:rFonts w:hint="eastAsia"/>
        </w:rPr>
      </w:pPr>
      <w:r>
        <w:rPr>
          <w:rFonts w:hint="eastAsia"/>
        </w:rPr>
        <w:t>8.近年来，江苏省各市落实文化部、省文化厅有关精神，积极开展文化对口支援新疆工作，取得了积极成效。落实文化对口援疆工作</w:t>
      </w:r>
    </w:p>
    <w:p>
      <w:pPr>
        <w:ind w:firstLine="420" w:firstLineChars="200"/>
        <w:rPr>
          <w:rFonts w:hint="eastAsia"/>
        </w:rPr>
      </w:pPr>
      <w:r>
        <w:rPr>
          <w:rFonts w:hint="eastAsia"/>
        </w:rPr>
        <w:t>A.彻底保障了新疆地区学生受教育的权利</w:t>
      </w:r>
    </w:p>
    <w:p>
      <w:pPr>
        <w:ind w:firstLine="420" w:firstLineChars="200"/>
        <w:rPr>
          <w:rFonts w:hint="eastAsia"/>
        </w:rPr>
      </w:pPr>
      <w:r>
        <w:rPr>
          <w:rFonts w:hint="eastAsia"/>
        </w:rPr>
        <w:t>B.是增进民族团结的根本保证</w:t>
      </w:r>
    </w:p>
    <w:p>
      <w:pPr>
        <w:ind w:firstLine="420" w:firstLineChars="200"/>
        <w:rPr>
          <w:rFonts w:hint="eastAsia"/>
        </w:rPr>
      </w:pPr>
      <w:r>
        <w:rPr>
          <w:rFonts w:hint="eastAsia"/>
        </w:rPr>
        <w:t>C.是坚决维护国家的荣誉和利益的表现</w:t>
      </w:r>
    </w:p>
    <w:p>
      <w:pPr>
        <w:ind w:firstLine="420" w:firstLineChars="200"/>
        <w:rPr>
          <w:rFonts w:hint="eastAsia"/>
        </w:rPr>
      </w:pPr>
      <w:r>
        <w:rPr>
          <w:rFonts w:hint="eastAsia"/>
        </w:rPr>
        <w:t>D.是贯彻我国处理民族关系原则的具体体现</w:t>
      </w:r>
    </w:p>
    <w:p>
      <w:pPr>
        <w:ind w:firstLine="420" w:firstLineChars="200"/>
        <w:rPr>
          <w:rFonts w:hint="eastAsia"/>
        </w:rPr>
      </w:pPr>
      <w:r>
        <w:rPr>
          <w:rFonts w:hint="eastAsia"/>
        </w:rPr>
        <w:t>9.国务院出台了进一步鼓励和引导民间投资健康发展的措施细则，鼓励和引导间资本进入政策性住房建设领域、市政公用事业以及石油、电信、航空、核电、铁路等垄断行业。这说明</w:t>
      </w:r>
    </w:p>
    <w:p>
      <w:pPr>
        <w:ind w:firstLine="420" w:firstLineChars="200"/>
        <w:rPr>
          <w:rFonts w:hint="eastAsia"/>
        </w:rPr>
      </w:pPr>
      <w:r>
        <w:rPr>
          <w:rFonts w:hint="eastAsia"/>
        </w:rPr>
        <w:t>A.我国的国有经济发挥着主导作用</w:t>
      </w:r>
    </w:p>
    <w:p>
      <w:pPr>
        <w:ind w:firstLine="420" w:firstLineChars="200"/>
        <w:rPr>
          <w:rFonts w:hint="eastAsia"/>
        </w:rPr>
      </w:pPr>
      <w:r>
        <w:rPr>
          <w:rFonts w:hint="eastAsia"/>
        </w:rPr>
        <w:t>B.非公有制经济对促进我国经济发展起着重要的作用</w:t>
      </w:r>
    </w:p>
    <w:p>
      <w:pPr>
        <w:ind w:firstLine="420" w:firstLineChars="200"/>
        <w:rPr>
          <w:rFonts w:hint="eastAsia"/>
        </w:rPr>
      </w:pPr>
      <w:r>
        <w:rPr>
          <w:rFonts w:hint="eastAsia"/>
        </w:rPr>
        <w:t>C.非公有制经济取代了公有制经济的主体地位</w:t>
      </w:r>
    </w:p>
    <w:p>
      <w:pPr>
        <w:ind w:firstLine="420" w:firstLineChars="200"/>
        <w:rPr>
          <w:rFonts w:hint="eastAsia"/>
        </w:rPr>
      </w:pPr>
      <w:r>
        <w:rPr>
          <w:rFonts w:hint="eastAsia"/>
        </w:rPr>
        <w:t>D.我们应当控制非公有制经济的发展</w:t>
      </w:r>
    </w:p>
    <w:p>
      <w:pPr>
        <w:ind w:firstLine="420" w:firstLineChars="200"/>
        <w:rPr>
          <w:rFonts w:hint="eastAsia"/>
        </w:rPr>
      </w:pPr>
      <w:r>
        <w:rPr>
          <w:rFonts w:hint="eastAsia"/>
        </w:rPr>
        <w:t>10</w:t>
      </w:r>
      <w:r>
        <w:rPr>
          <w:rFonts w:hint="eastAsia"/>
          <w:lang w:eastAsia="zh-CN"/>
        </w:rPr>
        <w:t>（</w:t>
      </w:r>
      <w:r>
        <w:rPr>
          <w:rFonts w:hint="eastAsia"/>
          <w:lang w:val="en-US" w:eastAsia="zh-CN"/>
        </w:rPr>
        <w:t>2017朝阳市</w:t>
      </w:r>
      <w:r>
        <w:rPr>
          <w:rFonts w:hint="eastAsia"/>
          <w:lang w:eastAsia="zh-CN"/>
        </w:rPr>
        <w:t>）</w:t>
      </w:r>
      <w:r>
        <w:rPr>
          <w:rFonts w:hint="eastAsia"/>
        </w:rPr>
        <w:t>.2012年11月15日，腾讯财经特邀北京大学国际经济研究所所长王跃生、长江商学院金融学教授周春生做客腾讯微博，在微研讨论中，王跃生、周春生均表示奥巴马连任后将有利于中美经贸关系的稳定，但两国矛盾依旧存在，贸易战仍有可能发生。这表明</w:t>
      </w:r>
    </w:p>
    <w:p>
      <w:pPr>
        <w:ind w:firstLine="420" w:firstLineChars="200"/>
        <w:rPr>
          <w:rFonts w:hint="eastAsia"/>
        </w:rPr>
      </w:pPr>
      <w:r>
        <w:rPr>
          <w:rFonts w:hint="eastAsia"/>
        </w:rPr>
        <w:t>A.中美在竞争中合作，在合作中竞争</w:t>
      </w:r>
    </w:p>
    <w:p>
      <w:pPr>
        <w:ind w:firstLine="420" w:firstLineChars="200"/>
        <w:rPr>
          <w:rFonts w:hint="eastAsia"/>
        </w:rPr>
      </w:pPr>
      <w:r>
        <w:rPr>
          <w:rFonts w:hint="eastAsia"/>
        </w:rPr>
        <w:t>B.中美在竞争中合作，有利于实现共同“称霸”世界的目标</w:t>
      </w:r>
    </w:p>
    <w:p>
      <w:pPr>
        <w:ind w:firstLine="420" w:firstLineChars="200"/>
        <w:rPr>
          <w:rFonts w:hint="eastAsia"/>
        </w:rPr>
      </w:pPr>
      <w:r>
        <w:rPr>
          <w:rFonts w:hint="eastAsia"/>
        </w:rPr>
        <w:t>C.中美之间已不存在利益冲突</w:t>
      </w:r>
    </w:p>
    <w:p>
      <w:pPr>
        <w:ind w:firstLine="420" w:firstLineChars="200"/>
        <w:rPr>
          <w:rFonts w:hint="eastAsia"/>
        </w:rPr>
      </w:pPr>
      <w:r>
        <w:rPr>
          <w:rFonts w:hint="eastAsia"/>
        </w:rPr>
        <w:t>D.在经济全球化的今天，合作比竞争更重要</w:t>
      </w:r>
    </w:p>
    <w:p>
      <w:pPr>
        <w:ind w:firstLine="420" w:firstLineChars="200"/>
        <w:rPr>
          <w:rFonts w:hint="eastAsia"/>
        </w:rPr>
      </w:pPr>
      <w:r>
        <w:rPr>
          <w:rFonts w:hint="eastAsia"/>
        </w:rPr>
        <w:t>2013年3月5日至17日，第十二届全国人民代表大会在北京成功召开。据此回答：</w:t>
      </w:r>
    </w:p>
    <w:p>
      <w:pPr>
        <w:ind w:firstLine="420" w:firstLineChars="200"/>
        <w:rPr>
          <w:rFonts w:hint="eastAsia"/>
        </w:rPr>
      </w:pPr>
      <w:r>
        <w:rPr>
          <w:rFonts w:hint="eastAsia"/>
        </w:rPr>
        <w:t>11.全国人大审议“一府两院”的工作报告，表明</w:t>
      </w:r>
    </w:p>
    <w:p>
      <w:pPr>
        <w:ind w:firstLine="420" w:firstLineChars="200"/>
        <w:rPr>
          <w:rFonts w:hint="eastAsia"/>
        </w:rPr>
      </w:pPr>
      <w:r>
        <w:rPr>
          <w:rFonts w:hint="eastAsia"/>
        </w:rPr>
        <w:t>A.人民代表大会制度是我国的根本制度 B.人民是国家的主人</w:t>
      </w:r>
    </w:p>
    <w:p>
      <w:pPr>
        <w:ind w:firstLine="420" w:firstLineChars="200"/>
        <w:rPr>
          <w:rFonts w:hint="eastAsia"/>
        </w:rPr>
      </w:pPr>
      <w:r>
        <w:rPr>
          <w:rFonts w:hint="eastAsia"/>
        </w:rPr>
        <w:t>C.全国人大是最高国家权力机关 D.人大代表拥有最高的权威</w:t>
      </w:r>
    </w:p>
    <w:p>
      <w:pPr>
        <w:ind w:firstLine="420" w:firstLineChars="200"/>
        <w:rPr>
          <w:rFonts w:hint="eastAsia"/>
        </w:rPr>
      </w:pPr>
      <w:r>
        <w:rPr>
          <w:rFonts w:hint="eastAsia"/>
        </w:rPr>
        <w:t>12.十二届全国人大一次会议审议通过了******所作的《政府工作报告》并选举产生了国家主席、中央军委主席等。由此表明的全国人大的职权是</w:t>
      </w:r>
    </w:p>
    <w:p>
      <w:pPr>
        <w:ind w:firstLine="420" w:firstLineChars="200"/>
        <w:rPr>
          <w:rFonts w:hint="eastAsia"/>
        </w:rPr>
      </w:pPr>
      <w:r>
        <w:rPr>
          <w:rFonts w:hint="eastAsia"/>
        </w:rPr>
        <w:t>①决定权 ②选举权 ③任免权 ④监督权</w:t>
      </w:r>
    </w:p>
    <w:p>
      <w:pPr>
        <w:ind w:firstLine="420" w:firstLineChars="200"/>
        <w:rPr>
          <w:rFonts w:hint="eastAsia"/>
        </w:rPr>
      </w:pPr>
      <w:r>
        <w:rPr>
          <w:rFonts w:hint="eastAsia"/>
        </w:rPr>
        <w:t>A.①②③④ B.①③④ C.①③ D.①②④</w:t>
      </w:r>
    </w:p>
    <w:p>
      <w:pPr>
        <w:ind w:firstLine="420" w:firstLineChars="200"/>
        <w:rPr>
          <w:rFonts w:hint="eastAsia"/>
        </w:rPr>
      </w:pPr>
      <w:r>
        <w:rPr>
          <w:rFonts w:hint="eastAsia"/>
        </w:rPr>
        <w:t xml:space="preserve">第Ⅱ卷 </w:t>
      </w:r>
      <w:r>
        <w:rPr>
          <w:rFonts w:hint="eastAsia"/>
          <w:lang w:eastAsia="zh-CN"/>
        </w:rPr>
        <w:t>政治模拟试题</w:t>
      </w:r>
      <w:r>
        <w:rPr>
          <w:rFonts w:hint="eastAsia"/>
        </w:rPr>
        <w:t>非选择题(26分)</w:t>
      </w:r>
    </w:p>
    <w:p>
      <w:pPr>
        <w:ind w:firstLine="420" w:firstLineChars="200"/>
        <w:rPr>
          <w:rFonts w:hint="eastAsia"/>
        </w:rPr>
      </w:pPr>
      <w:r>
        <w:rPr>
          <w:rFonts w:hint="eastAsia"/>
        </w:rPr>
        <w:t>二、简要分析题(结合材料运用所学知识对问题进行简要分析和说明)</w:t>
      </w:r>
    </w:p>
    <w:p>
      <w:pPr>
        <w:ind w:firstLine="420" w:firstLineChars="200"/>
        <w:rPr>
          <w:rFonts w:hint="eastAsia"/>
        </w:rPr>
      </w:pPr>
      <w:r>
        <w:rPr>
          <w:rFonts w:hint="eastAsia"/>
        </w:rPr>
        <w:t>13.2013年4月24日，四川雅安市发生了7.0级地震，地震牵动着全国人民的心，党和政府开展了紧张有序、科学高效的援救工作。在抗震救灾中涌现出的许许多多感天动地的事迹，充分证明“一颗很小的善心乘以13亿，就会汇成爱的海洋;一场巨大的灾难除以13亿，必将不足畏惧”。这一乘除法对我们每个人有哪些启示?(6分)</w:t>
      </w:r>
    </w:p>
    <w:p>
      <w:pPr>
        <w:ind w:firstLine="420" w:firstLineChars="200"/>
        <w:rPr>
          <w:rFonts w:hint="eastAsia"/>
        </w:rPr>
      </w:pPr>
      <w:r>
        <w:rPr>
          <w:rFonts w:hint="eastAsia"/>
        </w:rPr>
        <w:t>14.嫦娥落月遥传胜利捷报，航天壮举激发奋斗豪情。2013年12月14日12时12分，中国“嫦娥三号”探测器成功落月，“玉兔号”月球车将为期3个月的科学探测，中国成为世界上第三个有能力独立自主实施月球软着落的国家，中国航天从无人到有人，从神舟到天空，从出舱到将会对接，从天宫探月到玉兔落月中国神舟的每一次飞行，都在刷新着一个民族的太空高度。</w:t>
      </w:r>
    </w:p>
    <w:p>
      <w:pPr>
        <w:ind w:firstLine="420" w:firstLineChars="200"/>
        <w:rPr>
          <w:rFonts w:hint="eastAsia"/>
        </w:rPr>
      </w:pPr>
      <w:r>
        <w:rPr>
          <w:rFonts w:hint="eastAsia"/>
        </w:rPr>
        <w:t>助推中国人飞天寻梦的力量有哪些?(至少四个角度。6分)</w:t>
      </w:r>
    </w:p>
    <w:p>
      <w:pPr>
        <w:ind w:firstLine="420" w:firstLineChars="200"/>
        <w:rPr>
          <w:rFonts w:hint="eastAsia"/>
        </w:rPr>
      </w:pPr>
      <w:r>
        <w:rPr>
          <w:rFonts w:hint="eastAsia"/>
        </w:rPr>
        <w:t>三、实践与探究题(结合背景材料进行探究，能够发现问题、提出问题、并能综合运用有关知识分析问题、解决问题。共14分)</w:t>
      </w:r>
    </w:p>
    <w:p>
      <w:pPr>
        <w:ind w:firstLine="420" w:firstLineChars="200"/>
        <w:rPr>
          <w:rFonts w:hint="eastAsia"/>
        </w:rPr>
      </w:pPr>
      <w:r>
        <w:rPr>
          <w:rFonts w:hint="eastAsia"/>
        </w:rPr>
        <w:t>15.随着网络的日益普及，互联网在中国民众的政治、经济和社会生活中扮演着日益重要的角色，成为中国公民行使一些政治权利的重要渠道。同学们对网络问政了解不多，于是展开了一场探究学习活动。请你参加如下探究活动：</w:t>
      </w:r>
    </w:p>
    <w:p>
      <w:pPr>
        <w:ind w:firstLine="420" w:firstLineChars="200"/>
        <w:rPr>
          <w:rFonts w:hint="eastAsia"/>
        </w:rPr>
      </w:pPr>
      <w:r>
        <w:rPr>
          <w:rFonts w:hint="eastAsia"/>
        </w:rPr>
        <w:t>【理解分析】</w:t>
      </w:r>
    </w:p>
    <w:p>
      <w:pPr>
        <w:ind w:firstLine="420" w:firstLineChars="200"/>
        <w:rPr>
          <w:rFonts w:hint="eastAsia"/>
        </w:rPr>
      </w:pPr>
      <w:r>
        <w:rPr>
          <w:rFonts w:hint="eastAsia"/>
        </w:rPr>
        <w:t>材料一：2008年，广东省给“网络问政”定性，指出要“构建充满活力、和谐有序、建设性的网络民主平台”，五年来，“网络问政”也向着这个目标不断地发展前行。2012年5月7日，广东省首个全省政务微博平台——广东省人民政府新闻办公室官方微博“广东发布“在腾讯网正式上线。5月9日，广东省第十一次党代会上，”要推进网络参政议政制度化“被写入党代会报告。</w:t>
      </w:r>
    </w:p>
    <w:p>
      <w:pPr>
        <w:ind w:firstLine="420" w:firstLineChars="200"/>
        <w:rPr>
          <w:rFonts w:hint="eastAsia"/>
        </w:rPr>
      </w:pPr>
      <w:r>
        <w:rPr>
          <w:rFonts w:hint="eastAsia"/>
        </w:rPr>
        <w:t>⑴看了这一材料，小明认为，“网络问政“已经成为网民行使监督权的唯一渠道。请对小明的观点进行简要分析。(4分)</w:t>
      </w:r>
    </w:p>
    <w:p>
      <w:pPr>
        <w:ind w:firstLine="420" w:firstLineChars="200"/>
        <w:rPr>
          <w:rFonts w:hint="eastAsia"/>
        </w:rPr>
      </w:pPr>
      <w:r>
        <w:rPr>
          <w:rFonts w:hint="eastAsia"/>
        </w:rPr>
        <w:t>【原因透视】</w:t>
      </w:r>
    </w:p>
    <w:p>
      <w:pPr>
        <w:ind w:firstLine="420" w:firstLineChars="200"/>
        <w:rPr>
          <w:rFonts w:hint="eastAsia"/>
        </w:rPr>
      </w:pPr>
      <w:r>
        <w:rPr>
          <w:rFonts w:hint="eastAsia"/>
        </w:rPr>
        <w:t>材料二：2012年5月14日上午，汪洋书记率领新一届省委常委与网友交流，主题不限，广征民意。这五年是广东网络问政风起云涌的五年，也是广东网民成长最快的五年。网络问政正逐步形成一个通过网络获取民意的制度样本，网络问政已经成为政府公众良性互动，推动广东民主政治建设的一把利器。</w:t>
      </w:r>
    </w:p>
    <w:p>
      <w:pPr>
        <w:ind w:firstLine="420" w:firstLineChars="200"/>
        <w:rPr>
          <w:rFonts w:hint="eastAsia"/>
        </w:rPr>
      </w:pPr>
      <w:r>
        <w:rPr>
          <w:rFonts w:hint="eastAsia"/>
        </w:rPr>
        <w:t>⑵广东省为什么重视“网络问政”?(4分)</w:t>
      </w:r>
    </w:p>
    <w:p>
      <w:pPr>
        <w:ind w:firstLine="420" w:firstLineChars="200"/>
        <w:rPr>
          <w:rFonts w:hint="eastAsia"/>
        </w:rPr>
      </w:pPr>
      <w:r>
        <w:rPr>
          <w:rFonts w:hint="eastAsia"/>
        </w:rPr>
        <w:t>【实践探究】</w:t>
      </w:r>
    </w:p>
    <w:p>
      <w:pPr>
        <w:ind w:firstLine="420" w:firstLineChars="200"/>
        <w:rPr>
          <w:rFonts w:hint="eastAsia"/>
        </w:rPr>
      </w:pPr>
      <w:r>
        <w:rPr>
          <w:rFonts w:hint="eastAsia"/>
        </w:rPr>
        <w:t>材料三：十八大之后，中国网络反腐多处开花，许多高官纷纷落马，可在网民看来十分给力的网络反腐也是把双刃剑。近年来，网络谣言四起，恶意攻击不断，“误伤”现象时有发生。</w:t>
      </w:r>
    </w:p>
    <w:p>
      <w:pPr>
        <w:ind w:firstLine="420" w:firstLineChars="200"/>
        <w:rPr>
          <w:rFonts w:hint="eastAsia"/>
        </w:rPr>
      </w:pPr>
      <w:r>
        <w:rPr>
          <w:rFonts w:hint="eastAsia"/>
        </w:rPr>
        <w:t>(3)结合材料，请你探究，如何避免网络反腐中出现的“误伤”? (6分)</w:t>
      </w:r>
    </w:p>
    <w:p>
      <w:pPr>
        <w:ind w:firstLine="420" w:firstLineChars="200"/>
        <w:rPr>
          <w:rFonts w:hint="eastAsia"/>
        </w:rPr>
      </w:pPr>
      <w:r>
        <w:rPr>
          <w:rFonts w:hint="eastAsia"/>
          <w:lang w:eastAsia="zh-CN"/>
        </w:rPr>
        <w:t>政治模拟试题</w:t>
      </w:r>
      <w:r>
        <w:rPr>
          <w:rFonts w:hint="eastAsia"/>
        </w:rPr>
        <w:t>参考答案</w:t>
      </w:r>
    </w:p>
    <w:p>
      <w:pPr>
        <w:ind w:firstLine="420" w:firstLineChars="200"/>
        <w:rPr>
          <w:rFonts w:hint="eastAsia"/>
        </w:rPr>
      </w:pPr>
      <w:r>
        <w:rPr>
          <w:rFonts w:hint="eastAsia"/>
        </w:rPr>
        <w:t>一、选择题</w:t>
      </w:r>
    </w:p>
    <w:p>
      <w:pPr>
        <w:ind w:firstLine="420" w:firstLineChars="200"/>
        <w:rPr>
          <w:rFonts w:hint="eastAsia"/>
        </w:rPr>
      </w:pPr>
      <w:r>
        <w:rPr>
          <w:rFonts w:hint="eastAsia"/>
        </w:rPr>
        <w:t>1C 2D 3A 4C 5B 6B 7C 8D 9B 10A 11C 12B</w:t>
      </w:r>
    </w:p>
    <w:p>
      <w:pPr>
        <w:ind w:firstLine="420" w:firstLineChars="200"/>
        <w:rPr>
          <w:rFonts w:hint="eastAsia"/>
        </w:rPr>
      </w:pPr>
      <w:r>
        <w:rPr>
          <w:rFonts w:hint="eastAsia"/>
        </w:rPr>
        <w:t>二、简答题</w:t>
      </w:r>
    </w:p>
    <w:p>
      <w:pPr>
        <w:ind w:firstLine="420" w:firstLineChars="200"/>
        <w:rPr>
          <w:rFonts w:hint="eastAsia"/>
        </w:rPr>
      </w:pPr>
      <w:r>
        <w:rPr>
          <w:rFonts w:hint="eastAsia"/>
        </w:rPr>
        <w:t>13.①我们要弘扬民族精神。②增强社会责任意识，做负责任的公民。③团结就是力量。我们要学会团结合作，树立合作意识。④与人为善，爱心的不断传递，我们的社会会变得更加和谐、温暖。⑤我们要具有奉献精神。(其他言之有理也可适当给分)</w:t>
      </w:r>
    </w:p>
    <w:p>
      <w:pPr>
        <w:ind w:firstLine="420" w:firstLineChars="200"/>
        <w:rPr>
          <w:rFonts w:hint="eastAsia"/>
        </w:rPr>
      </w:pPr>
      <w:r>
        <w:rPr>
          <w:rFonts w:hint="eastAsia"/>
        </w:rPr>
        <w:t>14.①党和政府坚强领导的力量/三个代表重要思想/科学发展观的力量。</w:t>
      </w:r>
    </w:p>
    <w:p>
      <w:pPr>
        <w:ind w:firstLine="420" w:firstLineChars="200"/>
        <w:rPr>
          <w:rFonts w:hint="eastAsia"/>
        </w:rPr>
      </w:pPr>
      <w:r>
        <w:rPr>
          <w:rFonts w:hint="eastAsia"/>
        </w:rPr>
        <w:t>②社会主义制度的优越性</w:t>
      </w:r>
    </w:p>
    <w:p>
      <w:pPr>
        <w:ind w:firstLine="420" w:firstLineChars="200"/>
        <w:rPr>
          <w:rFonts w:hint="eastAsia"/>
        </w:rPr>
      </w:pPr>
      <w:r>
        <w:rPr>
          <w:rFonts w:hint="eastAsia"/>
        </w:rPr>
        <w:t>③自主创新的力量</w:t>
      </w:r>
    </w:p>
    <w:p>
      <w:pPr>
        <w:ind w:firstLine="420" w:firstLineChars="200"/>
        <w:rPr>
          <w:rFonts w:hint="eastAsia"/>
        </w:rPr>
      </w:pPr>
      <w:r>
        <w:rPr>
          <w:rFonts w:hint="eastAsia"/>
        </w:rPr>
        <w:t>④民族精神的力量</w:t>
      </w:r>
    </w:p>
    <w:p>
      <w:pPr>
        <w:ind w:firstLine="420" w:firstLineChars="200"/>
        <w:rPr>
          <w:rFonts w:hint="eastAsia"/>
        </w:rPr>
      </w:pPr>
      <w:r>
        <w:rPr>
          <w:rFonts w:hint="eastAsia"/>
        </w:rPr>
        <w:t>⑤全国各族人民艰苦奋斗，团结协作。</w:t>
      </w:r>
    </w:p>
    <w:p>
      <w:pPr>
        <w:ind w:firstLine="420" w:firstLineChars="200"/>
        <w:rPr>
          <w:rFonts w:hint="eastAsia"/>
        </w:rPr>
      </w:pPr>
      <w:r>
        <w:rPr>
          <w:rFonts w:hint="eastAsia"/>
        </w:rPr>
        <w:t>15.(1)略</w:t>
      </w:r>
    </w:p>
    <w:p>
      <w:pPr>
        <w:ind w:firstLine="420" w:firstLineChars="200"/>
        <w:rPr>
          <w:rFonts w:hint="eastAsia"/>
        </w:rPr>
      </w:pPr>
      <w:r>
        <w:rPr>
          <w:rFonts w:hint="eastAsia"/>
        </w:rPr>
        <w:t>(2)① 广东省重视网络问政有助于广东依法行政打造公正透明，高效廉洁的政府</w:t>
      </w:r>
    </w:p>
    <w:p>
      <w:pPr>
        <w:ind w:firstLine="420" w:firstLineChars="200"/>
        <w:rPr>
          <w:rFonts w:hint="eastAsia"/>
        </w:rPr>
      </w:pPr>
      <w:r>
        <w:rPr>
          <w:rFonts w:hint="eastAsia"/>
        </w:rPr>
        <w:t>②这有助于广大人民群众的合法权益</w:t>
      </w:r>
    </w:p>
    <w:p>
      <w:pPr>
        <w:ind w:firstLine="420" w:firstLineChars="200"/>
        <w:rPr>
          <w:rFonts w:hint="eastAsia"/>
        </w:rPr>
      </w:pPr>
      <w:r>
        <w:rPr>
          <w:rFonts w:hint="eastAsia"/>
        </w:rPr>
        <w:t>③这是代表广大人民根本利益，践行为人民服务的宗旨要求。是保护广大人民行使监督权的要求。</w:t>
      </w:r>
    </w:p>
    <w:p>
      <w:pPr>
        <w:ind w:firstLine="420" w:firstLineChars="200"/>
        <w:rPr>
          <w:rFonts w:hint="eastAsia"/>
        </w:rPr>
      </w:pPr>
      <w:r>
        <w:rPr>
          <w:rFonts w:hint="eastAsia"/>
        </w:rPr>
        <w:t>④这是广东省发展社会主义民主政治，建设社会主义政治文明要求。(答出两点以上即可给满分。)</w:t>
      </w:r>
    </w:p>
    <w:p>
      <w:pPr>
        <w:ind w:firstLine="420" w:firstLineChars="200"/>
        <w:rPr>
          <w:rFonts w:hint="eastAsia"/>
        </w:rPr>
      </w:pPr>
      <w:r>
        <w:rPr>
          <w:rFonts w:hint="eastAsia"/>
        </w:rPr>
        <w:t>(3)①建立和完善反腐的法律法规。②健全畅通反腐渠道，降低对网络反腐的依赖;③加快推进反腐制度改革，严厉惩处****。④公民要树立强烈的个人隐私和保护意识，不侵犯他人隐私⑤遵守网络道德和法律，规范自己的言行等等。(从国家和公民角度答出两点即可，其他言之有理可酌情给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C5B5D"/>
    <w:rsid w:val="385C5B5D"/>
    <w:rsid w:val="608B0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2017-10-20T07:29:00Z</dcterms:created>
  <dc:creator>XY</dc:creator>
  <cp:lastModifiedBy>XY</cp:lastModifiedBy>
  <dcterms:modified xsi:type="dcterms:W3CDTF">2017-10-20T07:38:44Z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