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420" w:firstLineChars="200"/>
        <w:jc w:val="both"/>
        <w:rPr>
          <w:rFonts w:hint="eastAsia"/>
          <w:lang w:val="en-US" w:eastAsia="zh-CN"/>
        </w:rPr>
      </w:pPr>
      <w:r>
        <w:rPr>
          <w:rFonts w:hint="eastAsia"/>
          <w:lang w:val="en-US" w:eastAsia="zh-CN"/>
        </w:rPr>
        <w:t>请点击全屏查看</w:t>
      </w:r>
    </w:p>
    <w:p>
      <w:pPr>
        <w:widowControl w:val="0"/>
        <w:numPr>
          <w:ilvl w:val="0"/>
          <w:numId w:val="0"/>
        </w:numPr>
        <w:ind w:firstLine="420" w:firstLineChars="200"/>
        <w:jc w:val="both"/>
        <w:rPr>
          <w:rFonts w:hint="eastAsia"/>
          <w:lang w:val="en-US" w:eastAsia="zh-CN"/>
        </w:rPr>
      </w:pPr>
      <w:r>
        <w:rPr>
          <w:rFonts w:hint="eastAsia"/>
          <w:lang w:val="en-US" w:eastAsia="zh-CN"/>
        </w:rPr>
        <w:t>2017辽阳市中考生物模拟试题</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一、选择题：本大题共24小题，每小题1.5分，在每小题给出的四个选项中，只有一项是符合题目要求的，选出后将其代号用2B铅笔涂在答题卷上。</w:t>
      </w:r>
    </w:p>
    <w:p>
      <w:pPr>
        <w:widowControl w:val="0"/>
        <w:numPr>
          <w:ilvl w:val="0"/>
          <w:numId w:val="0"/>
        </w:numPr>
        <w:ind w:firstLine="420" w:firstLineChars="200"/>
        <w:jc w:val="both"/>
        <w:rPr>
          <w:rFonts w:hint="eastAsia"/>
          <w:lang w:val="en-US" w:eastAsia="zh-CN"/>
        </w:rPr>
      </w:pPr>
      <w:r>
        <w:rPr>
          <w:rFonts w:hint="eastAsia"/>
          <w:lang w:val="en-US" w:eastAsia="zh-CN"/>
        </w:rPr>
        <w:t>1.下列叙述错误的是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A.DNA与ATP中所含元素的种类相同</w:t>
      </w:r>
    </w:p>
    <w:p>
      <w:pPr>
        <w:widowControl w:val="0"/>
        <w:numPr>
          <w:ilvl w:val="0"/>
          <w:numId w:val="0"/>
        </w:numPr>
        <w:ind w:firstLine="420" w:firstLineChars="200"/>
        <w:jc w:val="both"/>
        <w:rPr>
          <w:rFonts w:hint="eastAsia"/>
          <w:lang w:val="en-US" w:eastAsia="zh-CN"/>
        </w:rPr>
      </w:pPr>
      <w:r>
        <w:rPr>
          <w:rFonts w:hint="eastAsia"/>
          <w:lang w:val="en-US" w:eastAsia="zh-CN"/>
        </w:rPr>
        <w:t>B.一个tRNA分子中只有一个反密码子</w:t>
      </w:r>
    </w:p>
    <w:p>
      <w:pPr>
        <w:widowControl w:val="0"/>
        <w:numPr>
          <w:ilvl w:val="0"/>
          <w:numId w:val="0"/>
        </w:numPr>
        <w:ind w:firstLine="420" w:firstLineChars="200"/>
        <w:jc w:val="both"/>
        <w:rPr>
          <w:rFonts w:hint="eastAsia"/>
          <w:lang w:val="en-US" w:eastAsia="zh-CN"/>
        </w:rPr>
      </w:pPr>
      <w:r>
        <w:rPr>
          <w:rFonts w:hint="eastAsia"/>
          <w:lang w:val="en-US" w:eastAsia="zh-CN"/>
        </w:rPr>
        <w:t>C.T2噬菌体的核酸由脱氧核糖核苷酸组成</w:t>
      </w:r>
    </w:p>
    <w:p>
      <w:pPr>
        <w:widowControl w:val="0"/>
        <w:numPr>
          <w:ilvl w:val="0"/>
          <w:numId w:val="0"/>
        </w:numPr>
        <w:ind w:firstLine="420" w:firstLineChars="200"/>
        <w:jc w:val="both"/>
        <w:rPr>
          <w:rFonts w:hint="eastAsia"/>
          <w:lang w:val="en-US" w:eastAsia="zh-CN"/>
        </w:rPr>
      </w:pPr>
      <w:r>
        <w:rPr>
          <w:rFonts w:hint="eastAsia"/>
          <w:lang w:val="en-US" w:eastAsia="zh-CN"/>
        </w:rPr>
        <w:t>D.控制细菌性状的基因位于拟核和线粒体中的DNA上</w:t>
      </w:r>
    </w:p>
    <w:p>
      <w:pPr>
        <w:widowControl w:val="0"/>
        <w:numPr>
          <w:ilvl w:val="0"/>
          <w:numId w:val="0"/>
        </w:numPr>
        <w:ind w:firstLine="420" w:firstLineChars="200"/>
        <w:jc w:val="both"/>
        <w:rPr>
          <w:rFonts w:hint="eastAsia"/>
          <w:lang w:val="en-US" w:eastAsia="zh-CN"/>
        </w:rPr>
      </w:pPr>
      <w:r>
        <w:rPr>
          <w:rFonts w:hint="eastAsia"/>
          <w:lang w:val="en-US" w:eastAsia="zh-CN"/>
        </w:rPr>
        <w:t>2.下图为白细胞与血管内皮细胞之间识别、黏着后，白细胞迁移并穿过血管壁进入炎症组织的示意图，下列叙述错误的是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A.内皮细胞识别结合白细胞膜上的糖蛋白白细胞黏着</w:t>
      </w:r>
    </w:p>
    <w:p>
      <w:pPr>
        <w:widowControl w:val="0"/>
        <w:numPr>
          <w:ilvl w:val="0"/>
          <w:numId w:val="0"/>
        </w:numPr>
        <w:ind w:firstLine="420" w:firstLineChars="200"/>
        <w:jc w:val="both"/>
        <w:rPr>
          <w:rFonts w:hint="eastAsia"/>
          <w:lang w:val="en-US" w:eastAsia="zh-CN"/>
        </w:rPr>
      </w:pPr>
      <w:r>
        <w:rPr>
          <w:rFonts w:hint="eastAsia"/>
          <w:lang w:val="en-US" w:eastAsia="zh-CN"/>
        </w:rPr>
        <w:t>B.白细胞在血管内黏着、迁移需要消耗ATP</w:t>
      </w:r>
    </w:p>
    <w:p>
      <w:pPr>
        <w:widowControl w:val="0"/>
        <w:numPr>
          <w:ilvl w:val="0"/>
          <w:numId w:val="0"/>
        </w:numPr>
        <w:ind w:firstLine="420" w:firstLineChars="200"/>
        <w:jc w:val="both"/>
        <w:rPr>
          <w:rFonts w:hint="eastAsia"/>
          <w:lang w:val="en-US" w:eastAsia="zh-CN"/>
        </w:rPr>
      </w:pPr>
      <w:r>
        <w:rPr>
          <w:rFonts w:hint="eastAsia"/>
          <w:lang w:val="en-US" w:eastAsia="zh-CN"/>
        </w:rPr>
        <w:t>C.黏着、迁移过程中白细胞需进行基因的选择性表达</w:t>
      </w:r>
    </w:p>
    <w:p>
      <w:pPr>
        <w:widowControl w:val="0"/>
        <w:numPr>
          <w:ilvl w:val="0"/>
          <w:numId w:val="0"/>
        </w:numPr>
        <w:ind w:firstLine="420" w:firstLineChars="200"/>
        <w:jc w:val="both"/>
        <w:rPr>
          <w:rFonts w:hint="eastAsia"/>
          <w:lang w:val="en-US" w:eastAsia="zh-CN"/>
        </w:rPr>
      </w:pPr>
      <w:r>
        <w:rPr>
          <w:rFonts w:hint="eastAsia"/>
          <w:lang w:val="en-US" w:eastAsia="zh-CN"/>
        </w:rPr>
        <w:t>D.白细胞利用细胞膜的选择透过性穿过血管壁进入炎症组织</w:t>
      </w:r>
    </w:p>
    <w:p>
      <w:pPr>
        <w:widowControl w:val="0"/>
        <w:numPr>
          <w:ilvl w:val="0"/>
          <w:numId w:val="0"/>
        </w:numPr>
        <w:ind w:firstLine="420" w:firstLineChars="200"/>
        <w:jc w:val="both"/>
        <w:rPr>
          <w:rFonts w:hint="eastAsia"/>
          <w:lang w:val="en-US" w:eastAsia="zh-CN"/>
        </w:rPr>
      </w:pPr>
      <w:r>
        <w:rPr>
          <w:rFonts w:hint="eastAsia"/>
          <w:lang w:val="en-US" w:eastAsia="zh-CN"/>
        </w:rPr>
        <w:t>3.（2017辽阳生物）</w:t>
      </w:r>
    </w:p>
    <w:p>
      <w:pPr>
        <w:widowControl w:val="0"/>
        <w:numPr>
          <w:ilvl w:val="0"/>
          <w:numId w:val="0"/>
        </w:numPr>
        <w:ind w:firstLine="420" w:firstLineChars="200"/>
        <w:jc w:val="both"/>
        <w:rPr>
          <w:rFonts w:hint="eastAsia"/>
          <w:lang w:val="en-US" w:eastAsia="zh-CN"/>
        </w:rPr>
      </w:pPr>
      <w:r>
        <w:rPr>
          <w:rFonts w:hint="eastAsia"/>
          <w:lang w:val="en-US" w:eastAsia="zh-CN"/>
        </w:rPr>
        <w:t>某同学给健康实验兔静脉滴注0.9%的NaCl溶液(生理盐水)20mL后，会出现的现象是</w:t>
      </w:r>
    </w:p>
    <w:p>
      <w:pPr>
        <w:widowControl w:val="0"/>
        <w:numPr>
          <w:ilvl w:val="0"/>
          <w:numId w:val="0"/>
        </w:numPr>
        <w:ind w:firstLine="420" w:firstLineChars="200"/>
        <w:jc w:val="both"/>
        <w:rPr>
          <w:rFonts w:hint="eastAsia"/>
          <w:lang w:val="en-US" w:eastAsia="zh-CN"/>
        </w:rPr>
      </w:pPr>
      <w:r>
        <w:rPr>
          <w:rFonts w:hint="eastAsia"/>
          <w:lang w:val="en-US" w:eastAsia="zh-CN"/>
        </w:rPr>
        <w:t>A.输入的溶液会从血浆进入组织液</w:t>
      </w:r>
    </w:p>
    <w:p>
      <w:pPr>
        <w:widowControl w:val="0"/>
        <w:numPr>
          <w:ilvl w:val="0"/>
          <w:numId w:val="0"/>
        </w:numPr>
        <w:ind w:firstLine="420" w:firstLineChars="200"/>
        <w:jc w:val="both"/>
        <w:rPr>
          <w:rFonts w:hint="eastAsia"/>
          <w:lang w:val="en-US" w:eastAsia="zh-CN"/>
        </w:rPr>
      </w:pPr>
      <w:r>
        <w:rPr>
          <w:rFonts w:hint="eastAsia"/>
          <w:lang w:val="en-US" w:eastAsia="zh-CN"/>
        </w:rPr>
        <w:t>B.细胞内液和细胞外液分别增加10mL</w:t>
      </w:r>
    </w:p>
    <w:p>
      <w:pPr>
        <w:widowControl w:val="0"/>
        <w:numPr>
          <w:ilvl w:val="0"/>
          <w:numId w:val="0"/>
        </w:numPr>
        <w:ind w:firstLine="420" w:firstLineChars="200"/>
        <w:jc w:val="both"/>
        <w:rPr>
          <w:rFonts w:hint="eastAsia"/>
          <w:lang w:val="en-US" w:eastAsia="zh-CN"/>
        </w:rPr>
      </w:pPr>
      <w:r>
        <w:rPr>
          <w:rFonts w:hint="eastAsia"/>
          <w:lang w:val="en-US" w:eastAsia="zh-CN"/>
        </w:rPr>
        <w:t>C.细胞内液Na+的增加远大于细胞外液Na+的增加</w:t>
      </w:r>
    </w:p>
    <w:p>
      <w:pPr>
        <w:widowControl w:val="0"/>
        <w:numPr>
          <w:ilvl w:val="0"/>
          <w:numId w:val="0"/>
        </w:numPr>
        <w:ind w:firstLine="420" w:firstLineChars="200"/>
        <w:jc w:val="both"/>
        <w:rPr>
          <w:rFonts w:hint="eastAsia"/>
          <w:lang w:val="en-US" w:eastAsia="zh-CN"/>
        </w:rPr>
      </w:pPr>
      <w:r>
        <w:rPr>
          <w:rFonts w:hint="eastAsia"/>
          <w:lang w:val="en-US" w:eastAsia="zh-CN"/>
        </w:rPr>
        <w:t>D.输入的Na+中50%进入细胞内液，50%分布在细胞外液</w:t>
      </w:r>
    </w:p>
    <w:p>
      <w:pPr>
        <w:widowControl w:val="0"/>
        <w:numPr>
          <w:ilvl w:val="0"/>
          <w:numId w:val="0"/>
        </w:numPr>
        <w:ind w:firstLine="420" w:firstLineChars="200"/>
        <w:jc w:val="both"/>
        <w:rPr>
          <w:rFonts w:hint="eastAsia"/>
          <w:lang w:val="en-US" w:eastAsia="zh-CN"/>
        </w:rPr>
      </w:pPr>
      <w:r>
        <w:rPr>
          <w:rFonts w:hint="eastAsia"/>
          <w:lang w:val="en-US" w:eastAsia="zh-CN"/>
        </w:rPr>
        <w:t>4.下列关于初生演替中草本阶段和灌木阶段的叙述，正确的是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A.草本阶段与灌木阶段群落的丰富度相同</w:t>
      </w:r>
    </w:p>
    <w:p>
      <w:pPr>
        <w:widowControl w:val="0"/>
        <w:numPr>
          <w:ilvl w:val="0"/>
          <w:numId w:val="0"/>
        </w:numPr>
        <w:ind w:firstLine="420" w:firstLineChars="200"/>
        <w:jc w:val="both"/>
        <w:rPr>
          <w:rFonts w:hint="eastAsia"/>
          <w:lang w:val="en-US" w:eastAsia="zh-CN"/>
        </w:rPr>
      </w:pPr>
      <w:r>
        <w:rPr>
          <w:rFonts w:hint="eastAsia"/>
          <w:lang w:val="en-US" w:eastAsia="zh-CN"/>
        </w:rPr>
        <w:t>B.草本阶段比灌木阶段的群落空间结构复杂</w:t>
      </w:r>
    </w:p>
    <w:p>
      <w:pPr>
        <w:widowControl w:val="0"/>
        <w:numPr>
          <w:ilvl w:val="0"/>
          <w:numId w:val="0"/>
        </w:numPr>
        <w:ind w:firstLine="420" w:firstLineChars="200"/>
        <w:jc w:val="both"/>
        <w:rPr>
          <w:rFonts w:hint="eastAsia"/>
          <w:lang w:val="en-US" w:eastAsia="zh-CN"/>
        </w:rPr>
      </w:pPr>
      <w:r>
        <w:rPr>
          <w:rFonts w:hint="eastAsia"/>
          <w:lang w:val="en-US" w:eastAsia="zh-CN"/>
        </w:rPr>
        <w:t>C.草本阶段比灌木阶段的群落自我调节能力强</w:t>
      </w:r>
    </w:p>
    <w:p>
      <w:pPr>
        <w:widowControl w:val="0"/>
        <w:numPr>
          <w:ilvl w:val="0"/>
          <w:numId w:val="0"/>
        </w:numPr>
        <w:ind w:firstLine="420" w:firstLineChars="200"/>
        <w:jc w:val="both"/>
        <w:rPr>
          <w:rFonts w:hint="eastAsia"/>
          <w:lang w:val="en-US" w:eastAsia="zh-CN"/>
        </w:rPr>
      </w:pPr>
      <w:r>
        <w:rPr>
          <w:rFonts w:hint="eastAsia"/>
          <w:lang w:val="en-US" w:eastAsia="zh-CN"/>
        </w:rPr>
        <w:t>D.草本阶段为灌木阶段的群落形成创造了适宜环境</w:t>
      </w:r>
    </w:p>
    <w:p>
      <w:pPr>
        <w:widowControl w:val="0"/>
        <w:numPr>
          <w:ilvl w:val="0"/>
          <w:numId w:val="0"/>
        </w:numPr>
        <w:ind w:firstLine="420" w:firstLineChars="200"/>
        <w:jc w:val="both"/>
        <w:rPr>
          <w:rFonts w:hint="eastAsia"/>
          <w:lang w:val="en-US" w:eastAsia="zh-CN"/>
        </w:rPr>
      </w:pPr>
      <w:r>
        <w:rPr>
          <w:rFonts w:hint="eastAsia"/>
          <w:lang w:val="en-US" w:eastAsia="zh-CN"/>
        </w:rPr>
        <w:t>5.人或动物PrP基因编码一种蛋白(PrPc)，该蛋白无致病性。PrPc的空间结构改变后成为PrPsc(朊粒)，就具有了致病性。PrPsc可以诱导更多PrPc的转变为PrPsc，实现朊粒的增殖可以引起疯牛病。据此判断，下列叙述正确的是</w:t>
      </w:r>
    </w:p>
    <w:p>
      <w:pPr>
        <w:widowControl w:val="0"/>
        <w:numPr>
          <w:ilvl w:val="0"/>
          <w:numId w:val="0"/>
        </w:numPr>
        <w:ind w:firstLine="420" w:firstLineChars="200"/>
        <w:jc w:val="both"/>
        <w:rPr>
          <w:rFonts w:hint="eastAsia"/>
          <w:lang w:val="en-US" w:eastAsia="zh-CN"/>
        </w:rPr>
      </w:pPr>
      <w:r>
        <w:rPr>
          <w:rFonts w:hint="eastAsia"/>
          <w:lang w:val="en-US" w:eastAsia="zh-CN"/>
        </w:rPr>
        <w:t>A.朊粒侵入机体后可整合到宿主的基因组中</w:t>
      </w:r>
    </w:p>
    <w:p>
      <w:pPr>
        <w:widowControl w:val="0"/>
        <w:numPr>
          <w:ilvl w:val="0"/>
          <w:numId w:val="0"/>
        </w:numPr>
        <w:ind w:firstLine="420" w:firstLineChars="200"/>
        <w:jc w:val="both"/>
        <w:rPr>
          <w:rFonts w:hint="eastAsia"/>
          <w:lang w:val="en-US" w:eastAsia="zh-CN"/>
        </w:rPr>
      </w:pPr>
      <w:r>
        <w:rPr>
          <w:rFonts w:hint="eastAsia"/>
          <w:lang w:val="en-US" w:eastAsia="zh-CN"/>
        </w:rPr>
        <w:t>B.朊粒的增殖方式与肺炎双球菌的增殖方式相同</w:t>
      </w:r>
    </w:p>
    <w:p>
      <w:pPr>
        <w:widowControl w:val="0"/>
        <w:numPr>
          <w:ilvl w:val="0"/>
          <w:numId w:val="0"/>
        </w:numPr>
        <w:ind w:firstLine="420" w:firstLineChars="200"/>
        <w:jc w:val="both"/>
        <w:rPr>
          <w:rFonts w:hint="eastAsia"/>
          <w:lang w:val="en-US" w:eastAsia="zh-CN"/>
        </w:rPr>
      </w:pPr>
      <w:r>
        <w:rPr>
          <w:rFonts w:hint="eastAsia"/>
          <w:lang w:val="en-US" w:eastAsia="zh-CN"/>
        </w:rPr>
        <w:t>C.蛋白质空间结构的改变可以使其功能发生变化</w:t>
      </w:r>
    </w:p>
    <w:p>
      <w:pPr>
        <w:widowControl w:val="0"/>
        <w:numPr>
          <w:ilvl w:val="0"/>
          <w:numId w:val="0"/>
        </w:numPr>
        <w:ind w:firstLine="420" w:firstLineChars="200"/>
        <w:jc w:val="both"/>
        <w:rPr>
          <w:rFonts w:hint="eastAsia"/>
          <w:lang w:val="en-US" w:eastAsia="zh-CN"/>
        </w:rPr>
      </w:pPr>
      <w:r>
        <w:rPr>
          <w:rFonts w:hint="eastAsia"/>
          <w:lang w:val="en-US" w:eastAsia="zh-CN"/>
        </w:rPr>
        <w:t>D.PrPc转变为PrPsc的过程属于遗传信息的翻译过程</w:t>
      </w:r>
    </w:p>
    <w:p>
      <w:pPr>
        <w:widowControl w:val="0"/>
        <w:numPr>
          <w:ilvl w:val="0"/>
          <w:numId w:val="0"/>
        </w:numPr>
        <w:ind w:firstLine="420" w:firstLineChars="200"/>
        <w:jc w:val="both"/>
        <w:rPr>
          <w:rFonts w:hint="eastAsia"/>
          <w:lang w:val="en-US" w:eastAsia="zh-CN"/>
        </w:rPr>
      </w:pPr>
      <w:r>
        <w:rPr>
          <w:rFonts w:hint="eastAsia"/>
          <w:lang w:val="en-US" w:eastAsia="zh-CN"/>
        </w:rPr>
        <w:t>6.抗维生素D佝偻病为X染色体显性遗传病，短指为常染色体显性遗传病，红绿色盲为X染色体隐性遗传病，白化病为常染色体隐性遗传病。下列关于这四种遗传病特征的叙述，正确的是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A.短指的发病率男性高于女性</w:t>
      </w:r>
    </w:p>
    <w:p>
      <w:pPr>
        <w:widowControl w:val="0"/>
        <w:numPr>
          <w:ilvl w:val="0"/>
          <w:numId w:val="0"/>
        </w:numPr>
        <w:ind w:firstLine="420" w:firstLineChars="200"/>
        <w:jc w:val="both"/>
        <w:rPr>
          <w:rFonts w:hint="eastAsia"/>
          <w:lang w:val="en-US" w:eastAsia="zh-CN"/>
        </w:rPr>
      </w:pPr>
      <w:r>
        <w:rPr>
          <w:rFonts w:hint="eastAsia"/>
          <w:lang w:val="en-US" w:eastAsia="zh-CN"/>
        </w:rPr>
        <w:t>B.红绿色盲女性患者的父亲是该病的患者</w:t>
      </w:r>
    </w:p>
    <w:p>
      <w:pPr>
        <w:widowControl w:val="0"/>
        <w:numPr>
          <w:ilvl w:val="0"/>
          <w:numId w:val="0"/>
        </w:numPr>
        <w:ind w:firstLine="420" w:firstLineChars="200"/>
        <w:jc w:val="both"/>
        <w:rPr>
          <w:rFonts w:hint="eastAsia"/>
          <w:lang w:val="en-US" w:eastAsia="zh-CN"/>
        </w:rPr>
      </w:pPr>
      <w:r>
        <w:rPr>
          <w:rFonts w:hint="eastAsia"/>
          <w:lang w:val="en-US" w:eastAsia="zh-CN"/>
        </w:rPr>
        <w:t>C.抗维生素D佝偻病的发病率男性高于女性</w:t>
      </w:r>
    </w:p>
    <w:p>
      <w:pPr>
        <w:widowControl w:val="0"/>
        <w:numPr>
          <w:ilvl w:val="0"/>
          <w:numId w:val="0"/>
        </w:numPr>
        <w:ind w:firstLine="420" w:firstLineChars="200"/>
        <w:jc w:val="both"/>
        <w:rPr>
          <w:rFonts w:hint="eastAsia"/>
          <w:lang w:val="en-US" w:eastAsia="zh-CN"/>
        </w:rPr>
      </w:pPr>
      <w:r>
        <w:rPr>
          <w:rFonts w:hint="eastAsia"/>
          <w:lang w:val="en-US" w:eastAsia="zh-CN"/>
        </w:rPr>
        <w:t>D.白化病通常会在一个家系的几代人中连续出现</w:t>
      </w:r>
    </w:p>
    <w:p>
      <w:pPr>
        <w:widowControl w:val="0"/>
        <w:numPr>
          <w:ilvl w:val="0"/>
          <w:numId w:val="0"/>
        </w:numPr>
        <w:ind w:firstLine="420" w:firstLineChars="200"/>
        <w:jc w:val="both"/>
        <w:rPr>
          <w:rFonts w:hint="eastAsia"/>
          <w:lang w:val="en-US" w:eastAsia="zh-CN"/>
        </w:rPr>
      </w:pPr>
      <w:r>
        <w:rPr>
          <w:rFonts w:hint="eastAsia"/>
          <w:lang w:val="en-US" w:eastAsia="zh-CN"/>
        </w:rPr>
        <w:t>7（2017辽阳生物）</w:t>
      </w:r>
    </w:p>
    <w:p>
      <w:pPr>
        <w:widowControl w:val="0"/>
        <w:numPr>
          <w:ilvl w:val="0"/>
          <w:numId w:val="0"/>
        </w:numPr>
        <w:ind w:firstLine="420" w:firstLineChars="200"/>
        <w:jc w:val="both"/>
        <w:rPr>
          <w:rFonts w:hint="eastAsia"/>
          <w:lang w:val="en-US" w:eastAsia="zh-CN"/>
        </w:rPr>
      </w:pPr>
      <w:r>
        <w:rPr>
          <w:rFonts w:hint="eastAsia"/>
          <w:lang w:val="en-US" w:eastAsia="zh-CN"/>
        </w:rPr>
        <w:t>.将三组生理状态相同的某植物幼根分别培养在含有相同培养液的密闭培养瓶中，一段时间后，测定根吸收某一矿质元素离子的量。培养条件及实验结果见下表：培养瓶中的气体 温度(℃) 离子相对吸收量(%)</w:t>
      </w:r>
    </w:p>
    <w:p>
      <w:pPr>
        <w:widowControl w:val="0"/>
        <w:numPr>
          <w:ilvl w:val="0"/>
          <w:numId w:val="0"/>
        </w:numPr>
        <w:ind w:firstLine="420" w:firstLineChars="200"/>
        <w:jc w:val="both"/>
        <w:rPr>
          <w:rFonts w:hint="eastAsia"/>
          <w:lang w:val="en-US" w:eastAsia="zh-CN"/>
        </w:rPr>
      </w:pPr>
      <w:r>
        <w:rPr>
          <w:rFonts w:hint="eastAsia"/>
          <w:lang w:val="en-US" w:eastAsia="zh-CN"/>
        </w:rPr>
        <w:t>空气 17 100</w:t>
      </w:r>
    </w:p>
    <w:p>
      <w:pPr>
        <w:widowControl w:val="0"/>
        <w:numPr>
          <w:ilvl w:val="0"/>
          <w:numId w:val="0"/>
        </w:numPr>
        <w:ind w:firstLine="420" w:firstLineChars="200"/>
        <w:jc w:val="both"/>
        <w:rPr>
          <w:rFonts w:hint="eastAsia"/>
          <w:lang w:val="en-US" w:eastAsia="zh-CN"/>
        </w:rPr>
      </w:pPr>
      <w:r>
        <w:rPr>
          <w:rFonts w:hint="eastAsia"/>
          <w:lang w:val="en-US" w:eastAsia="zh-CN"/>
        </w:rPr>
        <w:t>氮气 17 10</w:t>
      </w:r>
    </w:p>
    <w:p>
      <w:pPr>
        <w:widowControl w:val="0"/>
        <w:numPr>
          <w:ilvl w:val="0"/>
          <w:numId w:val="0"/>
        </w:numPr>
        <w:ind w:firstLine="420" w:firstLineChars="200"/>
        <w:jc w:val="both"/>
        <w:rPr>
          <w:rFonts w:hint="eastAsia"/>
          <w:lang w:val="en-US" w:eastAsia="zh-CN"/>
        </w:rPr>
      </w:pPr>
      <w:r>
        <w:rPr>
          <w:rFonts w:hint="eastAsia"/>
          <w:lang w:val="en-US" w:eastAsia="zh-CN"/>
        </w:rPr>
        <w:t>空气 3 28</w:t>
      </w:r>
    </w:p>
    <w:p>
      <w:pPr>
        <w:widowControl w:val="0"/>
        <w:numPr>
          <w:ilvl w:val="0"/>
          <w:numId w:val="0"/>
        </w:numPr>
        <w:ind w:firstLine="420" w:firstLineChars="200"/>
        <w:jc w:val="both"/>
        <w:rPr>
          <w:rFonts w:hint="eastAsia"/>
          <w:lang w:val="en-US" w:eastAsia="zh-CN"/>
        </w:rPr>
      </w:pPr>
      <w:r>
        <w:rPr>
          <w:rFonts w:hint="eastAsia"/>
          <w:lang w:val="en-US" w:eastAsia="zh-CN"/>
        </w:rPr>
        <w:t>下列分析正确的是</w:t>
      </w:r>
    </w:p>
    <w:p>
      <w:pPr>
        <w:widowControl w:val="0"/>
        <w:numPr>
          <w:ilvl w:val="0"/>
          <w:numId w:val="0"/>
        </w:numPr>
        <w:ind w:firstLine="420" w:firstLineChars="200"/>
        <w:jc w:val="both"/>
        <w:rPr>
          <w:rFonts w:hint="eastAsia"/>
          <w:lang w:val="en-US" w:eastAsia="zh-CN"/>
        </w:rPr>
      </w:pPr>
      <w:r>
        <w:rPr>
          <w:rFonts w:hint="eastAsia"/>
          <w:lang w:val="en-US" w:eastAsia="zh-CN"/>
        </w:rPr>
        <w:t>A.有氧条件有利于该植物幼根对该离子的吸收</w:t>
      </w:r>
    </w:p>
    <w:p>
      <w:pPr>
        <w:widowControl w:val="0"/>
        <w:numPr>
          <w:ilvl w:val="0"/>
          <w:numId w:val="0"/>
        </w:numPr>
        <w:ind w:firstLine="420" w:firstLineChars="200"/>
        <w:jc w:val="both"/>
        <w:rPr>
          <w:rFonts w:hint="eastAsia"/>
          <w:lang w:val="en-US" w:eastAsia="zh-CN"/>
        </w:rPr>
      </w:pPr>
      <w:r>
        <w:rPr>
          <w:rFonts w:hint="eastAsia"/>
          <w:lang w:val="en-US" w:eastAsia="zh-CN"/>
        </w:rPr>
        <w:t>B.该植物幼根对该离子的吸收与温度的变化无关</w:t>
      </w:r>
    </w:p>
    <w:p>
      <w:pPr>
        <w:widowControl w:val="0"/>
        <w:numPr>
          <w:ilvl w:val="0"/>
          <w:numId w:val="0"/>
        </w:numPr>
        <w:ind w:firstLine="420" w:firstLineChars="200"/>
        <w:jc w:val="both"/>
        <w:rPr>
          <w:rFonts w:hint="eastAsia"/>
          <w:lang w:val="en-US" w:eastAsia="zh-CN"/>
        </w:rPr>
      </w:pPr>
      <w:r>
        <w:rPr>
          <w:rFonts w:hint="eastAsia"/>
          <w:lang w:val="en-US" w:eastAsia="zh-CN"/>
        </w:rPr>
        <w:t>C.氮气环境中该植物幼根细胞吸收该离子不消耗ATP</w:t>
      </w:r>
    </w:p>
    <w:p>
      <w:pPr>
        <w:widowControl w:val="0"/>
        <w:numPr>
          <w:ilvl w:val="0"/>
          <w:numId w:val="0"/>
        </w:numPr>
        <w:ind w:firstLine="420" w:firstLineChars="200"/>
        <w:jc w:val="both"/>
        <w:rPr>
          <w:rFonts w:hint="eastAsia"/>
          <w:lang w:val="en-US" w:eastAsia="zh-CN"/>
        </w:rPr>
      </w:pPr>
      <w:r>
        <w:rPr>
          <w:rFonts w:hint="eastAsia"/>
          <w:lang w:val="en-US" w:eastAsia="zh-CN"/>
        </w:rPr>
        <w:t>D.与空气相比，氮气环境有利于该植物幼根对该离子的吸收</w:t>
      </w:r>
    </w:p>
    <w:p>
      <w:pPr>
        <w:widowControl w:val="0"/>
        <w:numPr>
          <w:ilvl w:val="0"/>
          <w:numId w:val="0"/>
        </w:numPr>
        <w:ind w:firstLine="420" w:firstLineChars="200"/>
        <w:jc w:val="both"/>
        <w:rPr>
          <w:rFonts w:hint="eastAsia"/>
          <w:lang w:val="en-US" w:eastAsia="zh-CN"/>
        </w:rPr>
      </w:pPr>
      <w:r>
        <w:rPr>
          <w:rFonts w:hint="eastAsia"/>
          <w:lang w:val="en-US" w:eastAsia="zh-CN"/>
        </w:rPr>
        <w:t>8.下列关于淀粉、脂肪、蛋白质和核酸4种生物分子的叙述，正确的是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A.都能被相应的酶水解 B.都是水溶性物质</w:t>
      </w:r>
    </w:p>
    <w:p>
      <w:pPr>
        <w:widowControl w:val="0"/>
        <w:numPr>
          <w:ilvl w:val="0"/>
          <w:numId w:val="0"/>
        </w:numPr>
        <w:ind w:firstLine="420" w:firstLineChars="200"/>
        <w:jc w:val="both"/>
        <w:rPr>
          <w:rFonts w:hint="eastAsia"/>
          <w:lang w:val="en-US" w:eastAsia="zh-CN"/>
        </w:rPr>
      </w:pPr>
      <w:r>
        <w:rPr>
          <w:rFonts w:hint="eastAsia"/>
          <w:lang w:val="en-US" w:eastAsia="zh-CN"/>
        </w:rPr>
        <w:t>C.都含C、H、O、N这4种元素 D.都是人体细胞中的能源物质</w:t>
      </w:r>
    </w:p>
    <w:p>
      <w:pPr>
        <w:widowControl w:val="0"/>
        <w:numPr>
          <w:ilvl w:val="0"/>
          <w:numId w:val="0"/>
        </w:numPr>
        <w:ind w:firstLine="420" w:firstLineChars="200"/>
        <w:jc w:val="both"/>
        <w:rPr>
          <w:rFonts w:hint="eastAsia"/>
          <w:lang w:val="en-US" w:eastAsia="zh-CN"/>
        </w:rPr>
      </w:pPr>
      <w:r>
        <w:rPr>
          <w:rFonts w:hint="eastAsia"/>
          <w:lang w:val="en-US" w:eastAsia="zh-CN"/>
        </w:rPr>
        <w:t>9.下列过程中，不属于胞吐作用的是</w:t>
      </w:r>
    </w:p>
    <w:p>
      <w:pPr>
        <w:widowControl w:val="0"/>
        <w:numPr>
          <w:ilvl w:val="0"/>
          <w:numId w:val="0"/>
        </w:numPr>
        <w:ind w:firstLine="420" w:firstLineChars="200"/>
        <w:jc w:val="both"/>
        <w:rPr>
          <w:rFonts w:hint="eastAsia"/>
          <w:lang w:val="en-US" w:eastAsia="zh-CN"/>
        </w:rPr>
      </w:pPr>
      <w:r>
        <w:rPr>
          <w:rFonts w:hint="eastAsia"/>
          <w:lang w:val="en-US" w:eastAsia="zh-CN"/>
        </w:rPr>
        <w:t>A.浆细胞分泌抗体到细胞外的过程</w:t>
      </w:r>
    </w:p>
    <w:p>
      <w:pPr>
        <w:widowControl w:val="0"/>
        <w:numPr>
          <w:ilvl w:val="0"/>
          <w:numId w:val="0"/>
        </w:numPr>
        <w:ind w:firstLine="420" w:firstLineChars="200"/>
        <w:jc w:val="both"/>
        <w:rPr>
          <w:rFonts w:hint="eastAsia"/>
          <w:lang w:val="en-US" w:eastAsia="zh-CN"/>
        </w:rPr>
      </w:pPr>
      <w:r>
        <w:rPr>
          <w:rFonts w:hint="eastAsia"/>
          <w:lang w:val="en-US" w:eastAsia="zh-CN"/>
        </w:rPr>
        <w:t>B.mRNA从细胞核到细胞质的过程</w:t>
      </w:r>
    </w:p>
    <w:p>
      <w:pPr>
        <w:widowControl w:val="0"/>
        <w:numPr>
          <w:ilvl w:val="0"/>
          <w:numId w:val="0"/>
        </w:numPr>
        <w:ind w:firstLine="420" w:firstLineChars="200"/>
        <w:jc w:val="both"/>
        <w:rPr>
          <w:rFonts w:hint="eastAsia"/>
          <w:lang w:val="en-US" w:eastAsia="zh-CN"/>
        </w:rPr>
      </w:pPr>
      <w:r>
        <w:rPr>
          <w:rFonts w:hint="eastAsia"/>
          <w:lang w:val="en-US" w:eastAsia="zh-CN"/>
        </w:rPr>
        <w:t>C.分泌蛋白从胰腺的腺泡细胞到胞外的过程</w:t>
      </w:r>
    </w:p>
    <w:p>
      <w:pPr>
        <w:widowControl w:val="0"/>
        <w:numPr>
          <w:ilvl w:val="0"/>
          <w:numId w:val="0"/>
        </w:numPr>
        <w:ind w:firstLine="420" w:firstLineChars="200"/>
        <w:jc w:val="both"/>
        <w:rPr>
          <w:rFonts w:hint="eastAsia"/>
          <w:lang w:val="en-US" w:eastAsia="zh-CN"/>
        </w:rPr>
      </w:pPr>
      <w:r>
        <w:rPr>
          <w:rFonts w:hint="eastAsia"/>
          <w:lang w:val="en-US" w:eastAsia="zh-CN"/>
        </w:rPr>
        <w:t>D.突触小泡中的神经递质释放到突触间隙的过程</w:t>
      </w:r>
    </w:p>
    <w:p>
      <w:pPr>
        <w:widowControl w:val="0"/>
        <w:numPr>
          <w:ilvl w:val="0"/>
          <w:numId w:val="0"/>
        </w:numPr>
        <w:ind w:firstLine="420" w:firstLineChars="200"/>
        <w:jc w:val="both"/>
        <w:rPr>
          <w:rFonts w:hint="eastAsia"/>
          <w:lang w:val="en-US" w:eastAsia="zh-CN"/>
        </w:rPr>
      </w:pPr>
      <w:r>
        <w:rPr>
          <w:rFonts w:hint="eastAsia"/>
          <w:lang w:val="en-US" w:eastAsia="zh-CN"/>
        </w:rPr>
        <w:t>10（2017辽阳生物）</w:t>
      </w:r>
    </w:p>
    <w:p>
      <w:pPr>
        <w:widowControl w:val="0"/>
        <w:numPr>
          <w:ilvl w:val="0"/>
          <w:numId w:val="0"/>
        </w:numPr>
        <w:ind w:firstLine="420" w:firstLineChars="200"/>
        <w:jc w:val="both"/>
        <w:rPr>
          <w:rFonts w:hint="eastAsia"/>
          <w:lang w:val="en-US" w:eastAsia="zh-CN"/>
        </w:rPr>
      </w:pPr>
      <w:r>
        <w:rPr>
          <w:rFonts w:hint="eastAsia"/>
          <w:lang w:val="en-US" w:eastAsia="zh-CN"/>
        </w:rPr>
        <w:t>.下列有关生态系统的叙述，错误的是</w:t>
      </w:r>
    </w:p>
    <w:p>
      <w:pPr>
        <w:widowControl w:val="0"/>
        <w:numPr>
          <w:ilvl w:val="0"/>
          <w:numId w:val="0"/>
        </w:numPr>
        <w:ind w:firstLine="420" w:firstLineChars="200"/>
        <w:jc w:val="both"/>
        <w:rPr>
          <w:rFonts w:hint="eastAsia"/>
          <w:lang w:val="en-US" w:eastAsia="zh-CN"/>
        </w:rPr>
      </w:pPr>
      <w:r>
        <w:rPr>
          <w:rFonts w:hint="eastAsia"/>
          <w:lang w:val="en-US" w:eastAsia="zh-CN"/>
        </w:rPr>
        <w:t>A.生态系统的组成成分中含有非生物成分</w:t>
      </w:r>
    </w:p>
    <w:p>
      <w:pPr>
        <w:widowControl w:val="0"/>
        <w:numPr>
          <w:ilvl w:val="0"/>
          <w:numId w:val="0"/>
        </w:numPr>
        <w:ind w:firstLine="420" w:firstLineChars="200"/>
        <w:jc w:val="both"/>
        <w:rPr>
          <w:rFonts w:hint="eastAsia"/>
          <w:lang w:val="en-US" w:eastAsia="zh-CN"/>
        </w:rPr>
      </w:pPr>
      <w:r>
        <w:rPr>
          <w:rFonts w:hint="eastAsia"/>
          <w:lang w:val="en-US" w:eastAsia="zh-CN"/>
        </w:rPr>
        <w:t>B.生态系统相对稳定时无能量输入和散失</w:t>
      </w:r>
    </w:p>
    <w:p>
      <w:pPr>
        <w:widowControl w:val="0"/>
        <w:numPr>
          <w:ilvl w:val="0"/>
          <w:numId w:val="0"/>
        </w:numPr>
        <w:ind w:firstLine="420" w:firstLineChars="200"/>
        <w:jc w:val="both"/>
        <w:rPr>
          <w:rFonts w:hint="eastAsia"/>
          <w:lang w:val="en-US" w:eastAsia="zh-CN"/>
        </w:rPr>
      </w:pPr>
      <w:r>
        <w:rPr>
          <w:rFonts w:hint="eastAsia"/>
          <w:lang w:val="en-US" w:eastAsia="zh-CN"/>
        </w:rPr>
        <w:t>C.生态系统维持相对稳定离不开信息传通</w:t>
      </w:r>
    </w:p>
    <w:p>
      <w:pPr>
        <w:widowControl w:val="0"/>
        <w:numPr>
          <w:ilvl w:val="0"/>
          <w:numId w:val="0"/>
        </w:numPr>
        <w:ind w:firstLine="420" w:firstLineChars="200"/>
        <w:jc w:val="both"/>
        <w:rPr>
          <w:rFonts w:hint="eastAsia"/>
          <w:lang w:val="en-US" w:eastAsia="zh-CN"/>
        </w:rPr>
      </w:pPr>
      <w:r>
        <w:rPr>
          <w:rFonts w:hint="eastAsia"/>
          <w:lang w:val="en-US" w:eastAsia="zh-CN"/>
        </w:rPr>
        <w:t>D.负反馈调节有利于生态系统保持相对稳定</w:t>
      </w:r>
    </w:p>
    <w:p>
      <w:pPr>
        <w:widowControl w:val="0"/>
        <w:numPr>
          <w:ilvl w:val="0"/>
          <w:numId w:val="0"/>
        </w:numPr>
        <w:ind w:firstLine="420" w:firstLineChars="200"/>
        <w:jc w:val="both"/>
        <w:rPr>
          <w:rFonts w:hint="eastAsia"/>
          <w:lang w:val="en-US" w:eastAsia="zh-CN"/>
        </w:rPr>
      </w:pPr>
      <w:r>
        <w:rPr>
          <w:rFonts w:hint="eastAsia"/>
          <w:lang w:val="en-US" w:eastAsia="zh-CN"/>
        </w:rPr>
        <w:t>11.下列与病原体有关的叙述，正确的是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A.抗体可以进入细胞消灭寄生在其中的结核杆菌</w:t>
      </w:r>
    </w:p>
    <w:p>
      <w:pPr>
        <w:widowControl w:val="0"/>
        <w:numPr>
          <w:ilvl w:val="0"/>
          <w:numId w:val="0"/>
        </w:numPr>
        <w:ind w:firstLine="420" w:firstLineChars="200"/>
        <w:jc w:val="both"/>
        <w:rPr>
          <w:rFonts w:hint="eastAsia"/>
          <w:lang w:val="en-US" w:eastAsia="zh-CN"/>
        </w:rPr>
      </w:pPr>
      <w:r>
        <w:rPr>
          <w:rFonts w:hint="eastAsia"/>
          <w:lang w:val="en-US" w:eastAsia="zh-CN"/>
        </w:rPr>
        <w:t>B.抗体抵抗病毒的机制与溶菌酶杀灭细菌的机制相同</w:t>
      </w:r>
    </w:p>
    <w:p>
      <w:pPr>
        <w:widowControl w:val="0"/>
        <w:numPr>
          <w:ilvl w:val="0"/>
          <w:numId w:val="0"/>
        </w:numPr>
        <w:ind w:firstLine="420" w:firstLineChars="200"/>
        <w:jc w:val="both"/>
        <w:rPr>
          <w:rFonts w:hint="eastAsia"/>
          <w:lang w:val="en-US" w:eastAsia="zh-CN"/>
        </w:rPr>
      </w:pPr>
      <w:r>
        <w:rPr>
          <w:rFonts w:hint="eastAsia"/>
          <w:lang w:val="en-US" w:eastAsia="zh-CN"/>
        </w:rPr>
        <w:t>C.Rous肉瘤病毒不是致癌因子，与人的细胞癌变无关</w:t>
      </w:r>
    </w:p>
    <w:p>
      <w:pPr>
        <w:widowControl w:val="0"/>
        <w:numPr>
          <w:ilvl w:val="0"/>
          <w:numId w:val="0"/>
        </w:numPr>
        <w:ind w:firstLine="420" w:firstLineChars="200"/>
        <w:jc w:val="both"/>
        <w:rPr>
          <w:rFonts w:hint="eastAsia"/>
          <w:lang w:val="en-US" w:eastAsia="zh-CN"/>
        </w:rPr>
      </w:pPr>
      <w:r>
        <w:rPr>
          <w:rFonts w:hint="eastAsia"/>
          <w:lang w:val="en-US" w:eastAsia="zh-CN"/>
        </w:rPr>
        <w:t>D.人感染HIV后的症状与体内该病毒浓度和T细胞数量有关</w:t>
      </w:r>
    </w:p>
    <w:p>
      <w:pPr>
        <w:widowControl w:val="0"/>
        <w:numPr>
          <w:ilvl w:val="0"/>
          <w:numId w:val="0"/>
        </w:numPr>
        <w:ind w:firstLine="420" w:firstLineChars="200"/>
        <w:jc w:val="both"/>
        <w:rPr>
          <w:rFonts w:hint="eastAsia"/>
          <w:lang w:val="en-US" w:eastAsia="zh-CN"/>
        </w:rPr>
      </w:pPr>
      <w:r>
        <w:rPr>
          <w:rFonts w:hint="eastAsia"/>
          <w:lang w:val="en-US" w:eastAsia="zh-CN"/>
        </w:rPr>
        <w:t>12.下列关于人类猫叫综合征的叙述，正确的是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A.该病是由于特定的染色体片段缺失造成的</w:t>
      </w:r>
    </w:p>
    <w:p>
      <w:pPr>
        <w:widowControl w:val="0"/>
        <w:numPr>
          <w:ilvl w:val="0"/>
          <w:numId w:val="0"/>
        </w:numPr>
        <w:ind w:firstLine="420" w:firstLineChars="200"/>
        <w:jc w:val="both"/>
        <w:rPr>
          <w:rFonts w:hint="eastAsia"/>
          <w:lang w:val="en-US" w:eastAsia="zh-CN"/>
        </w:rPr>
      </w:pPr>
      <w:r>
        <w:rPr>
          <w:rFonts w:hint="eastAsia"/>
          <w:lang w:val="en-US" w:eastAsia="zh-CN"/>
        </w:rPr>
        <w:t>B.该病是由于特定染色体的数目增加造成的</w:t>
      </w:r>
    </w:p>
    <w:p>
      <w:pPr>
        <w:widowControl w:val="0"/>
        <w:numPr>
          <w:ilvl w:val="0"/>
          <w:numId w:val="0"/>
        </w:numPr>
        <w:ind w:firstLine="420" w:firstLineChars="200"/>
        <w:jc w:val="both"/>
        <w:rPr>
          <w:rFonts w:hint="eastAsia"/>
          <w:lang w:val="en-US" w:eastAsia="zh-CN"/>
        </w:rPr>
      </w:pPr>
      <w:r>
        <w:rPr>
          <w:rFonts w:hint="eastAsia"/>
          <w:lang w:val="en-US" w:eastAsia="zh-CN"/>
        </w:rPr>
        <w:t>C.该病是由于染色体组数目成倍增加造成的</w:t>
      </w:r>
    </w:p>
    <w:p>
      <w:pPr>
        <w:widowControl w:val="0"/>
        <w:numPr>
          <w:ilvl w:val="0"/>
          <w:numId w:val="0"/>
        </w:numPr>
        <w:ind w:firstLine="420" w:firstLineChars="200"/>
        <w:jc w:val="both"/>
        <w:rPr>
          <w:rFonts w:hint="eastAsia"/>
          <w:lang w:val="en-US" w:eastAsia="zh-CN"/>
        </w:rPr>
      </w:pPr>
      <w:r>
        <w:rPr>
          <w:rFonts w:hint="eastAsia"/>
          <w:lang w:val="en-US" w:eastAsia="zh-CN"/>
        </w:rPr>
        <w:t>D.该病是由于染色体中增加某一片断引起的</w:t>
      </w:r>
    </w:p>
    <w:p>
      <w:pPr>
        <w:widowControl w:val="0"/>
        <w:numPr>
          <w:ilvl w:val="0"/>
          <w:numId w:val="0"/>
        </w:numPr>
        <w:ind w:firstLine="420" w:firstLineChars="200"/>
        <w:jc w:val="both"/>
        <w:rPr>
          <w:rFonts w:hint="eastAsia"/>
          <w:lang w:val="en-US" w:eastAsia="zh-CN"/>
        </w:rPr>
      </w:pPr>
      <w:r>
        <w:rPr>
          <w:rFonts w:hint="eastAsia"/>
          <w:lang w:val="en-US" w:eastAsia="zh-CN"/>
        </w:rPr>
        <w:t>13.下列在叶绿体中发生的生理过程，不需要蛋白质参与的是</w:t>
      </w:r>
    </w:p>
    <w:p>
      <w:pPr>
        <w:widowControl w:val="0"/>
        <w:numPr>
          <w:ilvl w:val="0"/>
          <w:numId w:val="0"/>
        </w:numPr>
        <w:ind w:firstLine="420" w:firstLineChars="200"/>
        <w:jc w:val="both"/>
        <w:rPr>
          <w:rFonts w:hint="eastAsia"/>
          <w:lang w:val="en-US" w:eastAsia="zh-CN"/>
        </w:rPr>
      </w:pPr>
      <w:r>
        <w:rPr>
          <w:rFonts w:hint="eastAsia"/>
          <w:lang w:val="en-US" w:eastAsia="zh-CN"/>
        </w:rPr>
        <w:t>A. 吸收 B. 扩散 C.光能转换 D.DNA复制</w:t>
      </w:r>
    </w:p>
    <w:p>
      <w:pPr>
        <w:widowControl w:val="0"/>
        <w:numPr>
          <w:ilvl w:val="0"/>
          <w:numId w:val="0"/>
        </w:numPr>
        <w:ind w:firstLine="420" w:firstLineChars="200"/>
        <w:jc w:val="both"/>
        <w:rPr>
          <w:rFonts w:hint="eastAsia"/>
          <w:lang w:val="en-US" w:eastAsia="zh-CN"/>
        </w:rPr>
      </w:pPr>
      <w:r>
        <w:rPr>
          <w:rFonts w:hint="eastAsia"/>
          <w:lang w:val="en-US" w:eastAsia="zh-CN"/>
        </w:rPr>
        <w:t>14.精子内的顶体由溶酶体特化而来。精卵识别后，顶体膜与精子细胞膜融合，释放溶酶体酶使卵子外层形成孔洞，以利于精卵融合形成受精卵。下列叙述正确的是</w:t>
      </w:r>
    </w:p>
    <w:p>
      <w:pPr>
        <w:widowControl w:val="0"/>
        <w:numPr>
          <w:ilvl w:val="0"/>
          <w:numId w:val="0"/>
        </w:numPr>
        <w:ind w:firstLine="420" w:firstLineChars="200"/>
        <w:jc w:val="both"/>
        <w:rPr>
          <w:rFonts w:hint="eastAsia"/>
          <w:lang w:val="en-US" w:eastAsia="zh-CN"/>
        </w:rPr>
      </w:pPr>
      <w:r>
        <w:rPr>
          <w:rFonts w:hint="eastAsia"/>
          <w:lang w:val="en-US" w:eastAsia="zh-CN"/>
        </w:rPr>
        <w:t>A.顶体内储存的溶酶体酶是在精子的溶酶体中合成的</w:t>
      </w:r>
    </w:p>
    <w:p>
      <w:pPr>
        <w:widowControl w:val="0"/>
        <w:numPr>
          <w:ilvl w:val="0"/>
          <w:numId w:val="0"/>
        </w:numPr>
        <w:ind w:firstLine="420" w:firstLineChars="200"/>
        <w:jc w:val="both"/>
        <w:rPr>
          <w:rFonts w:hint="eastAsia"/>
          <w:lang w:val="en-US" w:eastAsia="zh-CN"/>
        </w:rPr>
      </w:pPr>
      <w:r>
        <w:rPr>
          <w:rFonts w:hint="eastAsia"/>
          <w:lang w:val="en-US" w:eastAsia="zh-CN"/>
        </w:rPr>
        <w:t>B.精子游向卵子所需的能量来自线粒体和细胞质基质</w:t>
      </w:r>
    </w:p>
    <w:p>
      <w:pPr>
        <w:widowControl w:val="0"/>
        <w:numPr>
          <w:ilvl w:val="0"/>
          <w:numId w:val="0"/>
        </w:numPr>
        <w:ind w:firstLine="420" w:firstLineChars="200"/>
        <w:jc w:val="both"/>
        <w:rPr>
          <w:rFonts w:hint="eastAsia"/>
          <w:lang w:val="en-US" w:eastAsia="zh-CN"/>
        </w:rPr>
      </w:pPr>
      <w:r>
        <w:rPr>
          <w:rFonts w:hint="eastAsia"/>
          <w:lang w:val="en-US" w:eastAsia="zh-CN"/>
        </w:rPr>
        <w:t>C.顶体膜和精子细胞膜融合体现生物膜的选择透过性</w:t>
      </w:r>
    </w:p>
    <w:p>
      <w:pPr>
        <w:widowControl w:val="0"/>
        <w:numPr>
          <w:ilvl w:val="0"/>
          <w:numId w:val="0"/>
        </w:numPr>
        <w:ind w:firstLine="420" w:firstLineChars="200"/>
        <w:jc w:val="both"/>
        <w:rPr>
          <w:rFonts w:hint="eastAsia"/>
          <w:lang w:val="en-US" w:eastAsia="zh-CN"/>
        </w:rPr>
      </w:pPr>
      <w:r>
        <w:rPr>
          <w:rFonts w:hint="eastAsia"/>
          <w:lang w:val="en-US" w:eastAsia="zh-CN"/>
        </w:rPr>
        <w:t>D.受精卵中的遗传物质一半来自父方另一半来自母方</w:t>
      </w:r>
    </w:p>
    <w:p>
      <w:pPr>
        <w:widowControl w:val="0"/>
        <w:numPr>
          <w:ilvl w:val="0"/>
          <w:numId w:val="0"/>
        </w:numPr>
        <w:ind w:firstLine="420" w:firstLineChars="200"/>
        <w:jc w:val="both"/>
        <w:rPr>
          <w:rFonts w:hint="eastAsia"/>
          <w:lang w:val="en-US" w:eastAsia="zh-CN"/>
        </w:rPr>
      </w:pPr>
      <w:r>
        <w:rPr>
          <w:rFonts w:hint="eastAsia"/>
          <w:lang w:val="en-US" w:eastAsia="zh-CN"/>
        </w:rPr>
        <w:t>15.下列关于人体细胞增殖、分化、衰老、凋亡和癌变的叙述，正确的是</w:t>
      </w:r>
    </w:p>
    <w:p>
      <w:pPr>
        <w:widowControl w:val="0"/>
        <w:numPr>
          <w:ilvl w:val="0"/>
          <w:numId w:val="0"/>
        </w:numPr>
        <w:ind w:firstLine="420" w:firstLineChars="200"/>
        <w:jc w:val="both"/>
        <w:rPr>
          <w:rFonts w:hint="eastAsia"/>
          <w:lang w:val="en-US" w:eastAsia="zh-CN"/>
        </w:rPr>
      </w:pPr>
      <w:r>
        <w:rPr>
          <w:rFonts w:hint="eastAsia"/>
          <w:lang w:val="en-US" w:eastAsia="zh-CN"/>
        </w:rPr>
        <w:t>A.细胞的分化程度越高，全能性越强</w:t>
      </w:r>
    </w:p>
    <w:p>
      <w:pPr>
        <w:widowControl w:val="0"/>
        <w:numPr>
          <w:ilvl w:val="0"/>
          <w:numId w:val="0"/>
        </w:numPr>
        <w:ind w:firstLine="420" w:firstLineChars="200"/>
        <w:jc w:val="both"/>
        <w:rPr>
          <w:rFonts w:hint="eastAsia"/>
          <w:lang w:val="en-US" w:eastAsia="zh-CN"/>
        </w:rPr>
      </w:pPr>
      <w:r>
        <w:rPr>
          <w:rFonts w:hint="eastAsia"/>
          <w:lang w:val="en-US" w:eastAsia="zh-CN"/>
        </w:rPr>
        <w:t>B.癌细胞具有细胞增殖失控的特点</w:t>
      </w:r>
    </w:p>
    <w:p>
      <w:pPr>
        <w:widowControl w:val="0"/>
        <w:numPr>
          <w:ilvl w:val="0"/>
          <w:numId w:val="0"/>
        </w:numPr>
        <w:ind w:firstLine="420" w:firstLineChars="200"/>
        <w:jc w:val="both"/>
        <w:rPr>
          <w:rFonts w:hint="eastAsia"/>
          <w:lang w:val="en-US" w:eastAsia="zh-CN"/>
        </w:rPr>
      </w:pPr>
      <w:r>
        <w:rPr>
          <w:rFonts w:hint="eastAsia"/>
          <w:lang w:val="en-US" w:eastAsia="zh-CN"/>
        </w:rPr>
        <w:t>C.正常细胞的衰老凋亡必将使个体衰老死亡</w:t>
      </w:r>
    </w:p>
    <w:p>
      <w:pPr>
        <w:widowControl w:val="0"/>
        <w:numPr>
          <w:ilvl w:val="0"/>
          <w:numId w:val="0"/>
        </w:numPr>
        <w:ind w:firstLine="420" w:firstLineChars="200"/>
        <w:jc w:val="both"/>
        <w:rPr>
          <w:rFonts w:hint="eastAsia"/>
          <w:lang w:val="en-US" w:eastAsia="zh-CN"/>
        </w:rPr>
      </w:pPr>
      <w:r>
        <w:rPr>
          <w:rFonts w:hint="eastAsia"/>
          <w:lang w:val="en-US" w:eastAsia="zh-CN"/>
        </w:rPr>
        <w:t>D.幼年个体生长需细胞增殖，成年后不需细胞增殖</w:t>
      </w:r>
    </w:p>
    <w:p>
      <w:pPr>
        <w:widowControl w:val="0"/>
        <w:numPr>
          <w:ilvl w:val="0"/>
          <w:numId w:val="0"/>
        </w:numPr>
        <w:ind w:firstLine="420" w:firstLineChars="200"/>
        <w:jc w:val="both"/>
        <w:rPr>
          <w:rFonts w:hint="eastAsia"/>
          <w:lang w:val="en-US" w:eastAsia="zh-CN"/>
        </w:rPr>
      </w:pPr>
      <w:r>
        <w:rPr>
          <w:rFonts w:hint="eastAsia"/>
          <w:lang w:val="en-US" w:eastAsia="zh-CN"/>
        </w:rPr>
        <w:t>16（2017辽阳生物）</w:t>
      </w:r>
    </w:p>
    <w:p>
      <w:pPr>
        <w:widowControl w:val="0"/>
        <w:numPr>
          <w:ilvl w:val="0"/>
          <w:numId w:val="0"/>
        </w:numPr>
        <w:ind w:firstLine="420" w:firstLineChars="200"/>
        <w:jc w:val="both"/>
        <w:rPr>
          <w:rFonts w:hint="eastAsia"/>
          <w:lang w:val="en-US" w:eastAsia="zh-CN"/>
        </w:rPr>
      </w:pPr>
      <w:r>
        <w:rPr>
          <w:rFonts w:hint="eastAsia"/>
          <w:lang w:val="en-US" w:eastAsia="zh-CN"/>
        </w:rPr>
        <w:t>.人体感染链球菌等细菌后可致急性肾小球肾炎，患者体内存在抗原——抗体体复合物，并出现蛋白尿。下列叙述正确的是</w:t>
      </w:r>
    </w:p>
    <w:p>
      <w:pPr>
        <w:widowControl w:val="0"/>
        <w:numPr>
          <w:ilvl w:val="0"/>
          <w:numId w:val="0"/>
        </w:numPr>
        <w:ind w:firstLine="420" w:firstLineChars="200"/>
        <w:jc w:val="both"/>
        <w:rPr>
          <w:rFonts w:hint="eastAsia"/>
          <w:lang w:val="en-US" w:eastAsia="zh-CN"/>
        </w:rPr>
      </w:pPr>
      <w:r>
        <w:rPr>
          <w:rFonts w:hint="eastAsia"/>
          <w:lang w:val="en-US" w:eastAsia="zh-CN"/>
        </w:rPr>
        <w:t>A.用双缩脲试剂检测蛋白尿，需水浴加热方可呈现出紫色</w:t>
      </w:r>
    </w:p>
    <w:p>
      <w:pPr>
        <w:widowControl w:val="0"/>
        <w:numPr>
          <w:ilvl w:val="0"/>
          <w:numId w:val="0"/>
        </w:numPr>
        <w:ind w:firstLine="420" w:firstLineChars="200"/>
        <w:jc w:val="both"/>
        <w:rPr>
          <w:rFonts w:hint="eastAsia"/>
          <w:lang w:val="en-US" w:eastAsia="zh-CN"/>
        </w:rPr>
      </w:pPr>
      <w:r>
        <w:rPr>
          <w:rFonts w:hint="eastAsia"/>
          <w:lang w:val="en-US" w:eastAsia="zh-CN"/>
        </w:rPr>
        <w:t>B.患者血浆蛋白减少使血浆渗透压升高，可出现组织水肿</w:t>
      </w:r>
    </w:p>
    <w:p>
      <w:pPr>
        <w:widowControl w:val="0"/>
        <w:numPr>
          <w:ilvl w:val="0"/>
          <w:numId w:val="0"/>
        </w:numPr>
        <w:ind w:firstLine="420" w:firstLineChars="200"/>
        <w:jc w:val="both"/>
        <w:rPr>
          <w:rFonts w:hint="eastAsia"/>
          <w:lang w:val="en-US" w:eastAsia="zh-CN"/>
        </w:rPr>
      </w:pPr>
      <w:r>
        <w:rPr>
          <w:rFonts w:hint="eastAsia"/>
          <w:lang w:val="en-US" w:eastAsia="zh-CN"/>
        </w:rPr>
        <w:t>C.链球菌的抗原由核糖体合成并经高尔基体运输至细胞膜</w:t>
      </w:r>
    </w:p>
    <w:p>
      <w:pPr>
        <w:widowControl w:val="0"/>
        <w:numPr>
          <w:ilvl w:val="0"/>
          <w:numId w:val="0"/>
        </w:numPr>
        <w:ind w:firstLine="420" w:firstLineChars="200"/>
        <w:jc w:val="both"/>
        <w:rPr>
          <w:rFonts w:hint="eastAsia"/>
          <w:lang w:val="en-US" w:eastAsia="zh-CN"/>
        </w:rPr>
      </w:pPr>
      <w:r>
        <w:rPr>
          <w:rFonts w:hint="eastAsia"/>
          <w:lang w:val="en-US" w:eastAsia="zh-CN"/>
        </w:rPr>
        <w:t>D.内环境中形成的抗原——抗体复合物可被吞噬细胞吞噬消化</w:t>
      </w:r>
    </w:p>
    <w:p>
      <w:pPr>
        <w:widowControl w:val="0"/>
        <w:numPr>
          <w:ilvl w:val="0"/>
          <w:numId w:val="0"/>
        </w:numPr>
        <w:ind w:firstLine="420" w:firstLineChars="200"/>
        <w:jc w:val="both"/>
        <w:rPr>
          <w:rFonts w:hint="eastAsia"/>
          <w:lang w:val="en-US" w:eastAsia="zh-CN"/>
        </w:rPr>
      </w:pPr>
      <w:r>
        <w:rPr>
          <w:rFonts w:hint="eastAsia"/>
          <w:lang w:val="en-US" w:eastAsia="zh-CN"/>
        </w:rPr>
        <w:t>17.在适宜温度和大气 浓度条件下，测得某森林中林冠层四种主要乔木的幼苗叶片的生理指标(见下表)。下列分析正确的是</w:t>
      </w:r>
    </w:p>
    <w:p>
      <w:pPr>
        <w:widowControl w:val="0"/>
        <w:numPr>
          <w:ilvl w:val="0"/>
          <w:numId w:val="0"/>
        </w:numPr>
        <w:ind w:firstLine="420" w:firstLineChars="200"/>
        <w:jc w:val="both"/>
        <w:rPr>
          <w:rFonts w:hint="eastAsia"/>
          <w:lang w:val="en-US" w:eastAsia="zh-CN"/>
        </w:rPr>
      </w:pPr>
      <w:r>
        <w:rPr>
          <w:rFonts w:hint="eastAsia"/>
          <w:lang w:val="en-US" w:eastAsia="zh-CN"/>
        </w:rPr>
        <w:t>指标 物种 马尾松 苦槠 石栎 青冈</w:t>
      </w:r>
    </w:p>
    <w:p>
      <w:pPr>
        <w:widowControl w:val="0"/>
        <w:numPr>
          <w:ilvl w:val="0"/>
          <w:numId w:val="0"/>
        </w:numPr>
        <w:ind w:firstLine="420" w:firstLineChars="200"/>
        <w:jc w:val="both"/>
        <w:rPr>
          <w:rFonts w:hint="eastAsia"/>
          <w:lang w:val="en-US" w:eastAsia="zh-CN"/>
        </w:rPr>
      </w:pPr>
      <w:r>
        <w:rPr>
          <w:rFonts w:hint="eastAsia"/>
          <w:lang w:val="en-US" w:eastAsia="zh-CN"/>
        </w:rPr>
        <w:t>光补偿点(μmol•m-2•s-1) 140 66 37 22</w:t>
      </w:r>
    </w:p>
    <w:p>
      <w:pPr>
        <w:widowControl w:val="0"/>
        <w:numPr>
          <w:ilvl w:val="0"/>
          <w:numId w:val="0"/>
        </w:numPr>
        <w:ind w:firstLine="420" w:firstLineChars="200"/>
        <w:jc w:val="both"/>
        <w:rPr>
          <w:rFonts w:hint="eastAsia"/>
          <w:lang w:val="en-US" w:eastAsia="zh-CN"/>
        </w:rPr>
      </w:pPr>
      <w:r>
        <w:rPr>
          <w:rFonts w:hint="eastAsia"/>
          <w:lang w:val="en-US" w:eastAsia="zh-CN"/>
        </w:rPr>
        <w:t>光饱和点(μmol•m-2•s-1) 1425 1255 976 924</w:t>
      </w:r>
    </w:p>
    <w:p>
      <w:pPr>
        <w:widowControl w:val="0"/>
        <w:numPr>
          <w:ilvl w:val="0"/>
          <w:numId w:val="0"/>
        </w:numPr>
        <w:ind w:firstLine="420" w:firstLineChars="200"/>
        <w:jc w:val="both"/>
        <w:rPr>
          <w:rFonts w:hint="eastAsia"/>
          <w:lang w:val="en-US" w:eastAsia="zh-CN"/>
        </w:rPr>
      </w:pPr>
      <w:r>
        <w:rPr>
          <w:rFonts w:hint="eastAsia"/>
          <w:lang w:val="en-US" w:eastAsia="zh-CN"/>
        </w:rPr>
        <w:t>(光补偿点：光合速率等于呼吸速率时的光强;光饱和点：达到最大光合速率所需的最小光强)</w:t>
      </w:r>
    </w:p>
    <w:p>
      <w:pPr>
        <w:widowControl w:val="0"/>
        <w:numPr>
          <w:ilvl w:val="0"/>
          <w:numId w:val="0"/>
        </w:numPr>
        <w:ind w:firstLine="420" w:firstLineChars="200"/>
        <w:jc w:val="both"/>
        <w:rPr>
          <w:rFonts w:hint="eastAsia"/>
          <w:lang w:val="en-US" w:eastAsia="zh-CN"/>
        </w:rPr>
      </w:pPr>
      <w:r>
        <w:rPr>
          <w:rFonts w:hint="eastAsia"/>
          <w:lang w:val="en-US" w:eastAsia="zh-CN"/>
        </w:rPr>
        <w:t>A.光强大于140μmol•m-2•s-1，马尾松幼苗叶肉细胞中产生的 全部进入线粒体</w:t>
      </w:r>
    </w:p>
    <w:p>
      <w:pPr>
        <w:widowControl w:val="0"/>
        <w:numPr>
          <w:ilvl w:val="0"/>
          <w:numId w:val="0"/>
        </w:numPr>
        <w:ind w:firstLine="420" w:firstLineChars="200"/>
        <w:jc w:val="both"/>
        <w:rPr>
          <w:rFonts w:hint="eastAsia"/>
          <w:lang w:val="en-US" w:eastAsia="zh-CN"/>
        </w:rPr>
      </w:pPr>
      <w:r>
        <w:rPr>
          <w:rFonts w:hint="eastAsia"/>
          <w:lang w:val="en-US" w:eastAsia="zh-CN"/>
        </w:rPr>
        <w:t>B.光强小于1255μmol•m-2•s-1，影响苦槠幼苗光合速率的环境因素是 浓度</w:t>
      </w:r>
    </w:p>
    <w:p>
      <w:pPr>
        <w:widowControl w:val="0"/>
        <w:numPr>
          <w:ilvl w:val="0"/>
          <w:numId w:val="0"/>
        </w:numPr>
        <w:ind w:firstLine="420" w:firstLineChars="200"/>
        <w:jc w:val="both"/>
        <w:rPr>
          <w:rFonts w:hint="eastAsia"/>
          <w:lang w:val="en-US" w:eastAsia="zh-CN"/>
        </w:rPr>
      </w:pPr>
      <w:r>
        <w:rPr>
          <w:rFonts w:hint="eastAsia"/>
          <w:lang w:val="en-US" w:eastAsia="zh-CN"/>
        </w:rPr>
        <w:t>C.森林中生产者积累有机物的能量总和，即为输入该生态系统的总能量</w:t>
      </w:r>
    </w:p>
    <w:p>
      <w:pPr>
        <w:widowControl w:val="0"/>
        <w:numPr>
          <w:ilvl w:val="0"/>
          <w:numId w:val="0"/>
        </w:numPr>
        <w:ind w:firstLine="420" w:firstLineChars="200"/>
        <w:jc w:val="both"/>
        <w:rPr>
          <w:rFonts w:hint="eastAsia"/>
          <w:lang w:val="en-US" w:eastAsia="zh-CN"/>
        </w:rPr>
      </w:pPr>
      <w:r>
        <w:rPr>
          <w:rFonts w:hint="eastAsia"/>
          <w:lang w:val="en-US" w:eastAsia="zh-CN"/>
        </w:rPr>
        <w:t>D.在群落演替过程中，随着林冠密集程度增大青冈的种群密度将会增加</w:t>
      </w:r>
    </w:p>
    <w:p>
      <w:pPr>
        <w:widowControl w:val="0"/>
        <w:numPr>
          <w:ilvl w:val="0"/>
          <w:numId w:val="0"/>
        </w:numPr>
        <w:ind w:firstLine="420" w:firstLineChars="200"/>
        <w:jc w:val="both"/>
        <w:rPr>
          <w:rFonts w:hint="eastAsia"/>
          <w:lang w:val="en-US" w:eastAsia="zh-CN"/>
        </w:rPr>
      </w:pPr>
      <w:r>
        <w:rPr>
          <w:rFonts w:hint="eastAsia"/>
          <w:lang w:val="en-US" w:eastAsia="zh-CN"/>
        </w:rPr>
        <w:t>18.（2017辽阳生物）</w:t>
      </w:r>
    </w:p>
    <w:p>
      <w:pPr>
        <w:widowControl w:val="0"/>
        <w:numPr>
          <w:ilvl w:val="0"/>
          <w:numId w:val="0"/>
        </w:numPr>
        <w:ind w:firstLine="420" w:firstLineChars="200"/>
        <w:jc w:val="both"/>
        <w:rPr>
          <w:rFonts w:hint="eastAsia"/>
          <w:lang w:val="en-US" w:eastAsia="zh-CN"/>
        </w:rPr>
      </w:pPr>
      <w:r>
        <w:rPr>
          <w:rFonts w:hint="eastAsia"/>
          <w:lang w:val="en-US" w:eastAsia="zh-CN"/>
        </w:rPr>
        <w:t>M基因编码含63个氨基酸的肽链。该基因发生插入突变，使mRNA增加了一个三碱基序列AAG，表达的肽链含64个氨基酸。以下说法正确的是</w:t>
      </w:r>
    </w:p>
    <w:p>
      <w:pPr>
        <w:widowControl w:val="0"/>
        <w:numPr>
          <w:ilvl w:val="0"/>
          <w:numId w:val="0"/>
        </w:numPr>
        <w:ind w:firstLine="420" w:firstLineChars="200"/>
        <w:jc w:val="both"/>
        <w:rPr>
          <w:rFonts w:hint="eastAsia"/>
          <w:lang w:val="en-US" w:eastAsia="zh-CN"/>
        </w:rPr>
      </w:pPr>
      <w:r>
        <w:rPr>
          <w:rFonts w:hint="eastAsia"/>
          <w:lang w:val="en-US" w:eastAsia="zh-CN"/>
        </w:rPr>
        <w:t>A.M基因突变后，参与基因复制的嘌呤核苷酸比例增加</w:t>
      </w:r>
    </w:p>
    <w:p>
      <w:pPr>
        <w:widowControl w:val="0"/>
        <w:numPr>
          <w:ilvl w:val="0"/>
          <w:numId w:val="0"/>
        </w:numPr>
        <w:ind w:firstLine="420" w:firstLineChars="200"/>
        <w:jc w:val="both"/>
        <w:rPr>
          <w:rFonts w:hint="eastAsia"/>
          <w:lang w:val="en-US" w:eastAsia="zh-CN"/>
        </w:rPr>
      </w:pPr>
      <w:r>
        <w:rPr>
          <w:rFonts w:hint="eastAsia"/>
          <w:lang w:val="en-US" w:eastAsia="zh-CN"/>
        </w:rPr>
        <w:t>B.在M基因转录时，核糖核苷酸之间通过碱基配对连接</w:t>
      </w:r>
    </w:p>
    <w:p>
      <w:pPr>
        <w:widowControl w:val="0"/>
        <w:numPr>
          <w:ilvl w:val="0"/>
          <w:numId w:val="0"/>
        </w:numPr>
        <w:ind w:firstLine="420" w:firstLineChars="200"/>
        <w:jc w:val="both"/>
        <w:rPr>
          <w:rFonts w:hint="eastAsia"/>
          <w:lang w:val="en-US" w:eastAsia="zh-CN"/>
        </w:rPr>
      </w:pPr>
      <w:r>
        <w:rPr>
          <w:rFonts w:hint="eastAsia"/>
          <w:lang w:val="en-US" w:eastAsia="zh-CN"/>
        </w:rPr>
        <w:t>C.突变前后编码的两条肽链，最多有2个氨基酸不同</w:t>
      </w:r>
    </w:p>
    <w:p>
      <w:pPr>
        <w:widowControl w:val="0"/>
        <w:numPr>
          <w:ilvl w:val="0"/>
          <w:numId w:val="0"/>
        </w:numPr>
        <w:ind w:firstLine="420" w:firstLineChars="200"/>
        <w:jc w:val="both"/>
        <w:rPr>
          <w:rFonts w:hint="eastAsia"/>
          <w:lang w:val="en-US" w:eastAsia="zh-CN"/>
        </w:rPr>
      </w:pPr>
      <w:r>
        <w:rPr>
          <w:rFonts w:hint="eastAsia"/>
          <w:lang w:val="en-US" w:eastAsia="zh-CN"/>
        </w:rPr>
        <w:t>D.在突变基因的表达过程中，最多需要64种tRNA参与</w:t>
      </w:r>
    </w:p>
    <w:p>
      <w:pPr>
        <w:widowControl w:val="0"/>
        <w:numPr>
          <w:ilvl w:val="0"/>
          <w:numId w:val="0"/>
        </w:numPr>
        <w:ind w:firstLine="420" w:firstLineChars="200"/>
        <w:jc w:val="both"/>
        <w:rPr>
          <w:rFonts w:hint="eastAsia"/>
          <w:lang w:val="en-US" w:eastAsia="zh-CN"/>
        </w:rPr>
      </w:pPr>
      <w:r>
        <w:rPr>
          <w:rFonts w:hint="eastAsia"/>
          <w:lang w:val="en-US" w:eastAsia="zh-CN"/>
        </w:rPr>
        <w:t>19.某放牧草地有一些占地约1m2的石头。有人于石头不同距离处，调查了蜥蜴个体数、蝗虫种群密度和植物生物量(干重)，结果见下图。下列叙述错误的是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A.随着蝗虫种群密度的增大，植物之间的竞争将会加剧</w:t>
      </w:r>
    </w:p>
    <w:p>
      <w:pPr>
        <w:widowControl w:val="0"/>
        <w:numPr>
          <w:ilvl w:val="0"/>
          <w:numId w:val="0"/>
        </w:numPr>
        <w:ind w:firstLine="420" w:firstLineChars="200"/>
        <w:jc w:val="both"/>
        <w:rPr>
          <w:rFonts w:hint="eastAsia"/>
          <w:lang w:val="en-US" w:eastAsia="zh-CN"/>
        </w:rPr>
      </w:pPr>
      <w:r>
        <w:rPr>
          <w:rFonts w:hint="eastAsia"/>
          <w:lang w:val="en-US" w:eastAsia="zh-CN"/>
        </w:rPr>
        <w:t>B.蜥蝎活动地点离石头越远，被天敌捕食的风险就越大</w:t>
      </w:r>
    </w:p>
    <w:p>
      <w:pPr>
        <w:widowControl w:val="0"/>
        <w:numPr>
          <w:ilvl w:val="0"/>
          <w:numId w:val="0"/>
        </w:numPr>
        <w:ind w:firstLine="420" w:firstLineChars="200"/>
        <w:jc w:val="both"/>
        <w:rPr>
          <w:rFonts w:hint="eastAsia"/>
          <w:lang w:val="en-US" w:eastAsia="zh-CN"/>
        </w:rPr>
      </w:pPr>
      <w:r>
        <w:rPr>
          <w:rFonts w:hint="eastAsia"/>
          <w:lang w:val="en-US" w:eastAsia="zh-CN"/>
        </w:rPr>
        <w:t>C.距石头的远近是引起该群落水平结构变化的重要因素</w:t>
      </w:r>
    </w:p>
    <w:p>
      <w:pPr>
        <w:widowControl w:val="0"/>
        <w:numPr>
          <w:ilvl w:val="0"/>
          <w:numId w:val="0"/>
        </w:numPr>
        <w:ind w:firstLine="420" w:firstLineChars="200"/>
        <w:jc w:val="both"/>
        <w:rPr>
          <w:rFonts w:hint="eastAsia"/>
          <w:lang w:val="en-US" w:eastAsia="zh-CN"/>
        </w:rPr>
      </w:pPr>
      <w:r>
        <w:rPr>
          <w:rFonts w:hint="eastAsia"/>
          <w:lang w:val="en-US" w:eastAsia="zh-CN"/>
        </w:rPr>
        <w:t>D.草地上放置适量石头，有利于能量流向对人类有益的部分</w:t>
      </w:r>
    </w:p>
    <w:p>
      <w:pPr>
        <w:widowControl w:val="0"/>
        <w:numPr>
          <w:ilvl w:val="0"/>
          <w:numId w:val="0"/>
        </w:numPr>
        <w:ind w:firstLine="420" w:firstLineChars="200"/>
        <w:jc w:val="both"/>
        <w:rPr>
          <w:rFonts w:hint="eastAsia"/>
          <w:lang w:val="en-US" w:eastAsia="zh-CN"/>
        </w:rPr>
      </w:pPr>
      <w:r>
        <w:rPr>
          <w:rFonts w:hint="eastAsia"/>
          <w:lang w:val="en-US" w:eastAsia="zh-CN"/>
        </w:rPr>
        <w:t>20.比较胚胎干细胞与胰腺腺泡细胞，相同的是</w:t>
      </w:r>
    </w:p>
    <w:p>
      <w:pPr>
        <w:widowControl w:val="0"/>
        <w:numPr>
          <w:ilvl w:val="0"/>
          <w:numId w:val="0"/>
        </w:numPr>
        <w:ind w:firstLine="420" w:firstLineChars="200"/>
        <w:jc w:val="both"/>
        <w:rPr>
          <w:rFonts w:hint="eastAsia"/>
          <w:lang w:val="en-US" w:eastAsia="zh-CN"/>
        </w:rPr>
      </w:pPr>
      <w:r>
        <w:rPr>
          <w:rFonts w:hint="eastAsia"/>
          <w:lang w:val="en-US" w:eastAsia="zh-CN"/>
        </w:rPr>
        <w:t>A.线粒体的功能 B.发育的全能性</w:t>
      </w:r>
    </w:p>
    <w:p>
      <w:pPr>
        <w:widowControl w:val="0"/>
        <w:numPr>
          <w:ilvl w:val="0"/>
          <w:numId w:val="0"/>
        </w:numPr>
        <w:ind w:firstLine="420" w:firstLineChars="200"/>
        <w:jc w:val="both"/>
        <w:rPr>
          <w:rFonts w:hint="eastAsia"/>
          <w:lang w:val="en-US" w:eastAsia="zh-CN"/>
        </w:rPr>
      </w:pPr>
      <w:r>
        <w:rPr>
          <w:rFonts w:hint="eastAsia"/>
          <w:lang w:val="en-US" w:eastAsia="zh-CN"/>
        </w:rPr>
        <w:t>C.膜蛋白的种类和数量 D.内质网上核糖体的数量</w:t>
      </w:r>
    </w:p>
    <w:p>
      <w:pPr>
        <w:widowControl w:val="0"/>
        <w:numPr>
          <w:ilvl w:val="0"/>
          <w:numId w:val="0"/>
        </w:numPr>
        <w:ind w:firstLine="420" w:firstLineChars="200"/>
        <w:jc w:val="both"/>
        <w:rPr>
          <w:rFonts w:hint="eastAsia"/>
          <w:lang w:val="en-US" w:eastAsia="zh-CN"/>
        </w:rPr>
      </w:pPr>
      <w:r>
        <w:rPr>
          <w:rFonts w:hint="eastAsia"/>
          <w:lang w:val="en-US" w:eastAsia="zh-CN"/>
        </w:rPr>
        <w:t>21.下列关于研究材料、方法及结论的叙述，错误的是</w:t>
      </w:r>
    </w:p>
    <w:p>
      <w:pPr>
        <w:widowControl w:val="0"/>
        <w:numPr>
          <w:ilvl w:val="0"/>
          <w:numId w:val="0"/>
        </w:numPr>
        <w:ind w:firstLine="420" w:firstLineChars="200"/>
        <w:jc w:val="both"/>
        <w:rPr>
          <w:rFonts w:hint="eastAsia"/>
          <w:lang w:val="en-US" w:eastAsia="zh-CN"/>
        </w:rPr>
      </w:pPr>
      <w:r>
        <w:rPr>
          <w:rFonts w:hint="eastAsia"/>
          <w:lang w:val="en-US" w:eastAsia="zh-CN"/>
        </w:rPr>
        <w:t>A.孟德尔以豌豆为研究材料，采用人工杂交的方法，发现了基因分离与自由组合定律</w:t>
      </w:r>
    </w:p>
    <w:p>
      <w:pPr>
        <w:widowControl w:val="0"/>
        <w:numPr>
          <w:ilvl w:val="0"/>
          <w:numId w:val="0"/>
        </w:numPr>
        <w:ind w:firstLine="420" w:firstLineChars="200"/>
        <w:jc w:val="both"/>
        <w:rPr>
          <w:rFonts w:hint="eastAsia"/>
          <w:lang w:val="en-US" w:eastAsia="zh-CN"/>
        </w:rPr>
      </w:pPr>
      <w:r>
        <w:rPr>
          <w:rFonts w:hint="eastAsia"/>
          <w:lang w:val="en-US" w:eastAsia="zh-CN"/>
        </w:rPr>
        <w:t>B.摩尔根等人以果蝇为研究材料，通过统计后代雌雄个体眼色性状分离比，认同了基因位于染色体上的理论</w:t>
      </w:r>
    </w:p>
    <w:p>
      <w:pPr>
        <w:widowControl w:val="0"/>
        <w:numPr>
          <w:ilvl w:val="0"/>
          <w:numId w:val="0"/>
        </w:numPr>
        <w:ind w:firstLine="420" w:firstLineChars="200"/>
        <w:jc w:val="both"/>
        <w:rPr>
          <w:rFonts w:hint="eastAsia"/>
          <w:lang w:val="en-US" w:eastAsia="zh-CN"/>
        </w:rPr>
      </w:pPr>
      <w:r>
        <w:rPr>
          <w:rFonts w:hint="eastAsia"/>
          <w:lang w:val="en-US" w:eastAsia="zh-CN"/>
        </w:rPr>
        <w:t>C.赫尔希与蔡斯以噬菌体和细菌为研究材料，通过同位素示踪技术区分蛋白质与</w:t>
      </w:r>
    </w:p>
    <w:p>
      <w:pPr>
        <w:widowControl w:val="0"/>
        <w:numPr>
          <w:ilvl w:val="0"/>
          <w:numId w:val="0"/>
        </w:numPr>
        <w:ind w:firstLine="420" w:firstLineChars="200"/>
        <w:jc w:val="both"/>
        <w:rPr>
          <w:rFonts w:hint="eastAsia"/>
          <w:lang w:val="en-US" w:eastAsia="zh-CN"/>
        </w:rPr>
      </w:pPr>
      <w:r>
        <w:rPr>
          <w:rFonts w:hint="eastAsia"/>
          <w:lang w:val="en-US" w:eastAsia="zh-CN"/>
        </w:rPr>
        <w:t>DNA，证明了DNA是遗传物质</w:t>
      </w:r>
    </w:p>
    <w:p>
      <w:pPr>
        <w:widowControl w:val="0"/>
        <w:numPr>
          <w:ilvl w:val="0"/>
          <w:numId w:val="0"/>
        </w:numPr>
        <w:ind w:firstLine="420" w:firstLineChars="200"/>
        <w:jc w:val="both"/>
        <w:rPr>
          <w:rFonts w:hint="eastAsia"/>
          <w:lang w:val="en-US" w:eastAsia="zh-CN"/>
        </w:rPr>
      </w:pPr>
      <w:r>
        <w:rPr>
          <w:rFonts w:hint="eastAsia"/>
          <w:lang w:val="en-US" w:eastAsia="zh-CN"/>
        </w:rPr>
        <w:t>D.沃森和克里克以DNA大分子为研究材料，采用X射线衍射的方法，破译了全部密码子</w:t>
      </w:r>
    </w:p>
    <w:p>
      <w:pPr>
        <w:widowControl w:val="0"/>
        <w:numPr>
          <w:ilvl w:val="0"/>
          <w:numId w:val="0"/>
        </w:numPr>
        <w:ind w:firstLine="420" w:firstLineChars="200"/>
        <w:jc w:val="both"/>
        <w:rPr>
          <w:rFonts w:hint="eastAsia"/>
          <w:lang w:val="en-US" w:eastAsia="zh-CN"/>
        </w:rPr>
      </w:pPr>
      <w:r>
        <w:rPr>
          <w:rFonts w:hint="eastAsia"/>
          <w:lang w:val="en-US" w:eastAsia="zh-CN"/>
        </w:rPr>
        <w:t>22（2017辽阳生物）</w:t>
      </w:r>
    </w:p>
    <w:p>
      <w:pPr>
        <w:widowControl w:val="0"/>
        <w:numPr>
          <w:ilvl w:val="0"/>
          <w:numId w:val="0"/>
        </w:numPr>
        <w:ind w:firstLine="420" w:firstLineChars="200"/>
        <w:jc w:val="both"/>
        <w:rPr>
          <w:rFonts w:hint="eastAsia"/>
          <w:lang w:val="en-US" w:eastAsia="zh-CN"/>
        </w:rPr>
      </w:pPr>
      <w:r>
        <w:rPr>
          <w:rFonts w:hint="eastAsia"/>
          <w:lang w:val="en-US" w:eastAsia="zh-CN"/>
        </w:rPr>
        <w:t>.下表为某人血液化验的两项结果：</w:t>
      </w:r>
    </w:p>
    <w:p>
      <w:pPr>
        <w:widowControl w:val="0"/>
        <w:numPr>
          <w:ilvl w:val="0"/>
          <w:numId w:val="0"/>
        </w:numPr>
        <w:ind w:firstLine="420" w:firstLineChars="200"/>
        <w:jc w:val="both"/>
        <w:rPr>
          <w:rFonts w:hint="eastAsia"/>
          <w:lang w:val="en-US" w:eastAsia="zh-CN"/>
        </w:rPr>
      </w:pPr>
      <w:r>
        <w:rPr>
          <w:rFonts w:hint="eastAsia"/>
          <w:lang w:val="en-US" w:eastAsia="zh-CN"/>
        </w:rPr>
        <w:t>项 目 测定值 参考范围 单 位</w:t>
      </w:r>
    </w:p>
    <w:p>
      <w:pPr>
        <w:widowControl w:val="0"/>
        <w:numPr>
          <w:ilvl w:val="0"/>
          <w:numId w:val="0"/>
        </w:numPr>
        <w:ind w:firstLine="420" w:firstLineChars="200"/>
        <w:jc w:val="both"/>
        <w:rPr>
          <w:rFonts w:hint="eastAsia"/>
          <w:lang w:val="en-US" w:eastAsia="zh-CN"/>
        </w:rPr>
      </w:pPr>
      <w:r>
        <w:rPr>
          <w:rFonts w:hint="eastAsia"/>
          <w:lang w:val="en-US" w:eastAsia="zh-CN"/>
        </w:rPr>
        <w:t>甲状腺激素 10.0 3.1——6.8 P mol/L</w:t>
      </w:r>
    </w:p>
    <w:p>
      <w:pPr>
        <w:widowControl w:val="0"/>
        <w:numPr>
          <w:ilvl w:val="0"/>
          <w:numId w:val="0"/>
        </w:numPr>
        <w:ind w:firstLine="420" w:firstLineChars="200"/>
        <w:jc w:val="both"/>
        <w:rPr>
          <w:rFonts w:hint="eastAsia"/>
          <w:lang w:val="en-US" w:eastAsia="zh-CN"/>
        </w:rPr>
      </w:pPr>
      <w:r>
        <w:rPr>
          <w:rFonts w:hint="eastAsia"/>
          <w:lang w:val="en-US" w:eastAsia="zh-CN"/>
        </w:rPr>
        <w:t>胰 岛 素 1.7 5.0——20.0 m IU/L</w:t>
      </w:r>
    </w:p>
    <w:p>
      <w:pPr>
        <w:widowControl w:val="0"/>
        <w:numPr>
          <w:ilvl w:val="0"/>
          <w:numId w:val="0"/>
        </w:numPr>
        <w:ind w:firstLine="420" w:firstLineChars="200"/>
        <w:jc w:val="both"/>
        <w:rPr>
          <w:rFonts w:hint="eastAsia"/>
          <w:lang w:val="en-US" w:eastAsia="zh-CN"/>
        </w:rPr>
      </w:pPr>
      <w:r>
        <w:rPr>
          <w:rFonts w:hint="eastAsia"/>
          <w:lang w:val="en-US" w:eastAsia="zh-CN"/>
        </w:rPr>
        <w:t>据此分析，其体内最可能发生的是</w:t>
      </w:r>
    </w:p>
    <w:p>
      <w:pPr>
        <w:widowControl w:val="0"/>
        <w:numPr>
          <w:ilvl w:val="0"/>
          <w:numId w:val="0"/>
        </w:numPr>
        <w:ind w:firstLine="420" w:firstLineChars="200"/>
        <w:jc w:val="both"/>
        <w:rPr>
          <w:rFonts w:hint="eastAsia"/>
          <w:lang w:val="en-US" w:eastAsia="zh-CN"/>
        </w:rPr>
      </w:pPr>
      <w:r>
        <w:rPr>
          <w:rFonts w:hint="eastAsia"/>
          <w:lang w:val="en-US" w:eastAsia="zh-CN"/>
        </w:rPr>
        <w:t>A.神经系统的兴奋性降低 B.血糖含量低于正常</w:t>
      </w:r>
    </w:p>
    <w:p>
      <w:pPr>
        <w:widowControl w:val="0"/>
        <w:numPr>
          <w:ilvl w:val="0"/>
          <w:numId w:val="0"/>
        </w:numPr>
        <w:ind w:firstLine="420" w:firstLineChars="200"/>
        <w:jc w:val="both"/>
        <w:rPr>
          <w:rFonts w:hint="eastAsia"/>
          <w:lang w:val="en-US" w:eastAsia="zh-CN"/>
        </w:rPr>
      </w:pPr>
      <w:r>
        <w:rPr>
          <w:rFonts w:hint="eastAsia"/>
          <w:lang w:val="en-US" w:eastAsia="zh-CN"/>
        </w:rPr>
        <w:t>C.促甲状腺激素分泌减少 D.组织细胞摄取葡萄糖加速</w:t>
      </w:r>
    </w:p>
    <w:p>
      <w:pPr>
        <w:widowControl w:val="0"/>
        <w:numPr>
          <w:ilvl w:val="0"/>
          <w:numId w:val="0"/>
        </w:numPr>
        <w:ind w:firstLine="420" w:firstLineChars="200"/>
        <w:jc w:val="both"/>
        <w:rPr>
          <w:rFonts w:hint="eastAsia"/>
          <w:lang w:val="en-US" w:eastAsia="zh-CN"/>
        </w:rPr>
      </w:pPr>
      <w:r>
        <w:rPr>
          <w:rFonts w:hint="eastAsia"/>
          <w:lang w:val="en-US" w:eastAsia="zh-CN"/>
        </w:rPr>
        <w:t>23.将如图所示细胞置于密闭容器中培养。在不同光照强度下细胞内外的 和 浓度在短时间内发生了相应变化。下列叙述错误的是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A.黑暗条件下，①增大、④减小</w:t>
      </w:r>
    </w:p>
    <w:p>
      <w:pPr>
        <w:widowControl w:val="0"/>
        <w:numPr>
          <w:ilvl w:val="0"/>
          <w:numId w:val="0"/>
        </w:numPr>
        <w:ind w:firstLine="420" w:firstLineChars="200"/>
        <w:jc w:val="both"/>
        <w:rPr>
          <w:rFonts w:hint="eastAsia"/>
          <w:lang w:val="en-US" w:eastAsia="zh-CN"/>
        </w:rPr>
      </w:pPr>
      <w:r>
        <w:rPr>
          <w:rFonts w:hint="eastAsia"/>
          <w:lang w:val="en-US" w:eastAsia="zh-CN"/>
        </w:rPr>
        <w:t>B.光强低于光补偿点时，①、③增大</w:t>
      </w:r>
    </w:p>
    <w:p>
      <w:pPr>
        <w:widowControl w:val="0"/>
        <w:numPr>
          <w:ilvl w:val="0"/>
          <w:numId w:val="0"/>
        </w:numPr>
        <w:ind w:firstLine="420" w:firstLineChars="200"/>
        <w:jc w:val="both"/>
        <w:rPr>
          <w:rFonts w:hint="eastAsia"/>
          <w:lang w:val="en-US" w:eastAsia="zh-CN"/>
        </w:rPr>
      </w:pPr>
      <w:r>
        <w:rPr>
          <w:rFonts w:hint="eastAsia"/>
          <w:lang w:val="en-US" w:eastAsia="zh-CN"/>
        </w:rPr>
        <w:t>C.光强等于光补偿点时，②、③保持不变</w:t>
      </w:r>
    </w:p>
    <w:p>
      <w:pPr>
        <w:widowControl w:val="0"/>
        <w:numPr>
          <w:ilvl w:val="0"/>
          <w:numId w:val="0"/>
        </w:numPr>
        <w:ind w:firstLine="420" w:firstLineChars="200"/>
        <w:jc w:val="both"/>
        <w:rPr>
          <w:rFonts w:hint="eastAsia"/>
          <w:lang w:val="en-US" w:eastAsia="zh-CN"/>
        </w:rPr>
      </w:pPr>
      <w:r>
        <w:rPr>
          <w:rFonts w:hint="eastAsia"/>
          <w:lang w:val="en-US" w:eastAsia="zh-CN"/>
        </w:rPr>
        <w:t>D.光强等于光饱和点时，②减小、④增大</w:t>
      </w:r>
    </w:p>
    <w:p>
      <w:pPr>
        <w:widowControl w:val="0"/>
        <w:numPr>
          <w:ilvl w:val="0"/>
          <w:numId w:val="0"/>
        </w:numPr>
        <w:ind w:firstLine="420" w:firstLineChars="200"/>
        <w:jc w:val="both"/>
        <w:rPr>
          <w:rFonts w:hint="eastAsia"/>
          <w:lang w:val="en-US" w:eastAsia="zh-CN"/>
        </w:rPr>
      </w:pPr>
      <w:r>
        <w:rPr>
          <w:rFonts w:hint="eastAsia"/>
          <w:lang w:val="en-US" w:eastAsia="zh-CN"/>
        </w:rPr>
        <w:t>24.结合下图分析，下列叙述错误的是</w:t>
      </w:r>
    </w:p>
    <w:p>
      <w:pPr>
        <w:widowControl w:val="0"/>
        <w:numPr>
          <w:ilvl w:val="0"/>
          <w:numId w:val="0"/>
        </w:numPr>
        <w:ind w:firstLine="420" w:firstLineChars="200"/>
        <w:jc w:val="both"/>
        <w:rPr>
          <w:rFonts w:hint="eastAsia"/>
          <w:lang w:val="en-US" w:eastAsia="zh-CN"/>
        </w:rPr>
      </w:pPr>
      <w:r>
        <w:rPr>
          <w:rFonts w:hint="eastAsia"/>
          <w:lang w:val="en-US" w:eastAsia="zh-CN"/>
        </w:rPr>
        <w:t>A.生物的遗传信息储存在DNA或RNA的核苷酸序列中</w:t>
      </w:r>
    </w:p>
    <w:p>
      <w:pPr>
        <w:widowControl w:val="0"/>
        <w:numPr>
          <w:ilvl w:val="0"/>
          <w:numId w:val="0"/>
        </w:numPr>
        <w:ind w:firstLine="420" w:firstLineChars="200"/>
        <w:jc w:val="both"/>
        <w:rPr>
          <w:rFonts w:hint="eastAsia"/>
          <w:lang w:val="en-US" w:eastAsia="zh-CN"/>
        </w:rPr>
      </w:pPr>
      <w:r>
        <w:rPr>
          <w:rFonts w:hint="eastAsia"/>
          <w:lang w:val="en-US" w:eastAsia="zh-CN"/>
        </w:rPr>
        <w:t>B.核苷酸序列不同的基因可表达出相同的蛋白质</w:t>
      </w:r>
    </w:p>
    <w:p>
      <w:pPr>
        <w:widowControl w:val="0"/>
        <w:numPr>
          <w:ilvl w:val="0"/>
          <w:numId w:val="0"/>
        </w:numPr>
        <w:ind w:firstLine="420" w:firstLineChars="200"/>
        <w:jc w:val="both"/>
        <w:rPr>
          <w:rFonts w:hint="eastAsia"/>
          <w:lang w:val="en-US" w:eastAsia="zh-CN"/>
        </w:rPr>
      </w:pPr>
      <w:r>
        <w:rPr>
          <w:rFonts w:hint="eastAsia"/>
          <w:lang w:val="en-US" w:eastAsia="zh-CN"/>
        </w:rPr>
        <w:t>C.遗传信息传递到蛋白质是表现型实现的基础</w:t>
      </w:r>
    </w:p>
    <w:p>
      <w:pPr>
        <w:widowControl w:val="0"/>
        <w:numPr>
          <w:ilvl w:val="0"/>
          <w:numId w:val="0"/>
        </w:numPr>
        <w:ind w:firstLine="420" w:firstLineChars="200"/>
        <w:jc w:val="both"/>
        <w:rPr>
          <w:rFonts w:hint="eastAsia"/>
          <w:lang w:val="en-US" w:eastAsia="zh-CN"/>
        </w:rPr>
      </w:pPr>
      <w:r>
        <w:rPr>
          <w:rFonts w:hint="eastAsia"/>
          <w:lang w:val="en-US" w:eastAsia="zh-CN"/>
        </w:rPr>
        <w:t>D.编码蛋白质的基因含遗传信息相同的两条单链</w:t>
      </w:r>
    </w:p>
    <w:p>
      <w:pPr>
        <w:widowControl w:val="0"/>
        <w:numPr>
          <w:ilvl w:val="0"/>
          <w:numId w:val="0"/>
        </w:numPr>
        <w:ind w:firstLine="420" w:firstLineChars="200"/>
        <w:jc w:val="both"/>
        <w:rPr>
          <w:rFonts w:hint="eastAsia"/>
          <w:lang w:val="en-US" w:eastAsia="zh-CN"/>
        </w:rPr>
      </w:pPr>
      <w:r>
        <w:rPr>
          <w:rFonts w:hint="eastAsia"/>
          <w:lang w:val="en-US" w:eastAsia="zh-CN"/>
        </w:rPr>
        <w:t>第Ⅱ卷(非选择题 共54分)</w:t>
      </w:r>
    </w:p>
    <w:p>
      <w:pPr>
        <w:widowControl w:val="0"/>
        <w:numPr>
          <w:ilvl w:val="0"/>
          <w:numId w:val="0"/>
        </w:numPr>
        <w:ind w:firstLine="420" w:firstLineChars="200"/>
        <w:jc w:val="both"/>
        <w:rPr>
          <w:rFonts w:hint="eastAsia"/>
          <w:lang w:val="en-US" w:eastAsia="zh-CN"/>
        </w:rPr>
      </w:pPr>
      <w:r>
        <w:rPr>
          <w:rFonts w:hint="eastAsia"/>
          <w:lang w:val="en-US" w:eastAsia="zh-CN"/>
        </w:rPr>
        <w:t>三、（2017辽阳生物）</w:t>
      </w:r>
    </w:p>
    <w:p>
      <w:pPr>
        <w:widowControl w:val="0"/>
        <w:numPr>
          <w:ilvl w:val="0"/>
          <w:numId w:val="0"/>
        </w:numPr>
        <w:ind w:firstLine="420" w:firstLineChars="200"/>
        <w:jc w:val="both"/>
        <w:rPr>
          <w:rFonts w:hint="eastAsia"/>
          <w:lang w:val="en-US" w:eastAsia="zh-CN"/>
        </w:rPr>
      </w:pPr>
      <w:r>
        <w:rPr>
          <w:rFonts w:hint="eastAsia"/>
          <w:lang w:val="en-US" w:eastAsia="zh-CN"/>
        </w:rPr>
        <w:t>非选择题：包括必考题和选考题两部分。第25题～28题为必考题，每个试题考生都必须做答。第29、30题为选考题，考生根据要求做答。</w:t>
      </w:r>
    </w:p>
    <w:p>
      <w:pPr>
        <w:widowControl w:val="0"/>
        <w:numPr>
          <w:ilvl w:val="0"/>
          <w:numId w:val="0"/>
        </w:numPr>
        <w:ind w:firstLine="420" w:firstLineChars="200"/>
        <w:jc w:val="both"/>
        <w:rPr>
          <w:rFonts w:hint="eastAsia"/>
          <w:lang w:val="en-US" w:eastAsia="zh-CN"/>
        </w:rPr>
      </w:pPr>
      <w:r>
        <w:rPr>
          <w:rFonts w:hint="eastAsia"/>
          <w:lang w:val="en-US" w:eastAsia="zh-CN"/>
        </w:rPr>
        <w:t>(一)必考题：(4题 共39分)</w:t>
      </w:r>
    </w:p>
    <w:p>
      <w:pPr>
        <w:widowControl w:val="0"/>
        <w:numPr>
          <w:ilvl w:val="0"/>
          <w:numId w:val="0"/>
        </w:numPr>
        <w:ind w:firstLine="420" w:firstLineChars="200"/>
        <w:jc w:val="both"/>
        <w:rPr>
          <w:rFonts w:hint="eastAsia"/>
          <w:lang w:val="en-US" w:eastAsia="zh-CN"/>
        </w:rPr>
      </w:pPr>
      <w:r>
        <w:rPr>
          <w:rFonts w:hint="eastAsia"/>
          <w:lang w:val="en-US" w:eastAsia="zh-CN"/>
        </w:rPr>
        <w:t>25.(12分)为研究淹水时KNO3对甜樱桃根呼吸的影响，设四组盆栽甜樱桃，其中一组淹入清水，其余三组分别淹入不同浓度的KNO3溶液，保持液面高出盆土表面，每天定时 测定甜樱桃根有氧呼吸速率，结果如图。请回答：</w:t>
      </w:r>
    </w:p>
    <w:p>
      <w:pPr>
        <w:widowControl w:val="0"/>
        <w:numPr>
          <w:ilvl w:val="0"/>
          <w:numId w:val="0"/>
        </w:numPr>
        <w:ind w:firstLine="420" w:firstLineChars="200"/>
        <w:jc w:val="both"/>
        <w:rPr>
          <w:rFonts w:hint="eastAsia"/>
          <w:lang w:val="en-US" w:eastAsia="zh-CN"/>
        </w:rPr>
      </w:pPr>
      <w:r>
        <w:rPr>
          <w:rFonts w:hint="eastAsia"/>
          <w:lang w:val="en-US" w:eastAsia="zh-CN"/>
        </w:rPr>
        <w:t>(1)细胞有氧呼吸生成CO2的场所是，分析图中A、B、C三点，可知 点在单位时间内与氧结合的[H]最多。</w:t>
      </w:r>
    </w:p>
    <w:p>
      <w:pPr>
        <w:widowControl w:val="0"/>
        <w:numPr>
          <w:ilvl w:val="0"/>
          <w:numId w:val="0"/>
        </w:numPr>
        <w:ind w:firstLine="420" w:firstLineChars="200"/>
        <w:jc w:val="both"/>
        <w:rPr>
          <w:rFonts w:hint="eastAsia"/>
          <w:lang w:val="en-US" w:eastAsia="zh-CN"/>
        </w:rPr>
      </w:pPr>
      <w:r>
        <w:rPr>
          <w:rFonts w:hint="eastAsia"/>
          <w:lang w:val="en-US" w:eastAsia="zh-CN"/>
        </w:rPr>
        <w:t>(2)图中结果显示，淹水时KNO3对甜樱桃根有氧呼吸速率降低有作用，其中 mmol•L-1的KNO3溶液作用效果最好。</w:t>
      </w:r>
    </w:p>
    <w:p>
      <w:pPr>
        <w:widowControl w:val="0"/>
        <w:numPr>
          <w:ilvl w:val="0"/>
          <w:numId w:val="0"/>
        </w:numPr>
        <w:ind w:firstLine="420" w:firstLineChars="200"/>
        <w:jc w:val="both"/>
        <w:rPr>
          <w:rFonts w:hint="eastAsia"/>
          <w:lang w:val="en-US" w:eastAsia="zh-CN"/>
        </w:rPr>
      </w:pPr>
      <w:r>
        <w:rPr>
          <w:rFonts w:hint="eastAsia"/>
          <w:lang w:val="en-US" w:eastAsia="zh-CN"/>
        </w:rPr>
        <w:t>(3)淹水缺氧使地上部分和根系的生长均受到阻碍，地上部分叶片变黄，叶绿素含量减少，使光反应为暗反应提供的[H]和 减少;根系缺氧会导致根细胞无氧呼吸增强，实验过程中能否改用CO2作为检测有氧呼吸速率的指标?请分析说明。。</w:t>
      </w:r>
    </w:p>
    <w:p>
      <w:pPr>
        <w:widowControl w:val="0"/>
        <w:numPr>
          <w:ilvl w:val="0"/>
          <w:numId w:val="0"/>
        </w:numPr>
        <w:ind w:firstLine="420" w:firstLineChars="200"/>
        <w:jc w:val="both"/>
        <w:rPr>
          <w:rFonts w:hint="eastAsia"/>
          <w:lang w:val="en-US" w:eastAsia="zh-CN"/>
        </w:rPr>
      </w:pPr>
      <w:r>
        <w:rPr>
          <w:rFonts w:hint="eastAsia"/>
          <w:lang w:val="en-US" w:eastAsia="zh-CN"/>
        </w:rPr>
        <w:t>26.(9分)甲状腺激素是人体中的重要激素。回答下列相关问题：</w:t>
      </w:r>
    </w:p>
    <w:p>
      <w:pPr>
        <w:widowControl w:val="0"/>
        <w:numPr>
          <w:ilvl w:val="0"/>
          <w:numId w:val="0"/>
        </w:numPr>
        <w:ind w:firstLine="420" w:firstLineChars="200"/>
        <w:jc w:val="both"/>
        <w:rPr>
          <w:rFonts w:hint="eastAsia"/>
          <w:lang w:val="en-US" w:eastAsia="zh-CN"/>
        </w:rPr>
      </w:pPr>
      <w:r>
        <w:rPr>
          <w:rFonts w:hint="eastAsia"/>
          <w:lang w:val="en-US" w:eastAsia="zh-CN"/>
        </w:rPr>
        <w:t>(1)通常，新生儿出生后，由于所处环境温度比母体内低，甲状腺激素水平会升高。在这个过程中，甲状腺激素分泌的调节是分级的，其中由 分泌促甲状腺激素释放激素，由 分泌促甲状腺激素。</w:t>
      </w:r>
    </w:p>
    <w:p>
      <w:pPr>
        <w:widowControl w:val="0"/>
        <w:numPr>
          <w:ilvl w:val="0"/>
          <w:numId w:val="0"/>
        </w:numPr>
        <w:ind w:firstLine="420" w:firstLineChars="200"/>
        <w:jc w:val="both"/>
        <w:rPr>
          <w:rFonts w:hint="eastAsia"/>
          <w:lang w:val="en-US" w:eastAsia="zh-CN"/>
        </w:rPr>
      </w:pPr>
      <w:r>
        <w:rPr>
          <w:rFonts w:hint="eastAsia"/>
          <w:lang w:val="en-US" w:eastAsia="zh-CN"/>
        </w:rPr>
        <w:t>(2)甲状腺激素的作用包括提高 (2分)的速率，使机体产热增多;影响神经系统的 (2分)。甲状腺激素作用的靶细胞是。</w:t>
      </w:r>
    </w:p>
    <w:p>
      <w:pPr>
        <w:widowControl w:val="0"/>
        <w:numPr>
          <w:ilvl w:val="0"/>
          <w:numId w:val="0"/>
        </w:numPr>
        <w:ind w:firstLine="420" w:firstLineChars="200"/>
        <w:jc w:val="both"/>
        <w:rPr>
          <w:rFonts w:hint="eastAsia"/>
          <w:lang w:val="en-US" w:eastAsia="zh-CN"/>
        </w:rPr>
      </w:pPr>
      <w:r>
        <w:rPr>
          <w:rFonts w:hint="eastAsia"/>
          <w:lang w:val="en-US" w:eastAsia="zh-CN"/>
        </w:rPr>
        <w:t>(3)除了作用于靶细胞外，激素作用方式的特点还有 (2分)(答出一点即可)。</w:t>
      </w:r>
    </w:p>
    <w:p>
      <w:pPr>
        <w:widowControl w:val="0"/>
        <w:numPr>
          <w:ilvl w:val="0"/>
          <w:numId w:val="0"/>
        </w:numPr>
        <w:ind w:firstLine="420" w:firstLineChars="200"/>
        <w:jc w:val="both"/>
        <w:rPr>
          <w:rFonts w:hint="eastAsia"/>
          <w:lang w:val="en-US" w:eastAsia="zh-CN"/>
        </w:rPr>
      </w:pPr>
      <w:r>
        <w:rPr>
          <w:rFonts w:hint="eastAsia"/>
          <w:lang w:val="en-US" w:eastAsia="zh-CN"/>
        </w:rPr>
        <w:t>27.(9分)在群体中位于某同源染色体同一位置上的两个以上决定同一性状的基因称为复等位基因，如控制人类ABO血型的IA、IB、i基因。在豚鼠的常染色体上有一系列决定毛色的复等位基因：B、bdh、bd、b，B基因对bdh、bh、b为显性，bdh基因对bh、b为显性，bh对b为显性。B基因系列在决定豚鼠毛皮颜色时其表现型与基因型的关系如下表：</w:t>
      </w:r>
    </w:p>
    <w:p>
      <w:pPr>
        <w:widowControl w:val="0"/>
        <w:numPr>
          <w:ilvl w:val="0"/>
          <w:numId w:val="0"/>
        </w:numPr>
        <w:ind w:firstLine="420" w:firstLineChars="200"/>
        <w:jc w:val="both"/>
        <w:rPr>
          <w:rFonts w:hint="eastAsia"/>
          <w:lang w:val="en-US" w:eastAsia="zh-CN"/>
        </w:rPr>
      </w:pPr>
      <w:r>
        <w:rPr>
          <w:rFonts w:hint="eastAsia"/>
          <w:lang w:val="en-US" w:eastAsia="zh-CN"/>
        </w:rPr>
        <w:t>毛皮颜色表现型 全色 青旗拉 喜马拉扬 白化</w:t>
      </w:r>
    </w:p>
    <w:p>
      <w:pPr>
        <w:widowControl w:val="0"/>
        <w:numPr>
          <w:ilvl w:val="0"/>
          <w:numId w:val="0"/>
        </w:numPr>
        <w:ind w:firstLine="420" w:firstLineChars="200"/>
        <w:jc w:val="both"/>
        <w:rPr>
          <w:rFonts w:hint="eastAsia"/>
          <w:lang w:val="en-US" w:eastAsia="zh-CN"/>
        </w:rPr>
      </w:pPr>
      <w:r>
        <w:rPr>
          <w:rFonts w:hint="eastAsia"/>
          <w:lang w:val="en-US" w:eastAsia="zh-CN"/>
        </w:rPr>
        <w:t>基 因 型 B bdh bh bb</w:t>
      </w:r>
    </w:p>
    <w:p>
      <w:pPr>
        <w:widowControl w:val="0"/>
        <w:numPr>
          <w:ilvl w:val="0"/>
          <w:numId w:val="0"/>
        </w:numPr>
        <w:ind w:firstLine="420" w:firstLineChars="200"/>
        <w:jc w:val="both"/>
        <w:rPr>
          <w:rFonts w:hint="eastAsia"/>
          <w:lang w:val="en-US" w:eastAsia="zh-CN"/>
        </w:rPr>
      </w:pPr>
      <w:r>
        <w:rPr>
          <w:rFonts w:hint="eastAsia"/>
          <w:lang w:val="en-US" w:eastAsia="zh-CN"/>
        </w:rPr>
        <w:t>请回答下列问题：</w:t>
      </w:r>
    </w:p>
    <w:p>
      <w:pPr>
        <w:widowControl w:val="0"/>
        <w:numPr>
          <w:ilvl w:val="0"/>
          <w:numId w:val="0"/>
        </w:numPr>
        <w:ind w:firstLine="420" w:firstLineChars="200"/>
        <w:jc w:val="both"/>
        <w:rPr>
          <w:rFonts w:hint="eastAsia"/>
          <w:lang w:val="en-US" w:eastAsia="zh-CN"/>
        </w:rPr>
      </w:pPr>
      <w:r>
        <w:rPr>
          <w:rFonts w:hint="eastAsia"/>
          <w:lang w:val="en-US" w:eastAsia="zh-CN"/>
        </w:rPr>
        <w:t>(1)豚鼠皮毛颜色的基因型共有 种，其中杂合子有 种。</w:t>
      </w:r>
    </w:p>
    <w:p>
      <w:pPr>
        <w:widowControl w:val="0"/>
        <w:numPr>
          <w:ilvl w:val="0"/>
          <w:numId w:val="0"/>
        </w:numPr>
        <w:ind w:firstLine="420" w:firstLineChars="200"/>
        <w:jc w:val="both"/>
        <w:rPr>
          <w:rFonts w:hint="eastAsia"/>
          <w:lang w:val="en-US" w:eastAsia="zh-CN"/>
        </w:rPr>
      </w:pPr>
      <w:r>
        <w:rPr>
          <w:rFonts w:hint="eastAsia"/>
          <w:lang w:val="en-US" w:eastAsia="zh-CN"/>
        </w:rPr>
        <w:t>(2)若一只全色雄豚鼠和一只喜马拉扬雌豚鼠多次交配后，子代全色∶喜马拉扬∶白化=2∶1∶1，则两只亲本兔的基因型分别为 、 。</w:t>
      </w:r>
    </w:p>
    <w:p>
      <w:pPr>
        <w:widowControl w:val="0"/>
        <w:numPr>
          <w:ilvl w:val="0"/>
          <w:numId w:val="0"/>
        </w:numPr>
        <w:ind w:firstLine="420" w:firstLineChars="200"/>
        <w:jc w:val="both"/>
        <w:rPr>
          <w:rFonts w:hint="eastAsia"/>
          <w:lang w:val="en-US" w:eastAsia="zh-CN"/>
        </w:rPr>
      </w:pPr>
      <w:r>
        <w:rPr>
          <w:rFonts w:hint="eastAsia"/>
          <w:lang w:val="en-US" w:eastAsia="zh-CN"/>
        </w:rPr>
        <w:t>(3)基因型为Bbdh的雌、雄豚鼠交配，子代中有全色豚鼠和青旗拉豚鼠，让子代中的全色豚鼠与白化豚鼠交配，后代的表现型及比例为 (2分)。</w:t>
      </w:r>
    </w:p>
    <w:p>
      <w:pPr>
        <w:widowControl w:val="0"/>
        <w:numPr>
          <w:ilvl w:val="0"/>
          <w:numId w:val="0"/>
        </w:numPr>
        <w:ind w:firstLine="420" w:firstLineChars="200"/>
        <w:jc w:val="both"/>
        <w:rPr>
          <w:rFonts w:hint="eastAsia"/>
          <w:lang w:val="en-US" w:eastAsia="zh-CN"/>
        </w:rPr>
      </w:pPr>
      <w:r>
        <w:rPr>
          <w:rFonts w:hint="eastAsia"/>
          <w:lang w:val="en-US" w:eastAsia="zh-CN"/>
        </w:rPr>
        <w:t>(4)若有一只喜马拉扬雄豚鼠和多只其他各色的雌豚鼠，为了确定那只喜马拉扬雄豚鼠的基因型，实验员应该选用多只白化雌豚鼠与该 交配，若后代均为喜马拉扬豚鼠，则该亲本喜马拉扬雄豚鼠的基因型为 ;若后代出现了白化豚鼠，则该喜马拉扬雄豚鼠的基因型为 。</w:t>
      </w:r>
    </w:p>
    <w:p>
      <w:pPr>
        <w:widowControl w:val="0"/>
        <w:numPr>
          <w:ilvl w:val="0"/>
          <w:numId w:val="0"/>
        </w:numPr>
        <w:ind w:firstLine="420" w:firstLineChars="200"/>
        <w:jc w:val="both"/>
        <w:rPr>
          <w:rFonts w:hint="eastAsia"/>
          <w:lang w:val="en-US" w:eastAsia="zh-CN"/>
        </w:rPr>
      </w:pPr>
      <w:r>
        <w:rPr>
          <w:rFonts w:hint="eastAsia"/>
          <w:lang w:val="en-US" w:eastAsia="zh-CN"/>
        </w:rPr>
        <w:t>28.(9分)现有一未受人类干扰的自然湖泊，某研究小组考察了该湖泊中处于食物链最高营养级的某鱼种群的年龄组成，结果如下表。</w:t>
      </w:r>
    </w:p>
    <w:p>
      <w:pPr>
        <w:widowControl w:val="0"/>
        <w:numPr>
          <w:ilvl w:val="0"/>
          <w:numId w:val="0"/>
        </w:numPr>
        <w:ind w:firstLine="420" w:firstLineChars="200"/>
        <w:jc w:val="both"/>
        <w:rPr>
          <w:rFonts w:hint="eastAsia"/>
          <w:lang w:val="en-US" w:eastAsia="zh-CN"/>
        </w:rPr>
      </w:pPr>
      <w:r>
        <w:rPr>
          <w:rFonts w:hint="eastAsia"/>
          <w:lang w:val="en-US" w:eastAsia="zh-CN"/>
        </w:rPr>
        <w:t>年龄 0+ 1+ 2+ 3+ 4+ 5+ 6+ 7+ 8+ 9+ 10+ 11+ ≥12</w:t>
      </w:r>
    </w:p>
    <w:p>
      <w:pPr>
        <w:widowControl w:val="0"/>
        <w:numPr>
          <w:ilvl w:val="0"/>
          <w:numId w:val="0"/>
        </w:numPr>
        <w:ind w:firstLine="420" w:firstLineChars="200"/>
        <w:jc w:val="both"/>
        <w:rPr>
          <w:rFonts w:hint="eastAsia"/>
          <w:lang w:val="en-US" w:eastAsia="zh-CN"/>
        </w:rPr>
      </w:pPr>
      <w:r>
        <w:rPr>
          <w:rFonts w:hint="eastAsia"/>
          <w:lang w:val="en-US" w:eastAsia="zh-CN"/>
        </w:rPr>
        <w:t>个体数 92 187 121 70 69 62 63 72 64 55 42 39 264</w:t>
      </w:r>
    </w:p>
    <w:p>
      <w:pPr>
        <w:widowControl w:val="0"/>
        <w:numPr>
          <w:ilvl w:val="0"/>
          <w:numId w:val="0"/>
        </w:numPr>
        <w:ind w:firstLine="420" w:firstLineChars="200"/>
        <w:jc w:val="both"/>
        <w:rPr>
          <w:rFonts w:hint="eastAsia"/>
          <w:lang w:val="en-US" w:eastAsia="zh-CN"/>
        </w:rPr>
      </w:pPr>
      <w:r>
        <w:rPr>
          <w:rFonts w:hint="eastAsia"/>
          <w:lang w:val="en-US" w:eastAsia="zh-CN"/>
        </w:rPr>
        <w:t>注：表中“1+”表示鱼的年龄大于等于1、小于2，其他以此类推。</w:t>
      </w:r>
    </w:p>
    <w:p>
      <w:pPr>
        <w:widowControl w:val="0"/>
        <w:numPr>
          <w:ilvl w:val="0"/>
          <w:numId w:val="0"/>
        </w:numPr>
        <w:ind w:firstLine="420" w:firstLineChars="200"/>
        <w:jc w:val="both"/>
        <w:rPr>
          <w:rFonts w:hint="eastAsia"/>
          <w:lang w:val="en-US" w:eastAsia="zh-CN"/>
        </w:rPr>
      </w:pPr>
      <w:r>
        <w:rPr>
          <w:rFonts w:hint="eastAsia"/>
          <w:lang w:val="en-US" w:eastAsia="zh-CN"/>
        </w:rPr>
        <w:t>回答下列问题：</w:t>
      </w:r>
    </w:p>
    <w:p>
      <w:pPr>
        <w:widowControl w:val="0"/>
        <w:numPr>
          <w:ilvl w:val="0"/>
          <w:numId w:val="0"/>
        </w:numPr>
        <w:ind w:firstLine="420" w:firstLineChars="200"/>
        <w:jc w:val="both"/>
        <w:rPr>
          <w:rFonts w:hint="eastAsia"/>
          <w:lang w:val="en-US" w:eastAsia="zh-CN"/>
        </w:rPr>
      </w:pPr>
      <w:r>
        <w:rPr>
          <w:rFonts w:hint="eastAsia"/>
          <w:lang w:val="en-US" w:eastAsia="zh-CN"/>
        </w:rPr>
        <w:t>(1)通常，种群的年龄结构大致可以分为三种类型，分别 、 、。研究表明：该鱼在3+时达到性成熟(进入成年)，9+时丧失繁殖能力(进入老年)。根据表中数据可知幼年、成年和老年3个年龄组成个体数的比例为 ，由此可推测该鱼种群数量的变化趋势是 (2分)。</w:t>
      </w:r>
    </w:p>
    <w:p>
      <w:pPr>
        <w:widowControl w:val="0"/>
        <w:numPr>
          <w:ilvl w:val="0"/>
          <w:numId w:val="0"/>
        </w:numPr>
        <w:ind w:firstLine="420" w:firstLineChars="200"/>
        <w:jc w:val="both"/>
        <w:rPr>
          <w:rFonts w:hint="eastAsia"/>
          <w:lang w:val="en-US" w:eastAsia="zh-CN"/>
        </w:rPr>
      </w:pPr>
      <w:r>
        <w:rPr>
          <w:rFonts w:hint="eastAsia"/>
          <w:lang w:val="en-US" w:eastAsia="zh-CN"/>
        </w:rPr>
        <w:t>(2)如果要调查这一湖泊中该鱼的种群密度，常用的调查方法是标志重捕法。标志重捕法常用于调查 强、活动范围广的动物的种群密度。</w:t>
      </w:r>
    </w:p>
    <w:p>
      <w:pPr>
        <w:widowControl w:val="0"/>
        <w:numPr>
          <w:ilvl w:val="0"/>
          <w:numId w:val="0"/>
        </w:numPr>
        <w:ind w:firstLine="420" w:firstLineChars="200"/>
        <w:jc w:val="both"/>
        <w:rPr>
          <w:rFonts w:hint="eastAsia"/>
          <w:lang w:val="en-US" w:eastAsia="zh-CN"/>
        </w:rPr>
      </w:pPr>
      <w:r>
        <w:rPr>
          <w:rFonts w:hint="eastAsia"/>
          <w:lang w:val="en-US" w:eastAsia="zh-CN"/>
        </w:rPr>
        <w:t>(3)在该湖泊中，能量沿食物链流动时，所具有的两个特点是(2分)。</w:t>
      </w:r>
    </w:p>
    <w:p>
      <w:pPr>
        <w:widowControl w:val="0"/>
        <w:numPr>
          <w:ilvl w:val="0"/>
          <w:numId w:val="0"/>
        </w:numPr>
        <w:ind w:firstLine="420" w:firstLineChars="200"/>
        <w:jc w:val="both"/>
        <w:rPr>
          <w:rFonts w:hint="eastAsia"/>
          <w:lang w:val="en-US" w:eastAsia="zh-CN"/>
        </w:rPr>
      </w:pPr>
      <w:r>
        <w:rPr>
          <w:rFonts w:hint="eastAsia"/>
          <w:lang w:val="en-US" w:eastAsia="zh-CN"/>
        </w:rPr>
        <w:t>(二)选考题：共15分</w:t>
      </w:r>
    </w:p>
    <w:p>
      <w:pPr>
        <w:widowControl w:val="0"/>
        <w:numPr>
          <w:ilvl w:val="0"/>
          <w:numId w:val="0"/>
        </w:numPr>
        <w:ind w:firstLine="420" w:firstLineChars="200"/>
        <w:jc w:val="both"/>
        <w:rPr>
          <w:rFonts w:hint="eastAsia"/>
          <w:lang w:val="en-US" w:eastAsia="zh-CN"/>
        </w:rPr>
      </w:pPr>
      <w:r>
        <w:rPr>
          <w:rFonts w:hint="eastAsia"/>
          <w:lang w:val="en-US" w:eastAsia="zh-CN"/>
        </w:rPr>
        <w:t>29（2017辽阳生物）.[生物——选修1 生物技术实践](15分)已知微生物A可以产生油脂，微生物B可以产生脂肪酶。脂肪酶和油脂可用于生物柴油的生产。回答有关问题：</w:t>
      </w:r>
    </w:p>
    <w:p>
      <w:pPr>
        <w:widowControl w:val="0"/>
        <w:numPr>
          <w:ilvl w:val="0"/>
          <w:numId w:val="0"/>
        </w:numPr>
        <w:ind w:firstLine="420" w:firstLineChars="200"/>
        <w:jc w:val="both"/>
        <w:rPr>
          <w:rFonts w:hint="eastAsia"/>
          <w:lang w:val="en-US" w:eastAsia="zh-CN"/>
        </w:rPr>
      </w:pPr>
      <w:r>
        <w:rPr>
          <w:rFonts w:hint="eastAsia"/>
          <w:lang w:val="en-US" w:eastAsia="zh-CN"/>
        </w:rPr>
        <w:t>(1)显微观察时，微生物A菌体中的油脂通常可用 染色。微生物A产生的油脂不易挥发，可选用 (填“萃取法/水蒸气蒸馏法”)从菌体中提取。</w:t>
      </w:r>
    </w:p>
    <w:p>
      <w:pPr>
        <w:widowControl w:val="0"/>
        <w:numPr>
          <w:ilvl w:val="0"/>
          <w:numId w:val="0"/>
        </w:numPr>
        <w:ind w:firstLine="420" w:firstLineChars="200"/>
        <w:jc w:val="both"/>
        <w:rPr>
          <w:rFonts w:hint="eastAsia"/>
          <w:lang w:val="en-US" w:eastAsia="zh-CN"/>
        </w:rPr>
      </w:pPr>
      <w:r>
        <w:rPr>
          <w:rFonts w:hint="eastAsia"/>
          <w:lang w:val="en-US" w:eastAsia="zh-CN"/>
        </w:rPr>
        <w:t>(2)为了从自然界中获得能产生脂肪酶的微生物B的单菌落，可从含有油料作物种子腐</w:t>
      </w:r>
    </w:p>
    <w:p>
      <w:pPr>
        <w:widowControl w:val="0"/>
        <w:numPr>
          <w:ilvl w:val="0"/>
          <w:numId w:val="0"/>
        </w:numPr>
        <w:ind w:firstLine="420" w:firstLineChars="200"/>
        <w:jc w:val="both"/>
        <w:rPr>
          <w:rFonts w:hint="eastAsia"/>
          <w:lang w:val="en-US" w:eastAsia="zh-CN"/>
        </w:rPr>
      </w:pPr>
      <w:r>
        <w:rPr>
          <w:rFonts w:hint="eastAsia"/>
          <w:lang w:val="en-US" w:eastAsia="zh-CN"/>
        </w:rPr>
        <w:t>烂物的土壤中取样，并应选用以 (3分)为碳源的固体培养基进行培养。</w:t>
      </w:r>
    </w:p>
    <w:p>
      <w:pPr>
        <w:widowControl w:val="0"/>
        <w:numPr>
          <w:ilvl w:val="0"/>
          <w:numId w:val="0"/>
        </w:numPr>
        <w:ind w:firstLine="420" w:firstLineChars="200"/>
        <w:jc w:val="both"/>
        <w:rPr>
          <w:rFonts w:hint="eastAsia"/>
          <w:lang w:val="en-US" w:eastAsia="zh-CN"/>
        </w:rPr>
      </w:pPr>
      <w:r>
        <w:rPr>
          <w:rFonts w:hint="eastAsia"/>
          <w:lang w:val="en-US" w:eastAsia="zh-CN"/>
        </w:rPr>
        <w:t>(3)若要测定培养液中微生物B的菌体数，可在显微镜下用 直接计</w:t>
      </w:r>
    </w:p>
    <w:p>
      <w:pPr>
        <w:widowControl w:val="0"/>
        <w:numPr>
          <w:ilvl w:val="0"/>
          <w:numId w:val="0"/>
        </w:numPr>
        <w:ind w:firstLine="420" w:firstLineChars="200"/>
        <w:jc w:val="both"/>
        <w:rPr>
          <w:rFonts w:hint="eastAsia"/>
          <w:lang w:val="en-US" w:eastAsia="zh-CN"/>
        </w:rPr>
      </w:pPr>
      <w:r>
        <w:rPr>
          <w:rFonts w:hint="eastAsia"/>
          <w:lang w:val="en-US" w:eastAsia="zh-CN"/>
        </w:rPr>
        <w:t>数;若要测定其活菌数量，可选用 法进行计数。</w:t>
      </w:r>
    </w:p>
    <w:p>
      <w:pPr>
        <w:widowControl w:val="0"/>
        <w:numPr>
          <w:ilvl w:val="0"/>
          <w:numId w:val="0"/>
        </w:numPr>
        <w:ind w:firstLine="420" w:firstLineChars="200"/>
        <w:jc w:val="both"/>
        <w:rPr>
          <w:rFonts w:hint="eastAsia"/>
          <w:lang w:val="en-US" w:eastAsia="zh-CN"/>
        </w:rPr>
      </w:pPr>
      <w:r>
        <w:rPr>
          <w:rFonts w:hint="eastAsia"/>
          <w:lang w:val="en-US" w:eastAsia="zh-CN"/>
        </w:rPr>
        <w:t>(4)为了确定微生物B产生的脂肪酶的最适温度，某同学测得相同时间内，在35℃、40℃、45℃温度下降解10g油脂所需酶量依次为4mg、1mg、6mg，则上述三个温度中， ℃条件下该酶活力最小。为了进一步确定该酶的最适温度，应围绕℃设计后续实验。</w:t>
      </w:r>
    </w:p>
    <w:p>
      <w:pPr>
        <w:widowControl w:val="0"/>
        <w:numPr>
          <w:ilvl w:val="0"/>
          <w:numId w:val="0"/>
        </w:numPr>
        <w:ind w:firstLine="420" w:firstLineChars="200"/>
        <w:jc w:val="both"/>
        <w:rPr>
          <w:rFonts w:hint="eastAsia"/>
          <w:lang w:val="en-US" w:eastAsia="zh-CN"/>
        </w:rPr>
      </w:pPr>
      <w:r>
        <w:rPr>
          <w:rFonts w:hint="eastAsia"/>
          <w:lang w:val="en-US" w:eastAsia="zh-CN"/>
        </w:rPr>
        <w:t>一、选择题：本大题共24小题，每小题1.5分，满分36分</w:t>
      </w:r>
    </w:p>
    <w:p>
      <w:pPr>
        <w:widowControl w:val="0"/>
        <w:numPr>
          <w:ilvl w:val="0"/>
          <w:numId w:val="0"/>
        </w:numPr>
        <w:ind w:firstLine="420" w:firstLineChars="200"/>
        <w:jc w:val="both"/>
        <w:rPr>
          <w:rFonts w:hint="eastAsia"/>
          <w:lang w:val="en-US" w:eastAsia="zh-CN"/>
        </w:rPr>
      </w:pPr>
      <w:r>
        <w:rPr>
          <w:rFonts w:hint="eastAsia"/>
          <w:lang w:val="en-US" w:eastAsia="zh-CN"/>
        </w:rPr>
        <w:t>1～24 DDADCB AABBDA BBBDDC AADCBD</w:t>
      </w:r>
    </w:p>
    <w:p>
      <w:pPr>
        <w:widowControl w:val="0"/>
        <w:numPr>
          <w:ilvl w:val="0"/>
          <w:numId w:val="0"/>
        </w:numPr>
        <w:ind w:firstLine="420" w:firstLineChars="200"/>
        <w:jc w:val="both"/>
        <w:rPr>
          <w:rFonts w:hint="eastAsia"/>
          <w:lang w:val="en-US" w:eastAsia="zh-CN"/>
        </w:rPr>
      </w:pPr>
      <w:r>
        <w:rPr>
          <w:rFonts w:hint="eastAsia"/>
          <w:lang w:val="en-US" w:eastAsia="zh-CN"/>
        </w:rPr>
        <w:t>二、非选择题：共54分</w:t>
      </w:r>
    </w:p>
    <w:p>
      <w:pPr>
        <w:widowControl w:val="0"/>
        <w:numPr>
          <w:ilvl w:val="0"/>
          <w:numId w:val="0"/>
        </w:numPr>
        <w:ind w:firstLine="420" w:firstLineChars="200"/>
        <w:jc w:val="both"/>
        <w:rPr>
          <w:rFonts w:hint="eastAsia"/>
          <w:lang w:val="en-US" w:eastAsia="zh-CN"/>
        </w:rPr>
      </w:pPr>
      <w:r>
        <w:rPr>
          <w:rFonts w:hint="eastAsia"/>
          <w:lang w:val="en-US" w:eastAsia="zh-CN"/>
        </w:rPr>
        <w:t>25.(12分)</w:t>
      </w:r>
    </w:p>
    <w:p>
      <w:pPr>
        <w:widowControl w:val="0"/>
        <w:numPr>
          <w:ilvl w:val="0"/>
          <w:numId w:val="0"/>
        </w:numPr>
        <w:ind w:firstLine="420" w:firstLineChars="200"/>
        <w:jc w:val="both"/>
        <w:rPr>
          <w:rFonts w:hint="eastAsia"/>
          <w:lang w:val="en-US" w:eastAsia="zh-CN"/>
        </w:rPr>
      </w:pPr>
      <w:r>
        <w:rPr>
          <w:rFonts w:hint="eastAsia"/>
          <w:lang w:val="en-US" w:eastAsia="zh-CN"/>
        </w:rPr>
        <w:t>(1)线粒体基质;A;</w:t>
      </w:r>
    </w:p>
    <w:p>
      <w:pPr>
        <w:widowControl w:val="0"/>
        <w:numPr>
          <w:ilvl w:val="0"/>
          <w:numId w:val="0"/>
        </w:numPr>
        <w:ind w:firstLine="420" w:firstLineChars="200"/>
        <w:jc w:val="both"/>
        <w:rPr>
          <w:rFonts w:hint="eastAsia"/>
          <w:lang w:val="en-US" w:eastAsia="zh-CN"/>
        </w:rPr>
      </w:pPr>
      <w:r>
        <w:rPr>
          <w:rFonts w:hint="eastAsia"/>
          <w:lang w:val="en-US" w:eastAsia="zh-CN"/>
        </w:rPr>
        <w:t>(2)减缓;30;</w:t>
      </w:r>
    </w:p>
    <w:p>
      <w:pPr>
        <w:widowControl w:val="0"/>
        <w:numPr>
          <w:ilvl w:val="0"/>
          <w:numId w:val="0"/>
        </w:numPr>
        <w:ind w:firstLine="420" w:firstLineChars="200"/>
        <w:jc w:val="both"/>
        <w:rPr>
          <w:rFonts w:hint="eastAsia"/>
          <w:lang w:val="en-US" w:eastAsia="zh-CN"/>
        </w:rPr>
      </w:pPr>
      <w:r>
        <w:rPr>
          <w:rFonts w:hint="eastAsia"/>
          <w:lang w:val="en-US" w:eastAsia="zh-CN"/>
        </w:rPr>
        <w:t>(3)ATP;不能，因为无氧呼吸可能会产生CO2。</w:t>
      </w:r>
    </w:p>
    <w:p>
      <w:pPr>
        <w:widowControl w:val="0"/>
        <w:numPr>
          <w:ilvl w:val="0"/>
          <w:numId w:val="0"/>
        </w:numPr>
        <w:ind w:firstLine="420" w:firstLineChars="200"/>
        <w:jc w:val="both"/>
        <w:rPr>
          <w:rFonts w:hint="eastAsia"/>
          <w:lang w:val="en-US" w:eastAsia="zh-CN"/>
        </w:rPr>
      </w:pPr>
      <w:r>
        <w:rPr>
          <w:rFonts w:hint="eastAsia"/>
          <w:lang w:val="en-US" w:eastAsia="zh-CN"/>
        </w:rPr>
        <w:t>26.(9分)</w:t>
      </w:r>
    </w:p>
    <w:p>
      <w:pPr>
        <w:widowControl w:val="0"/>
        <w:numPr>
          <w:ilvl w:val="0"/>
          <w:numId w:val="0"/>
        </w:numPr>
        <w:ind w:firstLine="420" w:firstLineChars="200"/>
        <w:jc w:val="both"/>
        <w:rPr>
          <w:rFonts w:hint="eastAsia"/>
          <w:lang w:val="en-US" w:eastAsia="zh-CN"/>
        </w:rPr>
      </w:pPr>
      <w:r>
        <w:rPr>
          <w:rFonts w:hint="eastAsia"/>
          <w:lang w:val="en-US" w:eastAsia="zh-CN"/>
        </w:rPr>
        <w:t>(1)下丘脑;垂体;</w:t>
      </w:r>
    </w:p>
    <w:p>
      <w:pPr>
        <w:widowControl w:val="0"/>
        <w:numPr>
          <w:ilvl w:val="0"/>
          <w:numId w:val="0"/>
        </w:numPr>
        <w:ind w:firstLine="420" w:firstLineChars="200"/>
        <w:jc w:val="both"/>
        <w:rPr>
          <w:rFonts w:hint="eastAsia"/>
          <w:lang w:val="en-US" w:eastAsia="zh-CN"/>
        </w:rPr>
      </w:pPr>
      <w:r>
        <w:rPr>
          <w:rFonts w:hint="eastAsia"/>
          <w:lang w:val="en-US" w:eastAsia="zh-CN"/>
        </w:rPr>
        <w:t>(2)细胞代谢(2分);发育和功能(2分);</w:t>
      </w:r>
    </w:p>
    <w:p>
      <w:pPr>
        <w:widowControl w:val="0"/>
        <w:numPr>
          <w:ilvl w:val="0"/>
          <w:numId w:val="0"/>
        </w:numPr>
        <w:ind w:firstLine="420" w:firstLineChars="200"/>
        <w:jc w:val="both"/>
        <w:rPr>
          <w:rFonts w:hint="eastAsia"/>
          <w:lang w:val="en-US" w:eastAsia="zh-CN"/>
        </w:rPr>
      </w:pPr>
      <w:r>
        <w:rPr>
          <w:rFonts w:hint="eastAsia"/>
          <w:lang w:val="en-US" w:eastAsia="zh-CN"/>
        </w:rPr>
        <w:t>几乎全身所有的细胞;</w:t>
      </w:r>
    </w:p>
    <w:p>
      <w:pPr>
        <w:widowControl w:val="0"/>
        <w:numPr>
          <w:ilvl w:val="0"/>
          <w:numId w:val="0"/>
        </w:numPr>
        <w:ind w:firstLine="420" w:firstLineChars="200"/>
        <w:jc w:val="both"/>
        <w:rPr>
          <w:rFonts w:hint="eastAsia"/>
          <w:lang w:val="en-US" w:eastAsia="zh-CN"/>
        </w:rPr>
      </w:pPr>
      <w:r>
        <w:rPr>
          <w:rFonts w:hint="eastAsia"/>
          <w:lang w:val="en-US" w:eastAsia="zh-CN"/>
        </w:rPr>
        <w:t>(3)微量/高效(2分)。</w:t>
      </w:r>
    </w:p>
    <w:p>
      <w:pPr>
        <w:widowControl w:val="0"/>
        <w:numPr>
          <w:ilvl w:val="0"/>
          <w:numId w:val="0"/>
        </w:numPr>
        <w:ind w:firstLine="420" w:firstLineChars="200"/>
        <w:jc w:val="both"/>
        <w:rPr>
          <w:rFonts w:hint="eastAsia"/>
          <w:lang w:val="en-US" w:eastAsia="zh-CN"/>
        </w:rPr>
      </w:pPr>
      <w:r>
        <w:rPr>
          <w:rFonts w:hint="eastAsia"/>
          <w:lang w:val="en-US" w:eastAsia="zh-CN"/>
        </w:rPr>
        <w:t>27.(9分)</w:t>
      </w:r>
    </w:p>
    <w:p>
      <w:pPr>
        <w:widowControl w:val="0"/>
        <w:numPr>
          <w:ilvl w:val="0"/>
          <w:numId w:val="0"/>
        </w:numPr>
        <w:ind w:firstLine="420" w:firstLineChars="200"/>
        <w:jc w:val="both"/>
        <w:rPr>
          <w:rFonts w:hint="eastAsia"/>
          <w:lang w:val="en-US" w:eastAsia="zh-CN"/>
        </w:rPr>
      </w:pPr>
      <w:r>
        <w:rPr>
          <w:rFonts w:hint="eastAsia"/>
          <w:lang w:val="en-US" w:eastAsia="zh-CN"/>
        </w:rPr>
        <w:t>(1)10;6;</w:t>
      </w:r>
    </w:p>
    <w:p>
      <w:pPr>
        <w:widowControl w:val="0"/>
        <w:numPr>
          <w:ilvl w:val="0"/>
          <w:numId w:val="0"/>
        </w:numPr>
        <w:ind w:firstLine="420" w:firstLineChars="200"/>
        <w:jc w:val="both"/>
        <w:rPr>
          <w:rFonts w:hint="eastAsia"/>
          <w:lang w:val="en-US" w:eastAsia="zh-CN"/>
        </w:rPr>
      </w:pPr>
      <w:r>
        <w:rPr>
          <w:rFonts w:hint="eastAsia"/>
          <w:lang w:val="en-US" w:eastAsia="zh-CN"/>
        </w:rPr>
        <w:t>(2)Bb;bhb;</w:t>
      </w:r>
    </w:p>
    <w:p>
      <w:pPr>
        <w:widowControl w:val="0"/>
        <w:numPr>
          <w:ilvl w:val="0"/>
          <w:numId w:val="0"/>
        </w:numPr>
        <w:ind w:firstLine="420" w:firstLineChars="200"/>
        <w:jc w:val="both"/>
        <w:rPr>
          <w:rFonts w:hint="eastAsia"/>
          <w:lang w:val="en-US" w:eastAsia="zh-CN"/>
        </w:rPr>
      </w:pPr>
      <w:r>
        <w:rPr>
          <w:rFonts w:hint="eastAsia"/>
          <w:lang w:val="en-US" w:eastAsia="zh-CN"/>
        </w:rPr>
        <w:t>(3)全色∶青旗拉=2∶1(2分);</w:t>
      </w:r>
    </w:p>
    <w:p>
      <w:pPr>
        <w:widowControl w:val="0"/>
        <w:numPr>
          <w:ilvl w:val="0"/>
          <w:numId w:val="0"/>
        </w:numPr>
        <w:ind w:firstLine="420" w:firstLineChars="200"/>
        <w:jc w:val="both"/>
        <w:rPr>
          <w:rFonts w:hint="eastAsia"/>
          <w:lang w:val="en-US" w:eastAsia="zh-CN"/>
        </w:rPr>
      </w:pPr>
      <w:r>
        <w:rPr>
          <w:rFonts w:hint="eastAsia"/>
          <w:lang w:val="en-US" w:eastAsia="zh-CN"/>
        </w:rPr>
        <w:t>(4)喜马拉扬雄豚鼠;bhbh;bhb。</w:t>
      </w:r>
    </w:p>
    <w:p>
      <w:pPr>
        <w:widowControl w:val="0"/>
        <w:numPr>
          <w:ilvl w:val="0"/>
          <w:numId w:val="0"/>
        </w:numPr>
        <w:ind w:firstLine="420" w:firstLineChars="200"/>
        <w:jc w:val="both"/>
        <w:rPr>
          <w:rFonts w:hint="eastAsia"/>
          <w:lang w:val="en-US" w:eastAsia="zh-CN"/>
        </w:rPr>
      </w:pPr>
      <w:r>
        <w:rPr>
          <w:rFonts w:hint="eastAsia"/>
          <w:lang w:val="en-US" w:eastAsia="zh-CN"/>
        </w:rPr>
        <w:t>28.（2017辽阳生物）</w:t>
      </w:r>
      <w:bookmarkStart w:id="0" w:name="_GoBack"/>
      <w:bookmarkEnd w:id="0"/>
      <w:r>
        <w:rPr>
          <w:rFonts w:hint="eastAsia"/>
          <w:lang w:val="en-US" w:eastAsia="zh-CN"/>
        </w:rPr>
        <w:t>(9分)</w:t>
      </w:r>
    </w:p>
    <w:p>
      <w:pPr>
        <w:widowControl w:val="0"/>
        <w:numPr>
          <w:ilvl w:val="0"/>
          <w:numId w:val="0"/>
        </w:numPr>
        <w:ind w:firstLine="420" w:firstLineChars="200"/>
        <w:jc w:val="both"/>
        <w:rPr>
          <w:rFonts w:hint="eastAsia"/>
          <w:lang w:val="en-US" w:eastAsia="zh-CN"/>
        </w:rPr>
      </w:pPr>
      <w:r>
        <w:rPr>
          <w:rFonts w:hint="eastAsia"/>
          <w:lang w:val="en-US" w:eastAsia="zh-CN"/>
        </w:rPr>
        <w:t>(1)增长型;衰退型;稳定型;</w:t>
      </w:r>
    </w:p>
    <w:p>
      <w:pPr>
        <w:widowControl w:val="0"/>
        <w:numPr>
          <w:ilvl w:val="0"/>
          <w:numId w:val="0"/>
        </w:numPr>
        <w:ind w:firstLine="420" w:firstLineChars="200"/>
        <w:jc w:val="both"/>
        <w:rPr>
          <w:rFonts w:hint="eastAsia"/>
          <w:lang w:val="en-US" w:eastAsia="zh-CN"/>
        </w:rPr>
      </w:pPr>
      <w:r>
        <w:rPr>
          <w:rFonts w:hint="eastAsia"/>
          <w:lang w:val="en-US" w:eastAsia="zh-CN"/>
        </w:rPr>
        <w:t>1∶1∶1;保持稳定(2分);</w:t>
      </w:r>
    </w:p>
    <w:p>
      <w:pPr>
        <w:widowControl w:val="0"/>
        <w:numPr>
          <w:ilvl w:val="0"/>
          <w:numId w:val="0"/>
        </w:numPr>
        <w:ind w:firstLine="420" w:firstLineChars="200"/>
        <w:jc w:val="both"/>
        <w:rPr>
          <w:rFonts w:hint="eastAsia"/>
          <w:lang w:val="en-US" w:eastAsia="zh-CN"/>
        </w:rPr>
      </w:pPr>
      <w:r>
        <w:rPr>
          <w:rFonts w:hint="eastAsia"/>
          <w:lang w:val="en-US" w:eastAsia="zh-CN"/>
        </w:rPr>
        <w:t>(2)活动能力;</w:t>
      </w:r>
    </w:p>
    <w:p>
      <w:pPr>
        <w:widowControl w:val="0"/>
        <w:numPr>
          <w:ilvl w:val="0"/>
          <w:numId w:val="0"/>
        </w:numPr>
        <w:ind w:firstLine="420" w:firstLineChars="200"/>
        <w:jc w:val="both"/>
        <w:rPr>
          <w:rFonts w:hint="eastAsia"/>
          <w:lang w:val="en-US" w:eastAsia="zh-CN"/>
        </w:rPr>
      </w:pPr>
      <w:r>
        <w:rPr>
          <w:rFonts w:hint="eastAsia"/>
          <w:lang w:val="en-US" w:eastAsia="zh-CN"/>
        </w:rPr>
        <w:t>(3)单向流动、逐级递减(2分)。</w:t>
      </w:r>
    </w:p>
    <w:p>
      <w:pPr>
        <w:widowControl w:val="0"/>
        <w:numPr>
          <w:ilvl w:val="0"/>
          <w:numId w:val="0"/>
        </w:numPr>
        <w:ind w:firstLine="420" w:firstLineChars="200"/>
        <w:jc w:val="both"/>
        <w:rPr>
          <w:rFonts w:hint="eastAsia"/>
          <w:lang w:val="en-US" w:eastAsia="zh-CN"/>
        </w:rPr>
      </w:pPr>
      <w:r>
        <w:rPr>
          <w:rFonts w:hint="eastAsia"/>
          <w:lang w:val="en-US" w:eastAsia="zh-CN"/>
        </w:rPr>
        <w:t>29.(15分)</w:t>
      </w:r>
    </w:p>
    <w:p>
      <w:pPr>
        <w:widowControl w:val="0"/>
        <w:numPr>
          <w:ilvl w:val="0"/>
          <w:numId w:val="0"/>
        </w:numPr>
        <w:ind w:firstLine="420" w:firstLineChars="200"/>
        <w:jc w:val="both"/>
        <w:rPr>
          <w:rFonts w:hint="eastAsia"/>
          <w:lang w:val="en-US" w:eastAsia="zh-CN"/>
        </w:rPr>
      </w:pPr>
      <w:r>
        <w:rPr>
          <w:rFonts w:hint="eastAsia"/>
          <w:lang w:val="en-US" w:eastAsia="zh-CN"/>
        </w:rPr>
        <w:t>(1)苏丹Ⅲ/苏丹Ⅳ;萃取法;</w:t>
      </w:r>
    </w:p>
    <w:p>
      <w:pPr>
        <w:widowControl w:val="0"/>
        <w:numPr>
          <w:ilvl w:val="0"/>
          <w:numId w:val="0"/>
        </w:numPr>
        <w:ind w:firstLine="420" w:firstLineChars="200"/>
        <w:jc w:val="both"/>
        <w:rPr>
          <w:rFonts w:hint="eastAsia"/>
          <w:lang w:val="en-US" w:eastAsia="zh-CN"/>
        </w:rPr>
      </w:pPr>
      <w:r>
        <w:rPr>
          <w:rFonts w:hint="eastAsia"/>
          <w:lang w:val="en-US" w:eastAsia="zh-CN"/>
        </w:rPr>
        <w:t>(2)油脂(3分);</w:t>
      </w:r>
    </w:p>
    <w:p>
      <w:pPr>
        <w:widowControl w:val="0"/>
        <w:numPr>
          <w:ilvl w:val="0"/>
          <w:numId w:val="0"/>
        </w:numPr>
        <w:ind w:firstLine="420" w:firstLineChars="200"/>
        <w:jc w:val="both"/>
        <w:rPr>
          <w:rFonts w:hint="eastAsia"/>
          <w:lang w:val="en-US" w:eastAsia="zh-CN"/>
        </w:rPr>
      </w:pPr>
      <w:r>
        <w:rPr>
          <w:rFonts w:hint="eastAsia"/>
          <w:lang w:val="en-US" w:eastAsia="zh-CN"/>
        </w:rPr>
        <w:t>(3)血细胞计数板;涂布;</w:t>
      </w:r>
    </w:p>
    <w:p>
      <w:pPr>
        <w:widowControl w:val="0"/>
        <w:numPr>
          <w:ilvl w:val="0"/>
          <w:numId w:val="0"/>
        </w:numPr>
        <w:ind w:firstLine="420" w:firstLineChars="200"/>
        <w:jc w:val="both"/>
        <w:rPr>
          <w:rFonts w:hint="eastAsia"/>
          <w:lang w:val="en-US" w:eastAsia="zh-CN"/>
        </w:rPr>
      </w:pPr>
      <w:r>
        <w:rPr>
          <w:rFonts w:hint="eastAsia"/>
          <w:lang w:val="en-US" w:eastAsia="zh-CN"/>
        </w:rPr>
        <w:t>(4)45;40。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zuoyeFont_mathFon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Hiragino Sans G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 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兰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lassic Grotesque W01">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体坛粗黑简体">
    <w:panose1 w:val="03000509000000000000"/>
    <w:charset w:val="86"/>
    <w:family w:val="auto"/>
    <w:pitch w:val="default"/>
    <w:sig w:usb0="00000001" w:usb1="080E0000" w:usb2="00000000" w:usb3="00000000" w:csb0="00040000" w:csb1="00000000"/>
  </w:font>
  <w:font w:name="体坛超黑简体">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冬青黑体简体中文 W6">
    <w:panose1 w:val="020B0600000000000000"/>
    <w:charset w:val="86"/>
    <w:family w:val="auto"/>
    <w:pitch w:val="default"/>
    <w:sig w:usb0="A00002BF" w:usb1="1ACF7CFA" w:usb2="00000016" w:usb3="00000000" w:csb0="00060007" w:csb1="00000000"/>
  </w:font>
  <w:font w:name="刘德华字体叶根友仿版">
    <w:panose1 w:val="02010601030101010101"/>
    <w:charset w:val="86"/>
    <w:family w:val="auto"/>
    <w:pitch w:val="default"/>
    <w:sig w:usb0="00000001" w:usb1="080E0000" w:usb2="00000000" w:usb3="00000000" w:csb0="00040000"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创艺简楷体">
    <w:panose1 w:val="00000000000000000000"/>
    <w:charset w:val="00"/>
    <w:family w:val="auto"/>
    <w:pitch w:val="default"/>
    <w:sig w:usb0="00000000" w:usb1="00000000" w:usb2="00000000" w:usb3="00000000" w:csb0="00000000" w:csb1="00000000"/>
  </w:font>
  <w:font w:name="创艺简粗黑">
    <w:panose1 w:val="00000000000000000000"/>
    <w:charset w:val="00"/>
    <w:family w:val="auto"/>
    <w:pitch w:val="default"/>
    <w:sig w:usb0="00000000" w:usb1="00000000" w:usb2="00000000" w:usb3="00000000" w:csb0="00000000" w:csb1="00000000"/>
  </w:font>
  <w:font w:name="创艺简细圆">
    <w:panose1 w:val="00000000000000000000"/>
    <w:charset w:val="00"/>
    <w:family w:val="auto"/>
    <w:pitch w:val="default"/>
    <w:sig w:usb0="00000000" w:usb1="00000000" w:usb2="00000000" w:usb3="00000000" w:csb0="00000000" w:csb1="00000000"/>
  </w:font>
  <w:font w:name="创艺简老宋">
    <w:panose1 w:val="00000000000000000000"/>
    <w:charset w:val="00"/>
    <w:family w:val="auto"/>
    <w:pitch w:val="default"/>
    <w:sig w:usb0="00000000" w:usb1="00000000" w:usb2="00000000" w:usb3="00000000" w:csb0="00000000" w:csb1="00000000"/>
  </w:font>
  <w:font w:name="创艺简行楷">
    <w:panose1 w:val="00000000000000000000"/>
    <w:charset w:val="00"/>
    <w:family w:val="auto"/>
    <w:pitch w:val="default"/>
    <w:sig w:usb0="00000000" w:usb1="00000000" w:usb2="00000000" w:usb3="00000000" w:csb0="00000000" w:csb1="00000000"/>
  </w:font>
  <w:font w:name="创艺简隶书">
    <w:panose1 w:val="00000000000000000000"/>
    <w:charset w:val="00"/>
    <w:family w:val="auto"/>
    <w:pitch w:val="default"/>
    <w:sig w:usb0="00000000" w:usb1="00000000" w:usb2="00000000" w:usb3="00000000" w:csb0="00000000" w:csb1="00000000"/>
  </w:font>
  <w:font w:name="创艺简魏碑">
    <w:panose1 w:val="00000000000000000000"/>
    <w:charset w:val="00"/>
    <w:family w:val="auto"/>
    <w:pitch w:val="default"/>
    <w:sig w:usb0="00000000" w:usb1="00000000" w:usb2="00000000" w:usb3="00000000" w:csb0="00000000" w:csb1="00000000"/>
  </w:font>
  <w:font w:name="创艺简黑体">
    <w:panose1 w:val="00000000000000000000"/>
    <w:charset w:val="00"/>
    <w:family w:val="auto"/>
    <w:pitch w:val="default"/>
    <w:sig w:usb0="00000000" w:usb1="00000000" w:usb2="00000000" w:usb3="00000000" w:csb0="00000000" w:csb1="00000000"/>
  </w:font>
  <w:font w:name="华康俪金黑W8(P)">
    <w:panose1 w:val="020B0800000000000000"/>
    <w:charset w:val="86"/>
    <w:family w:val="auto"/>
    <w:pitch w:val="default"/>
    <w:sig w:usb0="00000001" w:usb1="08010000" w:usb2="00000012" w:usb3="00000000" w:csb0="00040000" w:csb1="00000000"/>
  </w:font>
  <w:font w:name="华康圆体W5(P)">
    <w:panose1 w:val="020F0500000000000000"/>
    <w:charset w:val="86"/>
    <w:family w:val="auto"/>
    <w:pitch w:val="default"/>
    <w:sig w:usb0="00000001" w:usb1="08010000" w:usb2="00000012" w:usb3="00000000" w:csb0="00040000" w:csb1="00000000"/>
  </w:font>
  <w:font w:name="华康圆体W7(P)">
    <w:panose1 w:val="020F0700000000000000"/>
    <w:charset w:val="86"/>
    <w:family w:val="auto"/>
    <w:pitch w:val="default"/>
    <w:sig w:usb0="00000001" w:usb1="08010000" w:usb2="00000012" w:usb3="00000000" w:csb0="00040000" w:csb1="00000000"/>
  </w:font>
  <w:font w:name="华康圆体W9(P)">
    <w:panose1 w:val="020F09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华康宋体W12(P)">
    <w:panose1 w:val="0202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华康布丁体W12(P)">
    <w:panose1 w:val="040B0C00000000000000"/>
    <w:charset w:val="86"/>
    <w:family w:val="auto"/>
    <w:pitch w:val="default"/>
    <w:sig w:usb0="00000001" w:usb1="08010000" w:usb2="00000012" w:usb3="00000000" w:csb0="00040000" w:csb1="00000000"/>
  </w:font>
  <w:font w:name="华康新综艺W7(P)">
    <w:panose1 w:val="040B0700000000000000"/>
    <w:charset w:val="86"/>
    <w:family w:val="auto"/>
    <w:pitch w:val="default"/>
    <w:sig w:usb0="00000001" w:usb1="08010000" w:usb2="00000012" w:usb3="00000000" w:csb0="00040000" w:csb1="00000000"/>
  </w:font>
  <w:font w:name="华康标题宋W9(P)">
    <w:panose1 w:val="02020900000000000000"/>
    <w:charset w:val="86"/>
    <w:family w:val="auto"/>
    <w:pitch w:val="default"/>
    <w:sig w:usb0="00000001" w:usb1="08010000" w:usb2="00000012" w:usb3="00000000" w:csb0="00040000" w:csb1="00000000"/>
  </w:font>
  <w:font w:name="PMingLiU">
    <w:panose1 w:val="02020500000000000000"/>
    <w:charset w:val="88"/>
    <w:family w:val="auto"/>
    <w:pitch w:val="default"/>
    <w:sig w:usb0="A00002FF" w:usb1="28CFFCFA" w:usb2="00000016" w:usb3="00000000" w:csb0="00100001" w:csb1="00000000"/>
  </w:font>
  <w:font w:name="Malgun Gothic Bold">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Bold">
    <w:altName w:val="Calibri"/>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Arial Bold">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Microsoft Ya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31A9"/>
    <w:rsid w:val="01D23581"/>
    <w:rsid w:val="195660CD"/>
    <w:rsid w:val="1E316C20"/>
    <w:rsid w:val="1E772FE1"/>
    <w:rsid w:val="323B4F42"/>
    <w:rsid w:val="4B9831A9"/>
    <w:rsid w:val="4C9D6F6A"/>
    <w:rsid w:val="53D01059"/>
    <w:rsid w:val="5CF2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2017-10-25T07:11:00Z</dcterms:created>
  <dc:creator>XY</dc:creator>
  <cp:lastModifiedBy>XY</cp:lastModifiedBy>
  <dcterms:modified xsi:type="dcterms:W3CDTF">2017-10-25T07:56:12Z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