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r>
        <w:rPr>
          <w:b/>
          <w:bCs/>
        </w:rPr>
        <w:pict>
          <v:shape id="_x0000_s1025" o:spid="_x0000_s1025" o:spt="75" type="#_x0000_t75" style="position:absolute;left:0pt;margin-left:954pt;margin-top:899pt;height:29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b/>
          <w:bCs/>
        </w:rPr>
        <w:t>2018年广州番禺区华师附中番禺学校</w:t>
      </w:r>
      <w:r>
        <w:rPr>
          <w:rFonts w:hint="eastAsia"/>
          <w:b/>
          <w:bCs/>
          <w:lang w:eastAsia="zh-CN"/>
        </w:rPr>
        <w:t>中考数学模拟试题【</w:t>
      </w:r>
      <w:r>
        <w:rPr>
          <w:rFonts w:hint="eastAsia"/>
          <w:b/>
          <w:bCs/>
          <w:lang w:val="en-US" w:eastAsia="zh-CN"/>
        </w:rPr>
        <w:t>word版</w:t>
      </w:r>
      <w:r>
        <w:rPr>
          <w:rFonts w:hint="eastAsia"/>
          <w:b/>
          <w:bCs/>
          <w:lang w:eastAsia="zh-CN"/>
        </w:rPr>
        <w:t>】</w:t>
      </w:r>
    </w:p>
    <w:p>
      <w:r>
        <w:rPr>
          <w:rFonts w:hint="eastAsia"/>
          <w:b/>
          <w:bCs/>
          <w:color w:val="FF0000"/>
          <w:lang w:eastAsia="zh-CN"/>
        </w:rPr>
        <w:t>为了方便大家阅读请点击全屏查看</w:t>
      </w:r>
    </w:p>
    <w:p>
      <w:r>
        <w:drawing>
          <wp:inline distT="0" distB="0" distL="114300" distR="114300">
            <wp:extent cx="1552575" cy="1095375"/>
            <wp:effectExtent l="0" t="0" r="0" b="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lang w:val="en-US" w:eastAsia="zh-CN"/>
        </w:rPr>
        <w:t>一、</w:t>
      </w:r>
      <w:r>
        <w:t>选择题（本大题共10小题，每小题3分，共30分）</w:t>
      </w:r>
    </w:p>
    <w:p>
      <w:r>
        <w:rPr>
          <w:rFonts w:hint="eastAsia"/>
          <w:lang w:val="en-US" w:eastAsia="zh-CN"/>
        </w:rPr>
        <w:t>1、</w:t>
      </w:r>
      <w:r>
        <w:t>如图所示，点</w:t>
      </w:r>
      <w:r>
        <w:rPr>
          <w:rFonts w:hint="eastAsia"/>
          <w:lang w:val="en-US" w:eastAsia="zh-CN"/>
        </w:rPr>
        <w:t>P</w:t>
      </w:r>
      <w:r>
        <w:t>到直线</w:t>
      </w:r>
      <w:r>
        <w:rPr>
          <w:rFonts w:hint="eastAsia"/>
          <w:lang w:val="en-US" w:eastAsia="zh-CN"/>
        </w:rPr>
        <w:t>l</w:t>
      </w:r>
      <w:r>
        <w:t>的距离是（  ）．</w:t>
      </w:r>
    </w:p>
    <w:p/>
    <w:p>
      <w:r>
        <w:t>A.</w:t>
      </w:r>
      <w:r>
        <w:rPr>
          <w:lang w:val="en-US" w:eastAsia="zh-CN"/>
        </w:rPr>
        <w:t>线段</w:t>
      </w:r>
      <w:r>
        <w:rPr>
          <w:rFonts w:hint="eastAsia"/>
          <w:lang w:val="en-US" w:eastAsia="zh-CN"/>
        </w:rPr>
        <w:t>PA</w:t>
      </w:r>
      <w:r>
        <w:rPr>
          <w:lang w:val="en-US" w:eastAsia="zh-CN"/>
        </w:rPr>
        <w:t>的长度</w:t>
      </w:r>
      <w:r>
        <w:rPr>
          <w:rFonts w:hint="eastAsia"/>
          <w:lang w:val="en-US" w:eastAsia="zh-CN"/>
        </w:rPr>
        <w:t xml:space="preserve">       </w:t>
      </w:r>
      <w:r>
        <w:t>B.</w:t>
      </w:r>
      <w:r>
        <w:rPr>
          <w:lang w:val="en-US" w:eastAsia="zh-CN"/>
        </w:rPr>
        <w:t>线段</w:t>
      </w:r>
      <w:r>
        <w:rPr>
          <w:rFonts w:hint="eastAsia"/>
          <w:lang w:val="en-US" w:eastAsia="zh-CN"/>
        </w:rPr>
        <w:t>PB</w:t>
      </w:r>
      <w:r>
        <w:rPr>
          <w:lang w:val="en-US" w:eastAsia="zh-CN"/>
        </w:rPr>
        <w:t>的长度</w:t>
      </w:r>
    </w:p>
    <w:p/>
    <w:p>
      <w:r>
        <w:t>C.</w:t>
      </w:r>
      <w:r>
        <w:rPr>
          <w:lang w:val="en-US" w:eastAsia="zh-CN"/>
        </w:rPr>
        <w:t>线段</w:t>
      </w:r>
      <w:r>
        <w:rPr>
          <w:rFonts w:hint="eastAsia"/>
          <w:lang w:val="en-US" w:eastAsia="zh-CN"/>
        </w:rPr>
        <w:t>PC</w:t>
      </w:r>
      <w:r>
        <w:rPr>
          <w:lang w:val="en-US" w:eastAsia="zh-CN"/>
        </w:rPr>
        <w:t>的长度</w:t>
      </w:r>
      <w:r>
        <w:rPr>
          <w:rFonts w:hint="eastAsia"/>
          <w:lang w:val="en-US" w:eastAsia="zh-CN"/>
        </w:rPr>
        <w:t xml:space="preserve">       </w:t>
      </w:r>
      <w:r>
        <w:t>D.</w:t>
      </w:r>
      <w:r>
        <w:rPr>
          <w:lang w:val="en-US" w:eastAsia="zh-CN"/>
        </w:rPr>
        <w:t>线段</w:t>
      </w:r>
      <w:r>
        <w:rPr>
          <w:rFonts w:hint="eastAsia"/>
          <w:lang w:val="en-US" w:eastAsia="zh-CN"/>
        </w:rPr>
        <w:t>PD</w:t>
      </w:r>
      <w:r>
        <w:rPr>
          <w:lang w:val="en-US" w:eastAsia="zh-CN"/>
        </w:rPr>
        <w:t>的长度</w:t>
      </w:r>
    </w:p>
    <w:p/>
    <w:p>
      <w:r>
        <w:rPr>
          <w:rFonts w:hint="eastAsia"/>
          <w:lang w:val="en-US" w:eastAsia="zh-CN"/>
        </w:rPr>
        <w:t>2、</w:t>
      </w:r>
      <w:r>
        <w:t>若代数式</w:t>
      </w:r>
      <w:r>
        <w:object>
          <v:shape id="_x0000_i1025" o:spt="75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t>有意义，则实数</w:t>
      </w:r>
      <w:r>
        <w:rPr>
          <w:rFonts w:hint="eastAsia"/>
          <w:lang w:val="en-US" w:eastAsia="zh-CN"/>
        </w:rPr>
        <w:t>x</w:t>
      </w:r>
      <w:r>
        <w:t>的取值范围是（    ）．</w:t>
      </w:r>
    </w:p>
    <w:p>
      <w:pPr>
        <w:rPr>
          <w:rFonts w:hint="eastAsia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 xml:space="preserve">x=0            </w:t>
      </w:r>
      <w:r>
        <w:t>B.</w:t>
      </w:r>
      <w:r>
        <w:rPr>
          <w:rFonts w:hint="eastAsia"/>
          <w:lang w:val="en-US" w:eastAsia="zh-CN"/>
        </w:rPr>
        <w:t xml:space="preserve">x=4            </w:t>
      </w:r>
      <w:r>
        <w:t>C.</w:t>
      </w:r>
      <w:r>
        <w:rPr>
          <w:rFonts w:hint="eastAsia"/>
          <w:lang w:val="en-US" w:eastAsia="zh-CN"/>
        </w:rPr>
        <w:t xml:space="preserve">x ≠0          </w:t>
      </w:r>
      <w:r>
        <w:t>D.</w:t>
      </w:r>
      <w:r>
        <w:rPr>
          <w:rFonts w:hint="eastAsia"/>
          <w:lang w:val="en-US" w:eastAsia="zh-CN"/>
        </w:rPr>
        <w:t>x≠ 4</w:t>
      </w:r>
    </w:p>
    <w:p/>
    <w:p>
      <w:r>
        <w:t>截至</w:t>
      </w:r>
      <w:r>
        <w:rPr>
          <w:rFonts w:hint="eastAsia"/>
          <w:lang w:val="en-US" w:eastAsia="zh-CN"/>
        </w:rPr>
        <w:t>2016</w:t>
      </w:r>
      <w:r>
        <w:t>年底，国家开发银行对“一代一路”沿线国家累计发放贷款超过</w:t>
      </w:r>
      <w:r>
        <w:rPr>
          <w:rFonts w:hint="eastAsia"/>
          <w:lang w:val="en-US" w:eastAsia="zh-CN"/>
        </w:rPr>
        <w:t>1600</w:t>
      </w:r>
      <w:r>
        <w:t>亿美元，其中</w:t>
      </w:r>
      <w:r>
        <w:rPr>
          <w:rFonts w:hint="eastAsia"/>
          <w:lang w:val="en-US" w:eastAsia="zh-CN"/>
        </w:rPr>
        <w:t>1600</w:t>
      </w:r>
      <w:r>
        <w:t>亿用科学记数法表示为（  ）．</w:t>
      </w:r>
    </w:p>
    <w:p>
      <w:r>
        <w:t>A.</w:t>
      </w:r>
      <w:r>
        <w:object>
          <v:shape id="_x0000_i1026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B.</w:t>
      </w:r>
      <w:r>
        <w:object>
          <v:shape id="_x0000_i1027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C.</w:t>
      </w:r>
      <w:r>
        <w:object>
          <v:shape id="_x0000_i1028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D.</w:t>
      </w:r>
      <w:r>
        <w:object>
          <v:shape id="_x0000_i1029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</w:p>
    <w:p>
      <w:r>
        <w:rPr>
          <w:rFonts w:hint="eastAsia"/>
          <w:lang w:val="en-US" w:eastAsia="zh-CN"/>
        </w:rPr>
        <w:t>4、</w:t>
      </w:r>
      <w:r>
        <w:t>有理数</w:t>
      </w:r>
      <w:r>
        <w:rPr>
          <w:rFonts w:hint="eastAsia"/>
          <w:lang w:val="en-US" w:eastAsia="zh-CN"/>
        </w:rPr>
        <w:t>a,b,c,d</w:t>
      </w:r>
      <w:r>
        <w:t>在数轴上的对应点的位置如图所示，则正确的结论是（  ）．</w:t>
      </w:r>
    </w:p>
    <w:p/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3381375" cy="590550"/>
            <wp:effectExtent l="0" t="0" r="0" b="0"/>
            <wp:docPr id="1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t>A.</w:t>
      </w:r>
      <w:r>
        <w:object>
          <v:shape id="_x0000_i1030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B.</w:t>
      </w:r>
      <w:r>
        <w:object>
          <v:shape id="_x0000_i1031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C.</w:t>
      </w:r>
      <w:r>
        <w:object>
          <v:shape id="_x0000_i1032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D.</w:t>
      </w:r>
      <w:r>
        <w:object>
          <v:shape id="_x0000_i1033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5">
            <o:LockedField>false</o:LockedField>
          </o:OLEObject>
        </w:object>
      </w:r>
    </w:p>
    <w:p/>
    <w:p>
      <w:r>
        <w:t>方程</w:t>
      </w:r>
      <w:r>
        <w:object>
          <v:shape id="_x0000_i1034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7">
            <o:LockedField>false</o:LockedField>
          </o:OLEObject>
        </w:object>
      </w:r>
      <w:r>
        <w:t>的解为（  ）．</w:t>
      </w:r>
    </w:p>
    <w:p>
      <w:pPr>
        <w:rPr>
          <w:rFonts w:hint="eastAsia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 xml:space="preserve">x=3         </w:t>
      </w:r>
      <w:r>
        <w:t>B.</w:t>
      </w:r>
      <w:r>
        <w:rPr>
          <w:rFonts w:hint="eastAsia"/>
          <w:lang w:val="en-US" w:eastAsia="zh-CN"/>
        </w:rPr>
        <w:t xml:space="preserve">x=4          </w:t>
      </w:r>
      <w:r>
        <w:t>C.</w:t>
      </w:r>
      <w:r>
        <w:rPr>
          <w:rFonts w:hint="eastAsia"/>
          <w:lang w:val="en-US" w:eastAsia="zh-CN"/>
        </w:rPr>
        <w:t xml:space="preserve">x =5          </w:t>
      </w:r>
      <w:r>
        <w:t>D.</w:t>
      </w:r>
      <w:r>
        <w:rPr>
          <w:rFonts w:hint="eastAsia"/>
          <w:lang w:val="en-US" w:eastAsia="zh-CN"/>
        </w:rPr>
        <w:t>x=-5</w:t>
      </w:r>
    </w:p>
    <w:p/>
    <w:p>
      <w:r>
        <w:t>下列图形中，是轴对称图形但不是中心对称图形的是（   ）．</w:t>
      </w:r>
    </w:p>
    <w:p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847725" cy="723900"/>
            <wp:effectExtent l="0" t="0" r="0" b="0"/>
            <wp:docPr id="15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t>B</w: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819150" cy="809625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C</w:t>
      </w:r>
      <w:r>
        <w:drawing>
          <wp:inline distT="0" distB="0" distL="114300" distR="114300">
            <wp:extent cx="771525" cy="771525"/>
            <wp:effectExtent l="0" t="0" r="0" b="0"/>
            <wp:docPr id="21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26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D </w:t>
      </w:r>
      <w:r>
        <w:drawing>
          <wp:inline distT="0" distB="0" distL="114300" distR="114300">
            <wp:extent cx="742950" cy="742950"/>
            <wp:effectExtent l="0" t="0" r="0" b="0"/>
            <wp:docPr id="10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一种药品原价每盒</w:t>
      </w:r>
      <w:r>
        <w:rPr>
          <w:rFonts w:hint="eastAsia"/>
          <w:lang w:val="en-US" w:eastAsia="zh-CN"/>
        </w:rPr>
        <w:t>25</w:t>
      </w:r>
      <w:r>
        <w:t>元，经过两次降价后每盒</w:t>
      </w:r>
      <w:r>
        <w:rPr>
          <w:rFonts w:hint="eastAsia"/>
          <w:lang w:val="en-US" w:eastAsia="zh-CN"/>
        </w:rPr>
        <w:t>16</w:t>
      </w:r>
      <w:r>
        <w:t>元．设两次降价的百分率都为</w:t>
      </w:r>
      <w:r>
        <w:rPr>
          <w:rFonts w:hint="eastAsia"/>
          <w:lang w:val="en-US" w:eastAsia="zh-CN"/>
        </w:rPr>
        <w:t>x</w:t>
      </w:r>
      <w:r>
        <w:t>，则</w:t>
      </w:r>
      <w:r>
        <w:rPr>
          <w:rFonts w:hint="eastAsia"/>
          <w:lang w:val="en-US" w:eastAsia="zh-CN"/>
        </w:rPr>
        <w:t>x</w:t>
      </w:r>
      <w:r>
        <w:t>满足（  ）．</w:t>
      </w:r>
    </w:p>
    <w:p>
      <w:pPr>
        <w:rPr>
          <w:rFonts w:hint="eastAsia"/>
          <w:lang w:val="en-US" w:eastAsia="zh-CN"/>
        </w:rPr>
      </w:pPr>
      <w:r>
        <w:t>A.</w:t>
      </w:r>
      <w:r>
        <w:object>
          <v:shape id="_x0000_i1035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B.</w:t>
      </w:r>
      <w:r>
        <w:object>
          <v:shape id="_x0000_i1036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C.</w:t>
      </w:r>
      <w:r>
        <w:object>
          <v:shape id="_x0000_i1037" o:spt="75" type="#_x0000_t75" style="height:19pt;width:7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t>D.</w:t>
      </w:r>
      <w:r>
        <w:object>
          <v:shape id="_x0000_i1038" o:spt="75" type="#_x0000_t75" style="height:19pt;width:7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9">
            <o:LockedField>false</o:LockedField>
          </o:OLEObject>
        </w:object>
      </w:r>
    </w:p>
    <w:p/>
    <w:p>
      <w:r>
        <w:t>在</w:t>
      </w:r>
      <w:r>
        <w:rPr>
          <w:rFonts w:hint="eastAsia"/>
          <w:lang w:val="en-US" w:eastAsia="zh-CN"/>
        </w:rPr>
        <w:t>Rt△ABC</w:t>
      </w:r>
      <w:r>
        <w:t>中，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C=90º</w:t>
      </w:r>
      <w:r>
        <w:t>，</w:t>
      </w:r>
      <w:r>
        <w:rPr>
          <w:rFonts w:hint="eastAsia"/>
          <w:lang w:val="en-US" w:eastAsia="zh-CN"/>
        </w:rPr>
        <w:t>AB=4</w:t>
      </w:r>
      <w:r>
        <w:t>，</w:t>
      </w:r>
      <w:r>
        <w:rPr>
          <w:rFonts w:hint="eastAsia"/>
          <w:lang w:val="en-US" w:eastAsia="zh-CN"/>
        </w:rPr>
        <w:t>AC=1</w:t>
      </w:r>
      <w:r>
        <w:t>，则</w:t>
      </w:r>
      <w:r>
        <w:rPr>
          <w:rFonts w:hint="eastAsia"/>
          <w:lang w:val="en-US" w:eastAsia="zh-CN"/>
        </w:rPr>
        <w:t>cosB</w:t>
      </w:r>
      <w:r>
        <w:t>的值为（ </w:t>
      </w:r>
      <w:r>
        <w:rPr>
          <w:rFonts w:hint="eastAsia"/>
          <w:lang w:val="en-US" w:eastAsia="zh-CN"/>
        </w:rPr>
        <w:t xml:space="preserve"> </w:t>
      </w:r>
      <w:r>
        <w:t xml:space="preserve"> ）．</w:t>
      </w:r>
    </w:p>
    <w:p>
      <w:r>
        <w:t>A.</w:t>
      </w:r>
      <w:r>
        <w:object>
          <v:shape id="_x0000_i1039" o:spt="75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t>B.</w:t>
      </w:r>
      <w:r>
        <w:object>
          <v:shape id="_x0000_i104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C.</w:t>
      </w:r>
      <w:r>
        <w:object>
          <v:shape id="_x0000_i1041" o:spt="75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</w:t>
      </w:r>
      <w:r>
        <w:t>D.</w:t>
      </w:r>
      <w:r>
        <w:object>
          <v:shape id="_x0000_i1042" o:spt="75" type="#_x0000_t75" style="height:34pt;width:31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7">
            <o:LockedField>false</o:LockedField>
          </o:OLEObject>
        </w:object>
      </w:r>
    </w:p>
    <w:p>
      <w:r>
        <w:t>若直线</w:t>
      </w:r>
      <w:r>
        <w:object>
          <v:shape id="_x0000_i1043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9">
            <o:LockedField>false</o:LockedField>
          </o:OLEObject>
        </w:object>
      </w:r>
      <w:r>
        <w:t>经过点</w:t>
      </w:r>
      <w:r>
        <w:rPr>
          <w:rFonts w:hint="eastAsia"/>
          <w:lang w:val="en-US" w:eastAsia="zh-CN"/>
        </w:rPr>
        <w:t>(m,n+3)</w:t>
      </w:r>
      <w:r>
        <w:t>和</w:t>
      </w:r>
      <w:r>
        <w:rPr>
          <w:rFonts w:hint="eastAsia"/>
          <w:lang w:val="en-US" w:eastAsia="zh-CN"/>
        </w:rPr>
        <w:t>(m+1,2n-1)</w:t>
      </w:r>
      <w:r>
        <w:t>，且</w:t>
      </w:r>
      <w:r>
        <w:rPr>
          <w:rFonts w:hint="eastAsia"/>
          <w:lang w:val="en-US" w:eastAsia="zh-CN"/>
        </w:rPr>
        <w:t>0﹤k﹤2</w:t>
      </w:r>
      <w:r>
        <w:t>，则</w:t>
      </w:r>
      <w:r>
        <w:rPr>
          <w:rFonts w:hint="eastAsia"/>
          <w:lang w:val="en-US" w:eastAsia="zh-CN"/>
        </w:rPr>
        <w:t>n</w:t>
      </w:r>
      <w:r>
        <w:t>的值可以是（  ）．</w:t>
      </w:r>
    </w:p>
    <w:p>
      <w:pPr>
        <w:rPr>
          <w:rFonts w:hint="eastAsia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 xml:space="preserve">3        </w:t>
      </w:r>
      <w:r>
        <w:t>B.</w:t>
      </w:r>
      <w:r>
        <w:rPr>
          <w:rFonts w:hint="eastAsia"/>
          <w:lang w:val="en-US" w:eastAsia="zh-CN"/>
        </w:rPr>
        <w:t xml:space="preserve">4              </w:t>
      </w:r>
      <w:r>
        <w:t>C</w:t>
      </w:r>
      <w:r>
        <w:rPr>
          <w:rFonts w:hint="eastAsia"/>
          <w:lang w:val="en-US" w:eastAsia="zh-CN"/>
        </w:rPr>
        <w:t xml:space="preserve">.5                 </w:t>
      </w:r>
      <w:r>
        <w:t>D</w:t>
      </w:r>
      <w:r>
        <w:rPr>
          <w:rFonts w:hint="eastAsia"/>
          <w:lang w:val="en-US" w:eastAsia="zh-CN"/>
        </w:rPr>
        <w:t>.6</w:t>
      </w:r>
    </w:p>
    <w:p/>
    <w:p>
      <w:r>
        <w:drawing>
          <wp:inline distT="0" distB="0" distL="114300" distR="114300">
            <wp:extent cx="1828800" cy="1200150"/>
            <wp:effectExtent l="0" t="0" r="0" b="0"/>
            <wp:docPr id="16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6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10、</w:t>
      </w:r>
      <w:r>
        <w:t>如图，在矩形</w:t>
      </w:r>
      <w:r>
        <w:rPr>
          <w:rFonts w:hint="eastAsia"/>
          <w:lang w:val="en-US" w:eastAsia="zh-CN"/>
        </w:rPr>
        <w:t>ABCD</w:t>
      </w:r>
      <w:r>
        <w:t>中，</w:t>
      </w:r>
      <w:r>
        <w:rPr>
          <w:rFonts w:hint="eastAsia"/>
          <w:lang w:val="en-US" w:eastAsia="zh-CN"/>
        </w:rPr>
        <w:t>AB=5</w:t>
      </w:r>
      <w:r>
        <w:t>，</w:t>
      </w:r>
      <w:r>
        <w:rPr>
          <w:rFonts w:hint="eastAsia"/>
          <w:lang w:val="en-US" w:eastAsia="zh-CN"/>
        </w:rPr>
        <w:t>AD=3</w:t>
      </w:r>
      <w:r>
        <w:t>，动点</w:t>
      </w:r>
      <w:r>
        <w:rPr>
          <w:rFonts w:hint="eastAsia"/>
          <w:lang w:val="en-US" w:eastAsia="zh-CN"/>
        </w:rPr>
        <w:t>P</w:t>
      </w:r>
      <w:r>
        <w:t>满足</w:t>
      </w:r>
      <w:r>
        <w:object>
          <v:shape id="_x0000_i1044" o:spt="75" type="#_x0000_t75" style="height:31pt;width:8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2">
            <o:LockedField>false</o:LockedField>
          </o:OLEObject>
        </w:object>
      </w:r>
      <w:r>
        <w:t>矩形</w:t>
      </w:r>
      <w:r>
        <w:t>，则点</w:t>
      </w:r>
      <w:r>
        <w:rPr>
          <w:rFonts w:hint="eastAsia"/>
          <w:lang w:val="en-US" w:eastAsia="zh-CN"/>
        </w:rPr>
        <w:t>P</w:t>
      </w:r>
      <w:r>
        <w:t>到</w:t>
      </w:r>
      <w:r>
        <w:rPr>
          <w:rFonts w:hint="eastAsia"/>
          <w:lang w:val="en-US" w:eastAsia="zh-CN"/>
        </w:rPr>
        <w:t>A</w:t>
      </w:r>
      <w:r>
        <w:t>、</w:t>
      </w:r>
      <w:r>
        <w:rPr>
          <w:rFonts w:hint="eastAsia"/>
          <w:lang w:val="en-US" w:eastAsia="zh-CN"/>
        </w:rPr>
        <w:t>B</w:t>
      </w:r>
      <w:r>
        <w:t>两点距离之和</w:t>
      </w:r>
      <w:r>
        <w:rPr>
          <w:rFonts w:hint="eastAsia"/>
          <w:lang w:val="en-US" w:eastAsia="zh-CN"/>
        </w:rPr>
        <w:t>PA+PB</w:t>
      </w:r>
      <w:r>
        <w:t>的最小值为（  ）．</w:t>
      </w:r>
    </w:p>
    <w:p/>
    <w:p>
      <w:pPr>
        <w:rPr>
          <w:rFonts w:hint="eastAsia"/>
          <w:lang w:val="en-US" w:eastAsia="zh-CN"/>
        </w:rPr>
      </w:pPr>
      <w:r>
        <w:t>A.</w:t>
      </w:r>
      <w:r>
        <w:object>
          <v:shape id="_x0000_i1045" o:spt="75" type="#_x0000_t75" style="height:18pt;width:24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t>B.</w:t>
      </w:r>
      <w:r>
        <w:object>
          <v:shape id="_x0000_i104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object>
          <v:shape id="_x0000_i1047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object>
          <v:shape id="_x0000_i1048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60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二、</w:t>
      </w:r>
      <w:r>
        <w:t>填空题（本大题共6小题，每小题3分，共18分）</w:t>
      </w:r>
    </w:p>
    <w:p>
      <w:r>
        <w:rPr>
          <w:rFonts w:hint="eastAsia"/>
          <w:lang w:val="en-US" w:eastAsia="zh-CN"/>
        </w:rPr>
        <w:t>11、</w:t>
      </w:r>
      <w:r>
        <w:t>分解因式：</w:t>
      </w:r>
      <w:r>
        <w:object>
          <v:shape id="_x0000_i1049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2">
            <o:LockedField>false</o:LockedField>
          </o:OLEObject>
        </w:object>
      </w:r>
      <w:r>
        <w:t> </w:t>
      </w:r>
      <w:r>
        <w:t>          </w:t>
      </w:r>
      <w:r>
        <w:t> ．</w:t>
      </w:r>
    </w:p>
    <w:p>
      <w:r>
        <w:rPr>
          <w:rFonts w:hint="eastAsia"/>
          <w:lang w:val="en-US" w:eastAsia="zh-CN"/>
        </w:rPr>
        <w:t>12、</w:t>
      </w:r>
      <w:r>
        <w:t>如图，每个正方形的边长为</w:t>
      </w:r>
      <w:r>
        <w:rPr>
          <w:rFonts w:hint="eastAsia"/>
          <w:lang w:val="en-US" w:eastAsia="zh-CN"/>
        </w:rPr>
        <w:t>1</w:t>
      </w:r>
      <w:r>
        <w:t>，</w:t>
      </w:r>
      <w:r>
        <w:rPr>
          <w:rFonts w:hint="eastAsia"/>
          <w:lang w:val="en-US" w:eastAsia="zh-CN"/>
        </w:rPr>
        <w:t>A</w:t>
      </w:r>
      <w:r>
        <w:t>、</w:t>
      </w:r>
      <w:r>
        <w:rPr>
          <w:rFonts w:hint="eastAsia"/>
          <w:lang w:val="en-US" w:eastAsia="zh-CN"/>
        </w:rPr>
        <w:t>B</w:t>
      </w:r>
      <w:r>
        <w:t>、</w:t>
      </w:r>
      <w:r>
        <w:rPr>
          <w:rFonts w:hint="eastAsia"/>
          <w:lang w:val="en-US" w:eastAsia="zh-CN"/>
        </w:rPr>
        <w:t>C</w:t>
      </w:r>
      <w:r>
        <w:t>是小正方形的顶点，则</w:t>
      </w:r>
      <w:r>
        <w:rPr>
          <w:rFonts w:hint="eastAsia"/>
          <w:lang w:val="en-US" w:eastAsia="zh-CN"/>
        </w:rPr>
        <w:t>tan∠ABC</w:t>
      </w:r>
      <w:r>
        <w:t>为 </w:t>
      </w:r>
      <w:r>
        <w:t>          </w:t>
      </w:r>
      <w:r>
        <w:t> ．</w:t>
      </w:r>
    </w:p>
    <w:p>
      <w:r>
        <w:drawing>
          <wp:inline distT="0" distB="0" distL="114300" distR="114300">
            <wp:extent cx="1171575" cy="962025"/>
            <wp:effectExtent l="0" t="0" r="0" b="0"/>
            <wp:docPr id="18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IMG_26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13、</w:t>
      </w:r>
      <w:r>
        <w:t>两个完全相同的正五边形都有一边在直线</w:t>
      </w:r>
      <w:r>
        <w:rPr>
          <w:rFonts w:hint="eastAsia"/>
          <w:lang w:val="en-US" w:eastAsia="zh-CN"/>
        </w:rPr>
        <w:t>l</w:t>
      </w:r>
      <w:r>
        <w:t>上，且有一个公共顶点</w:t>
      </w:r>
      <w:r>
        <w:rPr>
          <w:rFonts w:hint="eastAsia"/>
          <w:lang w:val="en-US" w:eastAsia="zh-CN"/>
        </w:rPr>
        <w:t>0</w:t>
      </w:r>
      <w:r>
        <w:t>，其摆放方式如图所示，则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AOB</w:t>
      </w:r>
      <w:r>
        <w:t>等于 </w:t>
      </w:r>
      <w:r>
        <w:t>          </w:t>
      </w:r>
      <w:r>
        <w:t> ．</w:t>
      </w:r>
    </w:p>
    <w:p>
      <w:r>
        <w:drawing>
          <wp:inline distT="0" distB="0" distL="114300" distR="114300">
            <wp:extent cx="2324100" cy="1143000"/>
            <wp:effectExtent l="0" t="0" r="0" b="0"/>
            <wp:docPr id="19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IMG_264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14、</w:t>
      </w:r>
      <w:r>
        <w:t>若关于</w:t>
      </w:r>
      <w:r>
        <w:rPr>
          <w:rFonts w:hint="eastAsia"/>
          <w:lang w:val="en-US" w:eastAsia="zh-CN"/>
        </w:rPr>
        <w:t>x</w:t>
      </w:r>
      <w:r>
        <w:t>的一元二次方程</w:t>
      </w:r>
      <w:r>
        <w:object>
          <v:shape id="_x0000_i1050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6">
            <o:LockedField>false</o:LockedField>
          </o:OLEObject>
        </w:object>
      </w:r>
      <w:r>
        <w:t>有实数根，则</w:t>
      </w:r>
      <w:r>
        <w:rPr>
          <w:rFonts w:hint="eastAsia"/>
          <w:lang w:val="en-US" w:eastAsia="zh-CN"/>
        </w:rPr>
        <w:t>k</w:t>
      </w:r>
      <w:r>
        <w:t>的取值范围是 </w:t>
      </w:r>
      <w:r>
        <w:t>          </w:t>
      </w:r>
      <w:r>
        <w:t> ．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15、</w:t>
      </w:r>
      <w:r>
        <w:t>如图，已知扇形</w:t>
      </w:r>
      <w:r>
        <w:rPr>
          <w:rFonts w:hint="eastAsia"/>
          <w:lang w:val="en-US" w:eastAsia="zh-CN"/>
        </w:rPr>
        <w:t>OAB</w:t>
      </w:r>
      <w:r>
        <w:t>的圆心角为</w:t>
      </w:r>
      <w:r>
        <w:rPr>
          <w:rFonts w:hint="eastAsia"/>
          <w:lang w:val="en-US" w:eastAsia="zh-CN"/>
        </w:rPr>
        <w:t>60º</w:t>
      </w:r>
      <w:r>
        <w:t>，扇形的面积为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object>
          <v:shape id="_x0000_i1051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8">
            <o:LockedField>false</o:LockedField>
          </o:OLEObject>
        </w:object>
      </w:r>
      <w:r>
        <w:t>，则该扇形的弧长为 </w:t>
      </w:r>
      <w:r>
        <w:t>          </w:t>
      </w:r>
      <w:r>
        <w:t> ．</w:t>
      </w:r>
    </w:p>
    <w:p/>
    <w:p>
      <w:r>
        <w:rPr>
          <w:rFonts w:hint="eastAsia"/>
          <w:lang w:val="en-US" w:eastAsia="zh-CN"/>
        </w:rPr>
        <w:t>16、</w:t>
      </w:r>
      <w:r>
        <w:t>如图，</w:t>
      </w:r>
      <w:r>
        <w:rPr>
          <w:rFonts w:hint="eastAsia"/>
          <w:lang w:val="en-US" w:eastAsia="zh-CN"/>
        </w:rPr>
        <w:t>AB</w:t>
      </w:r>
      <w:r>
        <w:t>为⊙</w:t>
      </w:r>
      <w:r>
        <w:rPr>
          <w:rFonts w:hint="eastAsia"/>
          <w:lang w:val="en-US" w:eastAsia="zh-CN"/>
        </w:rPr>
        <w:t>O</w:t>
      </w:r>
      <w:r>
        <w:t>的直径，</w:t>
      </w:r>
      <w:r>
        <w:rPr>
          <w:rFonts w:hint="eastAsia"/>
          <w:lang w:val="en-US" w:eastAsia="zh-CN"/>
        </w:rPr>
        <w:t>C</w:t>
      </w:r>
      <w:r>
        <w:t>、</w:t>
      </w:r>
      <w:r>
        <w:rPr>
          <w:rFonts w:hint="eastAsia"/>
          <w:lang w:val="en-US" w:eastAsia="zh-CN"/>
        </w:rPr>
        <w:t>D</w:t>
      </w:r>
      <w:r>
        <w:t>为⊙</w:t>
      </w:r>
      <w:r>
        <w:rPr>
          <w:rFonts w:hint="eastAsia"/>
          <w:lang w:val="en-US" w:eastAsia="zh-CN"/>
        </w:rPr>
        <w:t>0</w:t>
      </w:r>
      <w:r>
        <w:t>上的点，</w:t>
      </w:r>
      <w:r>
        <w:rPr>
          <w:rFonts w:hint="eastAsia"/>
        </w:rPr>
        <w:object>
          <v:shape id="_x0000_i1052" o:spt="75" type="#_x0000_t75" style="height:21pt;width:2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70">
            <o:LockedField>false</o:LockedField>
          </o:OLEObject>
        </w:object>
      </w:r>
      <w:r>
        <w:rPr>
          <w:rFonts w:hint="eastAsia"/>
          <w:lang w:val="en-US" w:eastAsia="zh-CN"/>
        </w:rPr>
        <w:t>=</w:t>
      </w:r>
      <w:r>
        <w:rPr>
          <w:rFonts w:hint="eastAsia"/>
        </w:rPr>
        <w:object>
          <v:shape id="_x0000_i1053" o:spt="75" type="#_x0000_t75" style="height:22pt;width:2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2">
            <o:LockedField>false</o:LockedField>
          </o:OLEObject>
        </w:object>
      </w:r>
      <w:r>
        <w:t>．若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CAB=40º</w:t>
      </w:r>
      <w:r>
        <w:t>，则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CAD=</w:t>
      </w:r>
      <w:r>
        <w:t> </w:t>
      </w:r>
      <w:r>
        <w:t>          </w:t>
      </w:r>
      <w:r>
        <w:t> ．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87630</wp:posOffset>
            </wp:positionV>
            <wp:extent cx="1562100" cy="1409700"/>
            <wp:effectExtent l="0" t="0" r="0" b="0"/>
            <wp:wrapNone/>
            <wp:docPr id="7" name="图片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6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55245</wp:posOffset>
            </wp:positionV>
            <wp:extent cx="1438275" cy="1428750"/>
            <wp:effectExtent l="0" t="0" r="0" b="0"/>
            <wp:wrapNone/>
            <wp:docPr id="11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三、</w:t>
      </w:r>
      <w:r>
        <w:t>解答题（本大题共9小题，共102分）</w:t>
      </w:r>
    </w:p>
    <w:p>
      <w:r>
        <w:rPr>
          <w:rFonts w:hint="eastAsia"/>
          <w:lang w:val="en-US" w:eastAsia="zh-CN"/>
        </w:rPr>
        <w:t>17、</w:t>
      </w:r>
      <w:r>
        <w:t>化简：</w:t>
      </w:r>
      <w:r>
        <w:object>
          <v:shape id="_x0000_i1054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6">
            <o:LockedField>false</o:LockedField>
          </o:OLEObject>
        </w:object>
      </w:r>
      <w:r>
        <w:t>．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18、</w:t>
      </w:r>
      <w:r>
        <w:t>解不等式组</w:t>
      </w:r>
      <w:r>
        <w:object>
          <v:shape id="_x0000_i1055" o:spt="75" type="#_x0000_t75" style="height:46pt;width:8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8">
            <o:LockedField>false</o:LockedField>
          </o:OLEObject>
        </w:object>
      </w:r>
      <w:r>
        <w:t>，并把它的解集在数轴上表示出来．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143125" cy="485775"/>
            <wp:effectExtent l="0" t="0" r="9525" b="9525"/>
            <wp:docPr id="14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7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19、</w:t>
      </w:r>
      <w:r>
        <w:t>已知，如图，平行四边形</w:t>
      </w:r>
      <w:r>
        <w:rPr>
          <w:rFonts w:hint="eastAsia"/>
          <w:lang w:val="en-US" w:eastAsia="zh-CN"/>
        </w:rPr>
        <w:t>ABCD</w:t>
      </w:r>
      <w:r>
        <w:t>中，</w:t>
      </w:r>
      <w:r>
        <w:rPr>
          <w:rFonts w:hint="eastAsia"/>
          <w:lang w:val="en-US" w:eastAsia="zh-CN"/>
        </w:rPr>
        <w:t>E</w:t>
      </w:r>
      <w:r>
        <w:t>是边</w:t>
      </w:r>
      <w:r>
        <w:rPr>
          <w:rFonts w:hint="eastAsia"/>
          <w:lang w:val="en-US" w:eastAsia="zh-CN"/>
        </w:rPr>
        <w:t>BC</w:t>
      </w:r>
      <w:r>
        <w:t>的中点，连</w:t>
      </w:r>
      <w:r>
        <w:rPr>
          <w:rFonts w:hint="eastAsia"/>
          <w:lang w:val="en-US" w:eastAsia="zh-CN"/>
        </w:rPr>
        <w:t>DE</w:t>
      </w:r>
      <w:r>
        <w:t>并延长交</w:t>
      </w:r>
      <w:r>
        <w:rPr>
          <w:rFonts w:hint="eastAsia"/>
          <w:lang w:val="en-US" w:eastAsia="zh-CN"/>
        </w:rPr>
        <w:t>AB</w:t>
      </w:r>
      <w:r>
        <w:t>的延长线于点</w:t>
      </w:r>
      <w:r>
        <w:rPr>
          <w:rFonts w:hint="eastAsia"/>
          <w:lang w:val="en-US" w:eastAsia="zh-CN"/>
        </w:rPr>
        <w:t>F</w:t>
      </w:r>
      <w:r>
        <w:t>，求证：</w:t>
      </w:r>
      <w:r>
        <w:rPr>
          <w:rFonts w:hint="eastAsia"/>
          <w:lang w:val="en-US" w:eastAsia="zh-CN"/>
        </w:rPr>
        <w:t>AB=BF</w:t>
      </w:r>
      <w:r>
        <w:t>．</w:t>
      </w:r>
    </w:p>
    <w:p>
      <w:r>
        <w:drawing>
          <wp:inline distT="0" distB="0" distL="114300" distR="114300">
            <wp:extent cx="1847850" cy="1362075"/>
            <wp:effectExtent l="0" t="0" r="0" b="9525"/>
            <wp:docPr id="8" name="图片 1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20、</w:t>
      </w:r>
      <w:r>
        <w:t>中华文明，源远流长．中华汉字，寓意深广．为传承中华优秀传统文化，某校团委组织了一次全校</w:t>
      </w:r>
      <w:r>
        <w:rPr>
          <w:rFonts w:hint="eastAsia"/>
          <w:lang w:val="en-US" w:eastAsia="zh-CN"/>
        </w:rPr>
        <w:t>3000</w:t>
      </w:r>
      <w:r>
        <w:t>名学生参加的“汉字听写”大赛．为了解本次大赛的成绩，校团委随机抽取了其中</w:t>
      </w:r>
      <w:r>
        <w:rPr>
          <w:rFonts w:hint="eastAsia"/>
          <w:lang w:val="en-US" w:eastAsia="zh-CN"/>
        </w:rPr>
        <w:t>200</w:t>
      </w:r>
      <w:r>
        <w:t>名学生的成绩作为样本进行统计，制成如下不完整的统计图表：</w:t>
      </w:r>
    </w:p>
    <w:tbl>
      <w:tblPr>
        <w:tblStyle w:val="7"/>
        <w:tblW w:w="95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shd w:val="clear" w:color="auto" w:fill="auto"/>
          <w:tblLayout w:type="fixed"/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p>
            <w:r>
              <w:t>频数频率分布表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tbl>
            <w:tblPr>
              <w:tblStyle w:val="7"/>
              <w:tblW w:w="952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330"/>
              <w:gridCol w:w="3330"/>
              <w:gridCol w:w="286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r>
                    <w:t>成绩（分）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r>
                    <w:t>频数（人）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r>
                    <w:t>频率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0≤x&lt;50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0.05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60≤x&lt;70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0.15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70≤x&lt;80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80≤x&lt;90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0.35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90≤x&lt;100</w:t>
                  </w:r>
                </w:p>
              </w:tc>
              <w:tc>
                <w:tcPr>
                  <w:tcW w:w="333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</w:t>
                  </w:r>
                </w:p>
              </w:tc>
              <w:tc>
                <w:tcPr>
                  <w:tcW w:w="28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0.25</w:t>
                  </w:r>
                </w:p>
              </w:tc>
            </w:tr>
          </w:tbl>
          <w:p/>
        </w:tc>
      </w:tr>
    </w:tbl>
    <w:p>
      <w:r>
        <w:t>根据所给信息，解答下列问题：</w:t>
      </w:r>
    </w:p>
    <w:p>
      <w:r>
        <w:rPr>
          <w:lang w:val="en-US" w:eastAsia="zh-CN"/>
        </w:rPr>
        <w:t>(1)</w:t>
      </w:r>
      <w:r>
        <w:rPr>
          <w:rFonts w:hint="eastAsia"/>
          <w:lang w:val="en-US" w:eastAsia="zh-CN"/>
        </w:rPr>
        <w:t>m=</w:t>
      </w:r>
      <w:r>
        <w:t>          </w:t>
      </w:r>
      <w:r>
        <w:t> ，</w:t>
      </w:r>
      <w:r>
        <w:rPr>
          <w:rFonts w:hint="eastAsia"/>
          <w:lang w:val="en-US" w:eastAsia="zh-CN"/>
        </w:rPr>
        <w:t>n=</w:t>
      </w:r>
      <w:r>
        <w:t> </w:t>
      </w:r>
      <w:r>
        <w:t>          </w:t>
      </w:r>
      <w:r>
        <w:t> ．</w:t>
      </w:r>
    </w:p>
    <w:p>
      <w:r>
        <w:rPr>
          <w:lang w:val="en-US" w:eastAsia="zh-CN"/>
        </w:rPr>
        <w:t>(2)</w:t>
      </w:r>
      <w:r>
        <w:t>补全频数分布直方图．</w:t>
      </w:r>
    </w:p>
    <w:tbl>
      <w:tblPr>
        <w:tblStyle w:val="7"/>
        <w:tblW w:w="95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p>
            <w:r>
              <w:t>频数分布直方图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drawing>
                <wp:inline distT="0" distB="0" distL="114300" distR="114300">
                  <wp:extent cx="2667000" cy="1762125"/>
                  <wp:effectExtent l="0" t="0" r="0" b="0"/>
                  <wp:docPr id="12" name="图片 15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5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lang w:val="en-US" w:eastAsia="zh-CN"/>
        </w:rPr>
        <w:t>(3)</w:t>
      </w:r>
      <w:r>
        <w:t>这</w:t>
      </w:r>
      <w:r>
        <w:rPr>
          <w:rFonts w:hint="eastAsia"/>
          <w:lang w:val="en-US" w:eastAsia="zh-CN"/>
        </w:rPr>
        <w:t>200</w:t>
      </w:r>
      <w:r>
        <w:t>名学生成绩的中位数会落在 </w:t>
      </w:r>
      <w:r>
        <w:t>          </w:t>
      </w:r>
      <w:r>
        <w:t> 分数段．</w:t>
      </w:r>
    </w:p>
    <w:p>
      <w:pPr>
        <w:rPr>
          <w:lang w:val="en-US" w:eastAsia="zh-CN"/>
        </w:rPr>
      </w:pPr>
    </w:p>
    <w:p>
      <w:r>
        <w:rPr>
          <w:lang w:val="en-US" w:eastAsia="zh-CN"/>
        </w:rPr>
        <w:t>(4)</w:t>
      </w:r>
      <w:r>
        <w:t>若成绩在</w:t>
      </w:r>
      <w:r>
        <w:rPr>
          <w:rFonts w:hint="eastAsia"/>
          <w:lang w:val="en-US" w:eastAsia="zh-CN"/>
        </w:rPr>
        <w:t>90</w:t>
      </w:r>
      <w:r>
        <w:t>分以上（包括</w:t>
      </w:r>
      <w:r>
        <w:rPr>
          <w:rFonts w:hint="eastAsia"/>
          <w:lang w:val="en-US" w:eastAsia="zh-CN"/>
        </w:rPr>
        <w:t>90</w:t>
      </w:r>
      <w:r>
        <w:t>分）为“优”等，请你估计该校参加本次比赛的</w:t>
      </w:r>
      <w:r>
        <w:rPr>
          <w:rFonts w:hint="eastAsia"/>
          <w:lang w:val="en-US" w:eastAsia="zh-CN"/>
        </w:rPr>
        <w:t>3000</w:t>
      </w:r>
      <w:r>
        <w:t>名学生中成绩是“优”等的约有多少人？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21、</w:t>
      </w:r>
      <w:r>
        <w:t>去年某学生返乡创业，投入</w:t>
      </w:r>
      <w:r>
        <w:rPr>
          <w:rFonts w:hint="eastAsia"/>
          <w:lang w:val="en-US" w:eastAsia="zh-CN"/>
        </w:rPr>
        <w:t>20</w:t>
      </w:r>
      <w:r>
        <w:t>万元创办农家乐（餐饮</w:t>
      </w:r>
      <w:r>
        <w:rPr>
          <w:rFonts w:hint="eastAsia"/>
          <w:lang w:val="en-US" w:eastAsia="zh-CN"/>
        </w:rPr>
        <w:t>+</w:t>
      </w:r>
      <w:r>
        <w:t>住宿），一年时间就收回投资的</w:t>
      </w:r>
      <w:r>
        <w:rPr>
          <w:rFonts w:hint="eastAsia"/>
          <w:lang w:val="en-US" w:eastAsia="zh-CN"/>
        </w:rPr>
        <w:t>80%</w:t>
      </w:r>
      <w:r>
        <w:t>，其中餐饮利润是住宿利润的</w:t>
      </w:r>
      <w:r>
        <w:rPr>
          <w:rFonts w:hint="eastAsia"/>
          <w:lang w:val="en-US" w:eastAsia="zh-CN"/>
        </w:rPr>
        <w:t>2</w:t>
      </w:r>
      <w:r>
        <w:t>倍还多</w:t>
      </w:r>
      <w:r>
        <w:rPr>
          <w:rFonts w:hint="eastAsia"/>
          <w:lang w:val="en-US" w:eastAsia="zh-CN"/>
        </w:rPr>
        <w:t>1</w:t>
      </w:r>
      <w:r>
        <w:t>万元．</w:t>
      </w:r>
    </w:p>
    <w:p>
      <w:r>
        <w:rPr>
          <w:lang w:val="en-US" w:eastAsia="zh-CN"/>
        </w:rPr>
        <w:t>(1)</w:t>
      </w:r>
      <w:r>
        <w:t>求去年该农家乐餐饮和住宿的利润各为多少万元？</w:t>
      </w:r>
    </w:p>
    <w:p/>
    <w:p>
      <w:pPr>
        <w:rPr>
          <w:lang w:val="en-US" w:eastAsia="zh-CN"/>
        </w:rPr>
      </w:pPr>
      <w:r>
        <w:rPr>
          <w:lang w:val="en-US" w:eastAsia="zh-CN"/>
        </w:rPr>
        <w:t>(2)</w:t>
      </w:r>
      <w:r>
        <w:t>今年该学生把去年的餐饮利润全部用于继续投资，增设了土特产的实体店销售和网上销售项目．他在接受记者采访时说：我预计今年餐饮和住宿的利润比去年会有</w:t>
      </w:r>
      <w:r>
        <w:rPr>
          <w:rFonts w:hint="eastAsia"/>
          <w:lang w:val="en-US" w:eastAsia="zh-CN"/>
        </w:rPr>
        <w:t>10%</w:t>
      </w:r>
      <w:r>
        <w:t>的增长，加上土特产销售的利润，到年底除收回所有投资外，还将获得不少于</w:t>
      </w:r>
      <w:r>
        <w:rPr>
          <w:rFonts w:hint="eastAsia"/>
          <w:lang w:val="en-US" w:eastAsia="zh-CN"/>
        </w:rPr>
        <w:t>10</w:t>
      </w:r>
      <w:r>
        <w:t>万元的纯利润．”请问今年土特产销售至少有多少万元的润？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r>
        <w:rPr>
          <w:rFonts w:hint="eastAsia"/>
          <w:lang w:val="en-US" w:eastAsia="zh-CN"/>
        </w:rPr>
        <w:t>22、</w:t>
      </w:r>
      <w:r>
        <w:t>如图，</w:t>
      </w:r>
      <w:r>
        <w:rPr>
          <w:rFonts w:hint="eastAsia"/>
          <w:lang w:val="en-US" w:eastAsia="zh-CN"/>
        </w:rPr>
        <w:t>AB</w:t>
      </w:r>
      <w:r>
        <w:t>为⊙</w:t>
      </w:r>
      <w:r>
        <w:rPr>
          <w:rFonts w:hint="eastAsia"/>
          <w:lang w:val="en-US" w:eastAsia="zh-CN"/>
        </w:rPr>
        <w:t>O</w:t>
      </w:r>
      <w:r>
        <w:t>的直径，</w:t>
      </w:r>
      <w:r>
        <w:rPr>
          <w:rFonts w:hint="eastAsia"/>
          <w:lang w:val="en-US" w:eastAsia="zh-CN"/>
        </w:rPr>
        <w:t>C</w:t>
      </w:r>
      <w:r>
        <w:t>为⊙</w:t>
      </w:r>
      <w:r>
        <w:rPr>
          <w:rFonts w:hint="eastAsia"/>
          <w:lang w:val="en-US" w:eastAsia="zh-CN"/>
        </w:rPr>
        <w:t>O</w:t>
      </w:r>
      <w:r>
        <w:t>一点，</w:t>
      </w:r>
      <w:r>
        <w:rPr>
          <w:rFonts w:hint="eastAsia"/>
          <w:lang w:val="en-US" w:eastAsia="zh-CN"/>
        </w:rPr>
        <w:t>AD</w:t>
      </w:r>
      <w:r>
        <w:t>和过点</w:t>
      </w:r>
      <w:r>
        <w:rPr>
          <w:rFonts w:hint="eastAsia"/>
          <w:lang w:val="en-US" w:eastAsia="zh-CN"/>
        </w:rPr>
        <w:t>C</w:t>
      </w:r>
      <w:r>
        <w:t>的切线互相垂直，垂足为</w:t>
      </w:r>
      <w:r>
        <w:rPr>
          <w:rFonts w:hint="eastAsia"/>
          <w:lang w:val="en-US" w:eastAsia="zh-CN"/>
        </w:rPr>
        <w:t>D</w:t>
      </w:r>
      <w:r>
        <w:t>．</w:t>
      </w:r>
    </w:p>
    <w:p>
      <w:r>
        <w:drawing>
          <wp:inline distT="0" distB="0" distL="114300" distR="114300">
            <wp:extent cx="1543050" cy="1485900"/>
            <wp:effectExtent l="0" t="0" r="0" b="0"/>
            <wp:docPr id="4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IMG_27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lang w:val="en-US" w:eastAsia="zh-CN"/>
        </w:rPr>
        <w:t>(1)</w:t>
      </w:r>
      <w:r>
        <w:t>求证：</w:t>
      </w:r>
      <w:r>
        <w:rPr>
          <w:rFonts w:hint="eastAsia"/>
          <w:lang w:val="en-US" w:eastAsia="zh-CN"/>
        </w:rPr>
        <w:t>AC</w:t>
      </w:r>
      <w:r>
        <w:t>平分</w:t>
      </w:r>
      <w:r>
        <w:rPr>
          <w:rFonts w:hint="eastAsia"/>
        </w:rPr>
        <w:t>∠</w:t>
      </w:r>
      <w:r>
        <w:rPr>
          <w:rFonts w:hint="eastAsia"/>
          <w:lang w:val="en-US" w:eastAsia="zh-CN"/>
        </w:rPr>
        <w:t>DAB</w:t>
      </w:r>
      <w:r>
        <w:t>．</w:t>
      </w:r>
    </w:p>
    <w:p>
      <w:pPr>
        <w:rPr>
          <w:lang w:val="en-US" w:eastAsia="zh-CN"/>
        </w:rPr>
      </w:pPr>
    </w:p>
    <w:p>
      <w:r>
        <w:rPr>
          <w:lang w:val="en-US" w:eastAsia="zh-CN"/>
        </w:rPr>
        <w:t>(2)</w:t>
      </w:r>
      <w:r>
        <w:t>若</w:t>
      </w:r>
      <w:r>
        <w:rPr>
          <w:rFonts w:hint="eastAsia"/>
          <w:lang w:val="en-US" w:eastAsia="zh-CN"/>
        </w:rPr>
        <w:t>sin∠ABC=</w:t>
      </w:r>
      <w:r>
        <w:rPr>
          <w:rFonts w:hint="eastAsia"/>
          <w:lang w:val="en-US" w:eastAsia="zh-CN"/>
        </w:rPr>
        <w:object>
          <v:shape id="_x0000_i105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84">
            <o:LockedField>false</o:LockedField>
          </o:OLEObject>
        </w:object>
      </w:r>
      <w:r>
        <w:t>，求</w:t>
      </w:r>
      <w:r>
        <w:rPr>
          <w:rFonts w:hint="eastAsia"/>
          <w:lang w:val="en-US" w:eastAsia="zh-CN"/>
        </w:rPr>
        <w:t>tan∠BDC</w:t>
      </w:r>
      <w:r>
        <w:t>的值．</w:t>
      </w:r>
    </w:p>
    <w:p/>
    <w:p>
      <w:r>
        <w:rPr>
          <w:rFonts w:hint="eastAsia"/>
          <w:lang w:val="en-US" w:eastAsia="zh-CN"/>
        </w:rPr>
        <w:t>23、</w:t>
      </w:r>
      <w:r>
        <w:t>如图，在平面直角坐标系中，函数</w:t>
      </w:r>
      <w:r>
        <w:object>
          <v:shape id="_x0000_i1057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6">
            <o:LockedField>false</o:LockedField>
          </o:OLEObject>
        </w:object>
      </w:r>
      <w:r>
        <w:t>的图象与直线</w:t>
      </w:r>
      <w:r>
        <w:object>
          <v:shape id="_x0000_i1058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8">
            <o:LockedField>false</o:LockedField>
          </o:OLEObject>
        </w:object>
      </w:r>
      <w:r>
        <w:t>交于点</w:t>
      </w:r>
      <w:r>
        <w:rPr>
          <w:rFonts w:hint="eastAsia"/>
          <w:lang w:val="en-US" w:eastAsia="zh-CN"/>
        </w:rPr>
        <w:t>A（3，m）</w:t>
      </w:r>
      <w:r>
        <w:t>．</w:t>
      </w:r>
    </w:p>
    <w:p/>
    <w:p>
      <w:r>
        <w:rPr>
          <w:lang w:val="en-US" w:eastAsia="zh-CN"/>
        </w:rPr>
        <w:t>(1)</w:t>
      </w:r>
      <w:r>
        <w:t>求</w:t>
      </w:r>
      <w:r>
        <w:rPr>
          <w:rFonts w:hint="eastAsia"/>
          <w:lang w:val="en-US" w:eastAsia="zh-CN"/>
        </w:rPr>
        <w:t>k</w:t>
      </w:r>
      <w:r>
        <w:t>、</w:t>
      </w:r>
      <w:r>
        <w:rPr>
          <w:rFonts w:hint="eastAsia"/>
          <w:lang w:val="en-US" w:eastAsia="zh-CN"/>
        </w:rPr>
        <w:t>m</w:t>
      </w:r>
      <w:r>
        <w:t>的值．</w:t>
      </w:r>
    </w:p>
    <w:p>
      <w:r>
        <w:rPr>
          <w:lang w:val="en-US" w:eastAsia="zh-CN"/>
        </w:rPr>
        <w:t>(2)</w:t>
      </w:r>
      <w:r>
        <w:t>已知点</w:t>
      </w:r>
      <w:r>
        <w:rPr>
          <w:rFonts w:hint="eastAsia"/>
          <w:lang w:val="en-US" w:eastAsia="zh-CN"/>
        </w:rPr>
        <w:t>P(n,n)(n&gt;0)</w:t>
      </w:r>
      <w:r>
        <w:t>，过点</w:t>
      </w:r>
      <w:r>
        <w:rPr>
          <w:rFonts w:hint="eastAsia"/>
          <w:lang w:val="en-US" w:eastAsia="zh-CN"/>
        </w:rPr>
        <w:t>P</w:t>
      </w:r>
      <w:r>
        <w:t>作平行于</w:t>
      </w:r>
      <w:r>
        <w:rPr>
          <w:rFonts w:hint="eastAsia"/>
          <w:lang w:val="en-US" w:eastAsia="zh-CN"/>
        </w:rPr>
        <w:t>x</w:t>
      </w:r>
      <w:r>
        <w:t>轴的直线，交直线</w:t>
      </w:r>
      <w:r>
        <w:object>
          <v:shape id="_x0000_i1059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90">
            <o:LockedField>false</o:LockedField>
          </o:OLEObject>
        </w:object>
      </w:r>
      <w:r>
        <w:t>于点</w:t>
      </w:r>
      <w:r>
        <w:rPr>
          <w:rFonts w:hint="eastAsia"/>
          <w:lang w:val="en-US" w:eastAsia="zh-CN"/>
        </w:rPr>
        <w:t>M</w:t>
      </w:r>
      <w:r>
        <w:t>，过点</w:t>
      </w:r>
      <w:r>
        <w:rPr>
          <w:rFonts w:hint="eastAsia"/>
          <w:lang w:val="en-US" w:eastAsia="zh-CN"/>
        </w:rPr>
        <w:t>P</w:t>
      </w:r>
      <w:r>
        <w:t>作平行于</w:t>
      </w:r>
      <w:r>
        <w:rPr>
          <w:rFonts w:hint="eastAsia"/>
          <w:lang w:val="en-US" w:eastAsia="zh-CN"/>
        </w:rPr>
        <w:t>y</w:t>
      </w:r>
      <w:r>
        <w:t>轴的直线，交函数</w:t>
      </w:r>
      <w:r>
        <w:object>
          <v:shape id="_x0000_i1060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91">
            <o:LockedField>false</o:LockedField>
          </o:OLEObject>
        </w:object>
      </w:r>
      <w:r>
        <w:t>的图象于点</w:t>
      </w:r>
      <w:r>
        <w:rPr>
          <w:rFonts w:hint="eastAsia"/>
          <w:lang w:val="en-US" w:eastAsia="zh-CN"/>
        </w:rPr>
        <w:t>N</w:t>
      </w:r>
      <w:r>
        <w:t>．</w:t>
      </w:r>
    </w:p>
    <w:p>
      <w:r>
        <w:drawing>
          <wp:inline distT="0" distB="0" distL="114300" distR="114300">
            <wp:extent cx="1733550" cy="2000250"/>
            <wp:effectExtent l="0" t="0" r="0" b="0"/>
            <wp:docPr id="6" name="图片 1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IMG_271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①</w:t>
      </w:r>
      <w:r>
        <w:t>当</w:t>
      </w:r>
      <w:r>
        <w:rPr>
          <w:rFonts w:hint="eastAsia"/>
          <w:lang w:val="en-US" w:eastAsia="zh-CN"/>
        </w:rPr>
        <w:t>n=1</w:t>
      </w:r>
      <w:r>
        <w:t>时，判断线段</w:t>
      </w:r>
      <w:r>
        <w:rPr>
          <w:rFonts w:hint="eastAsia"/>
          <w:lang w:val="en-US" w:eastAsia="zh-CN"/>
        </w:rPr>
        <w:t>PM</w:t>
      </w:r>
      <w:r>
        <w:t>与</w:t>
      </w:r>
      <w:r>
        <w:rPr>
          <w:rFonts w:hint="eastAsia"/>
          <w:lang w:val="en-US" w:eastAsia="zh-CN"/>
        </w:rPr>
        <w:t>PN</w:t>
      </w:r>
      <w:r>
        <w:t>的数量关系，并说明理由．</w:t>
      </w:r>
    </w:p>
    <w:p>
      <w:r>
        <w:rPr>
          <w:rFonts w:hint="eastAsia"/>
        </w:rPr>
        <w:t>②</w:t>
      </w:r>
      <w:r>
        <w:t>若</w:t>
      </w:r>
      <w:r>
        <w:rPr>
          <w:rFonts w:hint="eastAsia"/>
          <w:lang w:val="en-US" w:eastAsia="zh-CN"/>
        </w:rPr>
        <w:t>PN≥PM</w:t>
      </w:r>
      <w:r>
        <w:t>，结合函数的图象，直接写出</w:t>
      </w:r>
      <w:r>
        <w:rPr>
          <w:rFonts w:hint="eastAsia"/>
          <w:lang w:val="en-US" w:eastAsia="zh-CN"/>
        </w:rPr>
        <w:t>n</w:t>
      </w:r>
      <w:r>
        <w:t>的取值范围．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r>
        <w:rPr>
          <w:rFonts w:hint="eastAsia"/>
          <w:lang w:val="en-US" w:eastAsia="zh-CN"/>
        </w:rPr>
        <w:t>24、</w:t>
      </w:r>
      <w:r>
        <w:t>如图，已知二次函数</w:t>
      </w:r>
      <w:r>
        <w:object>
          <v:shape id="_x0000_i1061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93">
            <o:LockedField>false</o:LockedField>
          </o:OLEObject>
        </w:object>
      </w:r>
      <w:r>
        <w:t>的图象经过点</w:t>
      </w:r>
      <w:r>
        <w:rPr>
          <w:rFonts w:hint="eastAsia"/>
          <w:lang w:val="en-US" w:eastAsia="zh-CN"/>
        </w:rPr>
        <w:t>A(3,0)</w:t>
      </w:r>
      <w:r>
        <w:t>，</w:t>
      </w:r>
      <w:r>
        <w:rPr>
          <w:rFonts w:hint="eastAsia"/>
          <w:lang w:val="en-US" w:eastAsia="zh-CN"/>
        </w:rPr>
        <w:t>B(4,1)</w:t>
      </w:r>
      <w:r>
        <w:t>，且与</w:t>
      </w:r>
      <w:r>
        <w:rPr>
          <w:rFonts w:hint="eastAsia"/>
          <w:lang w:val="en-US" w:eastAsia="zh-CN"/>
        </w:rPr>
        <w:t>y</w:t>
      </w:r>
      <w:r>
        <w:t>轴交于点</w:t>
      </w:r>
      <w:r>
        <w:rPr>
          <w:rFonts w:hint="eastAsia"/>
          <w:lang w:val="en-US" w:eastAsia="zh-CN"/>
        </w:rPr>
        <w:t>C</w:t>
      </w:r>
      <w:r>
        <w:t>，连接</w:t>
      </w:r>
      <w:r>
        <w:rPr>
          <w:rFonts w:hint="eastAsia"/>
          <w:lang w:val="en-US" w:eastAsia="zh-CN"/>
        </w:rPr>
        <w:t>AB</w:t>
      </w:r>
      <w:r>
        <w:t>、</w:t>
      </w:r>
      <w:r>
        <w:rPr>
          <w:rFonts w:hint="eastAsia"/>
          <w:lang w:val="en-US" w:eastAsia="zh-CN"/>
        </w:rPr>
        <w:t>AC</w:t>
      </w:r>
      <w:r>
        <w:t>、</w:t>
      </w:r>
      <w:r>
        <w:rPr>
          <w:rFonts w:hint="eastAsia"/>
          <w:lang w:val="en-US" w:eastAsia="zh-CN"/>
        </w:rPr>
        <w:t>BC</w:t>
      </w:r>
      <w:r>
        <w:t>．</w:t>
      </w:r>
    </w:p>
    <w:p/>
    <w:p>
      <w:r>
        <w:rPr>
          <w:lang w:val="en-US" w:eastAsia="zh-CN"/>
        </w:rPr>
        <w:t>(1)</w:t>
      </w:r>
      <w:r>
        <w:t>求此二次函数的关系式．</w:t>
      </w:r>
    </w:p>
    <w:p>
      <w:pPr>
        <w:rPr>
          <w:lang w:val="en-US" w:eastAsia="zh-CN"/>
        </w:rPr>
      </w:pPr>
    </w:p>
    <w:p>
      <w:r>
        <w:rPr>
          <w:lang w:val="en-US" w:eastAsia="zh-CN"/>
        </w:rPr>
        <w:t>(2)</w:t>
      </w:r>
      <w:r>
        <w:t>判断</w:t>
      </w:r>
      <w:r>
        <w:rPr>
          <w:rFonts w:hint="eastAsia"/>
        </w:rPr>
        <w:t>∆</w:t>
      </w:r>
      <w:r>
        <w:rPr>
          <w:rFonts w:hint="eastAsia"/>
          <w:lang w:val="en-US" w:eastAsia="zh-CN"/>
        </w:rPr>
        <w:t>ABC</w:t>
      </w:r>
      <w:r>
        <w:t>的形状．若</w:t>
      </w:r>
      <w:r>
        <w:rPr>
          <w:rFonts w:hint="eastAsia"/>
        </w:rPr>
        <w:t>∆</w:t>
      </w:r>
      <w:r>
        <w:rPr>
          <w:rFonts w:hint="eastAsia"/>
          <w:lang w:val="en-US" w:eastAsia="zh-CN"/>
        </w:rPr>
        <w:t>ABC</w:t>
      </w:r>
      <w:r>
        <w:t>的外接圆记为⊙</w:t>
      </w:r>
      <w:r>
        <w:rPr>
          <w:rFonts w:hint="eastAsia"/>
          <w:lang w:val="en-US" w:eastAsia="zh-CN"/>
        </w:rPr>
        <w:t>M</w:t>
      </w:r>
      <w:r>
        <w:t>，请直接写出圆心</w:t>
      </w:r>
      <w:r>
        <w:rPr>
          <w:rFonts w:hint="eastAsia"/>
          <w:lang w:val="en-US" w:eastAsia="zh-CN"/>
        </w:rPr>
        <w:t>M</w:t>
      </w:r>
      <w:r>
        <w:t>的坐标．</w:t>
      </w:r>
    </w:p>
    <w:p>
      <w:pPr>
        <w:rPr>
          <w:lang w:val="en-US" w:eastAsia="zh-CN"/>
        </w:rPr>
      </w:pPr>
    </w:p>
    <w:p>
      <w:r>
        <w:drawing>
          <wp:inline distT="0" distB="0" distL="114300" distR="114300">
            <wp:extent cx="2571750" cy="2238375"/>
            <wp:effectExtent l="0" t="0" r="0" b="9525"/>
            <wp:docPr id="13" name="图片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 descr="IMG_272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lang w:val="en-US" w:eastAsia="zh-CN"/>
        </w:rPr>
        <w:t>(3)</w:t>
      </w:r>
      <w:r>
        <w:t>若将抛物线沿射线</w:t>
      </w:r>
      <w:r>
        <w:rPr>
          <w:rFonts w:hint="eastAsia"/>
          <w:lang w:val="en-US" w:eastAsia="zh-CN"/>
        </w:rPr>
        <w:t>BA</w:t>
      </w:r>
      <w:r>
        <w:t>方向平移，平移后点</w:t>
      </w:r>
      <w:r>
        <w:rPr>
          <w:rFonts w:hint="eastAsia"/>
          <w:lang w:val="en-US" w:eastAsia="zh-CN"/>
        </w:rPr>
        <w:t>A</w:t>
      </w:r>
      <w:r>
        <w:t>、</w:t>
      </w:r>
      <w:r>
        <w:rPr>
          <w:rFonts w:hint="eastAsia"/>
          <w:lang w:val="en-US" w:eastAsia="zh-CN"/>
        </w:rPr>
        <w:t>B</w:t>
      </w:r>
      <w:r>
        <w:t>、</w:t>
      </w:r>
      <w:r>
        <w:rPr>
          <w:rFonts w:hint="eastAsia"/>
          <w:lang w:val="en-US" w:eastAsia="zh-CN"/>
        </w:rPr>
        <w:t>C</w:t>
      </w:r>
      <w:r>
        <w:t>的对应点分别记为点</w:t>
      </w:r>
      <w:r>
        <w:object>
          <v:shape id="_x0000_i106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6">
            <o:LockedField>false</o:LockedField>
          </o:OLEObject>
        </w:object>
      </w:r>
      <w:r>
        <w:t>，</w:t>
      </w:r>
      <w:r>
        <w:rPr>
          <w:rFonts w:hint="eastAsia"/>
        </w:rPr>
        <w:t>∆</w:t>
      </w:r>
      <w:r>
        <w:object>
          <v:shape id="_x0000_i1063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98">
            <o:LockedField>false</o:LockedField>
          </o:OLEObject>
        </w:object>
      </w:r>
      <w:r>
        <w:t>的外接圆记为⊙</w:t>
      </w:r>
      <w:r>
        <w:object>
          <v:shape id="_x0000_i1064" o:spt="75" type="#_x0000_t75" style="height:17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100">
            <o:LockedField>false</o:LockedField>
          </o:OLEObject>
        </w:object>
      </w:r>
      <w:r>
        <w:t>，是否存在某个位置，使⊙</w:t>
      </w:r>
      <w:r>
        <w:object>
          <v:shape id="_x0000_i1065" o:spt="75" type="#_x0000_t75" style="height:17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102">
            <o:LockedField>false</o:LockedField>
          </o:OLEObject>
        </w:object>
      </w:r>
      <w:r>
        <w:t>经过原点？若存在，求出此时抛物线的关系式．若不存在，请说明理由．</w:t>
      </w:r>
    </w:p>
    <w:p/>
    <w:p>
      <w:bookmarkStart w:id="0" w:name="_GoBack"/>
      <w:bookmarkEnd w:id="0"/>
    </w:p>
    <w:p>
      <w:r>
        <w:rPr>
          <w:rFonts w:hint="eastAsia"/>
          <w:lang w:val="en-US" w:eastAsia="zh-CN"/>
        </w:rPr>
        <w:t>25、</w:t>
      </w:r>
      <w:r>
        <w:t>如图，已知抛物线的对称轴是</w:t>
      </w:r>
      <w:r>
        <w:rPr>
          <w:rFonts w:hint="eastAsia"/>
          <w:lang w:val="en-US" w:eastAsia="zh-CN"/>
        </w:rPr>
        <w:t>y</w:t>
      </w:r>
      <w:r>
        <w:t>轴，且点</w:t>
      </w:r>
      <w:r>
        <w:rPr>
          <w:rFonts w:hint="eastAsia"/>
          <w:lang w:val="en-US" w:eastAsia="zh-CN"/>
        </w:rPr>
        <w:t>(2,2)</w:t>
      </w:r>
      <w:r>
        <w:t>，</w:t>
      </w:r>
      <w:r>
        <w:rPr>
          <w:rFonts w:hint="eastAsia"/>
          <w:lang w:val="en-US" w:eastAsia="zh-CN"/>
        </w:rPr>
        <w:t>(1,</w:t>
      </w:r>
      <w:r>
        <w:rPr>
          <w:rFonts w:hint="eastAsia"/>
          <w:lang w:val="en-US" w:eastAsia="zh-CN"/>
        </w:rPr>
        <w:object>
          <v:shape id="_x0000_i106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103">
            <o:LockedField>false</o:LockedField>
          </o:OLEObject>
        </w:object>
      </w:r>
      <w:r>
        <w:rPr>
          <w:rFonts w:hint="eastAsia"/>
          <w:lang w:val="en-US" w:eastAsia="zh-CN"/>
        </w:rPr>
        <w:t>)</w:t>
      </w:r>
      <w:r>
        <w:t>在抛物线上，点</w:t>
      </w:r>
      <w:r>
        <w:rPr>
          <w:rFonts w:hint="eastAsia"/>
          <w:lang w:val="en-US" w:eastAsia="zh-CN"/>
        </w:rPr>
        <w:t>P</w:t>
      </w:r>
      <w:r>
        <w:t>是抛物线上不与顶点</w:t>
      </w:r>
      <w:r>
        <w:rPr>
          <w:rFonts w:hint="eastAsia"/>
          <w:lang w:val="en-US" w:eastAsia="zh-CN"/>
        </w:rPr>
        <w:t>N</w:t>
      </w:r>
      <w:r>
        <w:t>重合的一动点，过</w:t>
      </w:r>
      <w:r>
        <w:rPr>
          <w:rFonts w:hint="eastAsia"/>
          <w:lang w:val="en-US" w:eastAsia="zh-CN"/>
        </w:rPr>
        <w:t>P</w:t>
      </w:r>
      <w:r>
        <w:t>作</w:t>
      </w:r>
      <w:r>
        <w:rPr>
          <w:rFonts w:hint="eastAsia"/>
          <w:lang w:val="en-US" w:eastAsia="zh-CN"/>
        </w:rPr>
        <w:t>PA⊥x</w:t>
      </w:r>
      <w:r>
        <w:t>轴于</w:t>
      </w:r>
      <w:r>
        <w:rPr>
          <w:rFonts w:hint="eastAsia"/>
          <w:lang w:val="en-US" w:eastAsia="zh-CN"/>
        </w:rPr>
        <w:t>A</w:t>
      </w:r>
      <w:r>
        <w:t>，</w:t>
      </w:r>
      <w:r>
        <w:rPr>
          <w:rFonts w:hint="eastAsia"/>
          <w:lang w:val="en-US" w:eastAsia="zh-CN"/>
        </w:rPr>
        <w:t>PC⊥y</w:t>
      </w:r>
      <w:r>
        <w:t>轴于</w:t>
      </w:r>
      <w:r>
        <w:rPr>
          <w:rFonts w:hint="eastAsia"/>
          <w:lang w:val="en-US" w:eastAsia="zh-CN"/>
        </w:rPr>
        <w:t>C</w:t>
      </w:r>
      <w:r>
        <w:t>，延长</w:t>
      </w:r>
      <w:r>
        <w:rPr>
          <w:rFonts w:hint="eastAsia"/>
          <w:lang w:val="en-US" w:eastAsia="zh-CN"/>
        </w:rPr>
        <w:t>PC</w:t>
      </w:r>
      <w:r>
        <w:t>交抛物线于</w:t>
      </w:r>
      <w:r>
        <w:rPr>
          <w:rFonts w:hint="eastAsia"/>
          <w:lang w:val="en-US" w:eastAsia="zh-CN"/>
        </w:rPr>
        <w:t>E</w:t>
      </w:r>
      <w:r>
        <w:t>，设</w:t>
      </w:r>
      <w:r>
        <w:rPr>
          <w:rFonts w:hint="eastAsia"/>
          <w:lang w:val="en-US" w:eastAsia="zh-CN"/>
        </w:rPr>
        <w:t>M</w:t>
      </w:r>
      <w:r>
        <w:t>是</w:t>
      </w:r>
      <w:r>
        <w:rPr>
          <w:rFonts w:hint="eastAsia"/>
          <w:lang w:val="en-US" w:eastAsia="zh-CN"/>
        </w:rPr>
        <w:t>O</w:t>
      </w:r>
      <w:r>
        <w:t>关于抛物线顶点</w:t>
      </w:r>
      <w:r>
        <w:rPr>
          <w:rFonts w:hint="eastAsia"/>
          <w:lang w:val="en-US" w:eastAsia="zh-CN"/>
        </w:rPr>
        <w:t>N</w:t>
      </w:r>
      <w:r>
        <w:t>的对称点，</w:t>
      </w:r>
      <w:r>
        <w:rPr>
          <w:rFonts w:hint="eastAsia"/>
          <w:lang w:val="en-US" w:eastAsia="zh-CN"/>
        </w:rPr>
        <w:t>D</w:t>
      </w:r>
      <w:r>
        <w:t>是</w:t>
      </w:r>
      <w:r>
        <w:rPr>
          <w:rFonts w:hint="eastAsia"/>
          <w:lang w:val="en-US" w:eastAsia="zh-CN"/>
        </w:rPr>
        <w:t>C</w:t>
      </w:r>
      <w:r>
        <w:t>点关于</w:t>
      </w:r>
      <w:r>
        <w:rPr>
          <w:rFonts w:hint="eastAsia"/>
          <w:lang w:val="en-US" w:eastAsia="zh-CN"/>
        </w:rPr>
        <w:t>N</w:t>
      </w:r>
      <w:r>
        <w:t>的对称点．</w:t>
      </w:r>
    </w:p>
    <w:p/>
    <w:p>
      <w:r>
        <w:rPr>
          <w:lang w:val="en-US" w:eastAsia="zh-CN"/>
        </w:rPr>
        <w:t>(1)</w:t>
      </w:r>
      <w:r>
        <w:t>求抛物线的解析式及顶点</w:t>
      </w:r>
      <w:r>
        <w:rPr>
          <w:rFonts w:hint="eastAsia"/>
          <w:lang w:val="en-US" w:eastAsia="zh-CN"/>
        </w:rPr>
        <w:t>N</w:t>
      </w:r>
      <w:r>
        <w:t>的坐标．</w:t>
      </w:r>
    </w:p>
    <w:p>
      <w:r>
        <w:rPr>
          <w:lang w:val="en-US" w:eastAsia="zh-CN"/>
        </w:rPr>
        <w:t>(2)</w:t>
      </w:r>
      <w:r>
        <w:t>求证：四边形</w:t>
      </w:r>
      <w:r>
        <w:rPr>
          <w:rFonts w:hint="eastAsia"/>
          <w:lang w:val="en-US" w:eastAsia="zh-CN"/>
        </w:rPr>
        <w:t>PMDA</w:t>
      </w:r>
      <w:r>
        <w:t>是平行四边形．</w:t>
      </w:r>
    </w:p>
    <w:p>
      <w:r>
        <w:rPr>
          <w:lang w:val="en-US" w:eastAsia="zh-CN"/>
        </w:rPr>
        <w:t>(3)</w:t>
      </w:r>
      <w:r>
        <w:t>求证：</w:t>
      </w:r>
      <w:r>
        <w:rPr>
          <w:rFonts w:hint="eastAsia"/>
        </w:rPr>
        <w:t>∆</w:t>
      </w:r>
      <w:r>
        <w:rPr>
          <w:rFonts w:hint="eastAsia"/>
          <w:lang w:val="en-US" w:eastAsia="zh-CN"/>
        </w:rPr>
        <w:t>DPE</w:t>
      </w:r>
      <w:r>
        <w:rPr>
          <w:rFonts w:hint="eastAsia"/>
        </w:rPr>
        <w:t>∽∆</w:t>
      </w:r>
      <w:r>
        <w:rPr>
          <w:rFonts w:hint="eastAsia"/>
          <w:lang w:val="en-US" w:eastAsia="zh-CN"/>
        </w:rPr>
        <w:t>PAM</w:t>
      </w:r>
      <w:r>
        <w:t>，并求出当它们的相似比为</w:t>
      </w:r>
      <w:r>
        <w:object>
          <v:shape id="_x0000_i106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5">
            <o:LockedField>false</o:LockedField>
          </o:OLEObject>
        </w:object>
      </w:r>
      <w:r>
        <w:t>时的点</w:t>
      </w:r>
      <w:r>
        <w:rPr>
          <w:rFonts w:hint="eastAsia"/>
          <w:lang w:val="en-US" w:eastAsia="zh-CN"/>
        </w:rPr>
        <w:t>P</w:t>
      </w:r>
      <w:r>
        <w:t>的坐标．</w:t>
      </w:r>
    </w:p>
    <w:p>
      <w:r>
        <w:drawing>
          <wp:inline distT="0" distB="0" distL="114300" distR="114300">
            <wp:extent cx="2438400" cy="2362200"/>
            <wp:effectExtent l="0" t="0" r="0" b="0"/>
            <wp:docPr id="20" name="图片 19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3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935" w:right="1106" w:bottom="779" w:left="1260" w:header="315" w:footer="1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3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4"/>
      </w:pBdr>
      <w:ind w:firstLine="2572" w:firstLineChars="1225"/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507F4A"/>
    <w:rsid w:val="2446130F"/>
    <w:rsid w:val="2ACB1E16"/>
    <w:rsid w:val="46E83151"/>
    <w:rsid w:val="4CD611E5"/>
    <w:rsid w:val="773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39.bin"/><Relationship Id="rId97" Type="http://schemas.openxmlformats.org/officeDocument/2006/relationships/image" Target="media/image54.wmf"/><Relationship Id="rId96" Type="http://schemas.openxmlformats.org/officeDocument/2006/relationships/oleObject" Target="embeddings/oleObject38.bin"/><Relationship Id="rId95" Type="http://schemas.openxmlformats.org/officeDocument/2006/relationships/image" Target="media/image53.png"/><Relationship Id="rId94" Type="http://schemas.openxmlformats.org/officeDocument/2006/relationships/image" Target="media/image52.wmf"/><Relationship Id="rId93" Type="http://schemas.openxmlformats.org/officeDocument/2006/relationships/oleObject" Target="embeddings/oleObject37.bin"/><Relationship Id="rId92" Type="http://schemas.openxmlformats.org/officeDocument/2006/relationships/image" Target="media/image51.png"/><Relationship Id="rId91" Type="http://schemas.openxmlformats.org/officeDocument/2006/relationships/oleObject" Target="embeddings/oleObject36.bin"/><Relationship Id="rId90" Type="http://schemas.openxmlformats.org/officeDocument/2006/relationships/oleObject" Target="embeddings/oleObject35.bin"/><Relationship Id="rId9" Type="http://schemas.openxmlformats.org/officeDocument/2006/relationships/image" Target="media/image3.wmf"/><Relationship Id="rId89" Type="http://schemas.openxmlformats.org/officeDocument/2006/relationships/image" Target="media/image50.wmf"/><Relationship Id="rId88" Type="http://schemas.openxmlformats.org/officeDocument/2006/relationships/oleObject" Target="embeddings/oleObject34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3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2.bin"/><Relationship Id="rId83" Type="http://schemas.openxmlformats.org/officeDocument/2006/relationships/image" Target="media/image47.png"/><Relationship Id="rId82" Type="http://schemas.openxmlformats.org/officeDocument/2006/relationships/image" Target="media/image46.png"/><Relationship Id="rId81" Type="http://schemas.openxmlformats.org/officeDocument/2006/relationships/image" Target="media/image45.png"/><Relationship Id="rId80" Type="http://schemas.openxmlformats.org/officeDocument/2006/relationships/image" Target="media/image44.png"/><Relationship Id="rId8" Type="http://schemas.openxmlformats.org/officeDocument/2006/relationships/oleObject" Target="embeddings/oleObject1.bin"/><Relationship Id="rId79" Type="http://schemas.openxmlformats.org/officeDocument/2006/relationships/image" Target="media/image43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2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1.png"/><Relationship Id="rId74" Type="http://schemas.openxmlformats.org/officeDocument/2006/relationships/image" Target="media/image40.png"/><Relationship Id="rId73" Type="http://schemas.openxmlformats.org/officeDocument/2006/relationships/image" Target="media/image39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8.bin"/><Relationship Id="rId7" Type="http://schemas.openxmlformats.org/officeDocument/2006/relationships/image" Target="media/image2.png"/><Relationship Id="rId69" Type="http://schemas.openxmlformats.org/officeDocument/2006/relationships/image" Target="media/image37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5.png"/><Relationship Id="rId64" Type="http://schemas.openxmlformats.org/officeDocument/2006/relationships/image" Target="media/image34.png"/><Relationship Id="rId63" Type="http://schemas.openxmlformats.org/officeDocument/2006/relationships/image" Target="media/image33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7.png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7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2.wmf"/><Relationship Id="rId25" Type="http://schemas.openxmlformats.org/officeDocument/2006/relationships/oleObject" Target="embeddings/oleObject9.bin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9" Type="http://schemas.openxmlformats.org/officeDocument/2006/relationships/fontTable" Target="fontTable.xml"/><Relationship Id="rId108" Type="http://schemas.openxmlformats.org/officeDocument/2006/relationships/customXml" Target="../customXml/item1.xml"/><Relationship Id="rId107" Type="http://schemas.openxmlformats.org/officeDocument/2006/relationships/image" Target="media/image59.png"/><Relationship Id="rId106" Type="http://schemas.openxmlformats.org/officeDocument/2006/relationships/image" Target="media/image58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7.wmf"/><Relationship Id="rId103" Type="http://schemas.openxmlformats.org/officeDocument/2006/relationships/oleObject" Target="embeddings/oleObject42.bin"/><Relationship Id="rId102" Type="http://schemas.openxmlformats.org/officeDocument/2006/relationships/oleObject" Target="embeddings/oleObject41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0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2018-06-03T15:37:00Z</dcterms:created>
  <dc:creator>XY</dc:creator>
  <cp:lastModifiedBy>学梯-王蕊</cp:lastModifiedBy>
  <dcterms:modified xsi:type="dcterms:W3CDTF">2018-06-04T12:52:26Z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