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2016学年第二学期九年级社会思品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期中</w:t>
      </w:r>
      <w:r>
        <w:rPr>
          <w:rFonts w:hint="eastAsia" w:ascii="黑体" w:hAnsi="黑体" w:eastAsia="黑体" w:cs="黑体"/>
          <w:sz w:val="32"/>
          <w:szCs w:val="32"/>
        </w:rPr>
        <w:t>试卷答案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一、选择题（本题有15题，每小题2分，共30分。每题只有一个正确答案，请选出最符合题意的选项，不选、多选、错选均不给分）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  <w:bookmarkStart w:id="0" w:name="_GoBack"/>
            <w:bookmarkEnd w:id="0"/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Autospacing="0" w:afterAutospacing="0"/>
              <w:textAlignment w:val="baseline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</w:tr>
    </w:tbl>
    <w:p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>
        <w:rPr>
          <w:rFonts w:hint="eastAsia"/>
          <w:sz w:val="21"/>
          <w:szCs w:val="21"/>
        </w:rPr>
        <w:t>材料分析题（本大题共5小题，每题1</w:t>
      </w:r>
      <w:r>
        <w:rPr>
          <w:sz w:val="21"/>
          <w:szCs w:val="21"/>
        </w:rPr>
        <w:t>0</w:t>
      </w:r>
      <w:r>
        <w:rPr>
          <w:rFonts w:hint="eastAsia"/>
          <w:sz w:val="21"/>
          <w:szCs w:val="21"/>
        </w:rPr>
        <w:t>分，共</w:t>
      </w:r>
      <w:r>
        <w:rPr>
          <w:sz w:val="21"/>
          <w:szCs w:val="21"/>
        </w:rPr>
        <w:t>50</w:t>
      </w:r>
      <w:r>
        <w:rPr>
          <w:rFonts w:hint="eastAsia"/>
          <w:sz w:val="21"/>
          <w:szCs w:val="21"/>
        </w:rPr>
        <w:t>分）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16.（10分）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（1）武昌起义（1分）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  推翻清朝统治、建立中华民国；（2分）</w:t>
      </w: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（3）都带有反帝反封建性质；（2分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</w:rPr>
        <w:t>图3：资产阶级临时政府；（1分</w:t>
      </w:r>
      <w:r>
        <w:rPr>
          <w:rFonts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</w:rPr>
        <w:t>图丙：新民主主义性质（或代表人民利益）的政府。（1分</w:t>
      </w:r>
      <w:r>
        <w:rPr>
          <w:rFonts w:asciiTheme="minorEastAsia" w:hAnsiTheme="minorEastAsia" w:eastAsiaTheme="minorEastAsia"/>
          <w:szCs w:val="21"/>
        </w:rPr>
        <w:t>）</w:t>
      </w: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（4）图乙显示到1930年全国建立起十多块革命根据地；中国共产党逐渐探索出一条“在农村建立根据地，走农村包围城市、武装夺取政权的新道路；沿着这条道路，1949年最终取得革命胜利，建立新中国。（3分</w:t>
      </w:r>
      <w:r>
        <w:rPr>
          <w:rFonts w:asciiTheme="minorEastAsia" w:hAnsiTheme="minorEastAsia" w:eastAsiaTheme="minorEastAsia"/>
          <w:szCs w:val="21"/>
        </w:rPr>
        <w:t>）</w:t>
      </w:r>
    </w:p>
    <w:p>
      <w:pPr>
        <w:spacing w:line="300" w:lineRule="exact"/>
        <w:ind w:firstLine="105" w:firstLineChars="5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17.</w:t>
      </w:r>
      <w:r>
        <w:rPr>
          <w:rFonts w:asciiTheme="minorEastAsia" w:hAnsiTheme="minorEastAsia" w:eastAsiaTheme="minorEastAsia"/>
          <w:szCs w:val="21"/>
        </w:rPr>
        <w:t>(10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(1)自然条件：宁波地处我国东南沿海，长江三角洲；有得天独厚的深水良港等。（2分）</w:t>
      </w:r>
    </w:p>
    <w:p>
      <w:pPr>
        <w:ind w:left="525" w:hanging="525" w:hanging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对外交流的历史：宁波市“海上丝绸之路”主要始发港；鸦片战争后宁波成为五口通商口岸之一；改革开放后，宁波成为14个沿海开放城市之一（2分）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(2)精神文明建设（文化建设）（1分）</w:t>
      </w:r>
    </w:p>
    <w:p>
      <w:pPr>
        <w:ind w:left="315" w:left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保护好文化古迹；在青年学生加强优秀中华传统文化的教育；利用群众喜闻乐见的形式    广泛宣传优秀的传统文化；加强向世界推介汉语，提高汉语及中华文化在国际上的地位；加强旨在弘扬中华传统文化的各种交流等等（列举2点，共2分）</w:t>
      </w:r>
    </w:p>
    <w:p>
      <w:pPr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(3)深化改革，努力转变经济增长方式；依靠科技进步，倡导清洁生产，降低污染物排放； 加强环境法制建设，加大执法力度，严厉打击各种污染环境的违法行为。（3分，三个角度）</w:t>
      </w:r>
    </w:p>
    <w:p>
      <w:pPr>
        <w:adjustRightInd w:val="0"/>
        <w:snapToGrid w:val="0"/>
        <w:spacing w:line="36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18.（10分）</w:t>
      </w:r>
    </w:p>
    <w:p>
      <w:pPr>
        <w:ind w:left="34" w:leftChars="16"/>
        <w:rPr>
          <w:szCs w:val="21"/>
        </w:rPr>
      </w:pPr>
      <w:r>
        <w:rPr>
          <w:rFonts w:hint="eastAsia"/>
          <w:szCs w:val="21"/>
        </w:rPr>
        <w:t xml:space="preserve"> （1）不要转发（1分）微博内容涉及国家安全（国家秘密）（1分）或维护国家安全是每一个公民应尽的义务。（1分），国家的安全关系着整个国家和民族的生死存亡。没有国家的安全，公民个人的安全就无法得到保障。（1分）</w:t>
      </w:r>
    </w:p>
    <w:p>
      <w:pPr>
        <w:rPr>
          <w:szCs w:val="21"/>
        </w:rPr>
      </w:pPr>
      <w:r>
        <w:rPr>
          <w:rFonts w:hint="eastAsia"/>
          <w:szCs w:val="21"/>
        </w:rPr>
        <w:t>（2）小鹏给FM105《百姓热线》栏目反映学校门口交通拥堵的情况（1分），说明他通过媒体积极行使建议权和监督权（1分）；提供相关的照片和视频（1分）说明行使监督权时，实事求是，以事实为依据，如实反映情况。（在法律允许的范围内正确行使权利）（1分）</w:t>
      </w:r>
    </w:p>
    <w:p>
      <w:pPr>
        <w:rPr>
          <w:szCs w:val="21"/>
        </w:rPr>
      </w:pPr>
      <w:r>
        <w:rPr>
          <w:rFonts w:hint="eastAsia"/>
          <w:szCs w:val="21"/>
        </w:rPr>
        <w:t>（3）因为宪法是国家的根本大法（或宪法是治国安邦的总章程）（1分），同普通法律相比，宪法的修改的程序更为严格（1），其目的是保障宪法的权威性和稳定性，使国家长治久安，社会健康发展（1分）。</w:t>
      </w:r>
    </w:p>
    <w:p>
      <w:pPr>
        <w:spacing w:line="300" w:lineRule="exact"/>
        <w:ind w:left="105" w:hanging="105" w:hangingChars="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19.（10分）</w:t>
      </w: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（1）我国实行人民代表大会制度。（1分）全国人民代表大会是最高国家权力机关，享有最高决定权（2分）</w:t>
      </w:r>
    </w:p>
    <w:p>
      <w:pPr>
        <w:spacing w:line="3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（2）社会主义初级阶段（1分）</w:t>
      </w: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（3）大力发展社会保障事业，为贫困人口提供基本生存保障；提高贫困地区人口文化素质等。通过社会扶贫引导社会各界参与扶贫开发事业；安排专门资金直接帮助贫困乡村和贫困人口；通过行业扶贫，引导企业支持贫困地区和贫困人口发展项目，提高贫困人口发展能力（三个角度3分） </w:t>
      </w: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（4）十三五时期我国将全面建成小康社会。（1分）精准扶贫</w:t>
      </w:r>
      <w:r>
        <w:rPr>
          <w:rFonts w:hint="eastAsia" w:asciiTheme="minorEastAsia" w:hAnsiTheme="minorEastAsia" w:eastAsiaTheme="minorEastAsia"/>
          <w:bCs/>
          <w:szCs w:val="21"/>
        </w:rPr>
        <w:t>有利于缩小贫富差距；有利于维护社会公平正义，构建社会主义和谐社会；有利于全面建成小康社会等。（2分）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20.（10分）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（1）开放，共享（2分）</w:t>
      </w:r>
    </w:p>
    <w:p>
      <w:pPr>
        <w:ind w:left="525" w:hanging="525" w:hangingChars="250"/>
        <w:rPr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/>
          <w:szCs w:val="21"/>
        </w:rPr>
        <w:t>我国坚持公有制为主体，多种所有制经济共同发展的基本经济制度（2分）国家鼓励创业有利于多种所有制经济共同发展；对满足群众需求、解决就业问题、开展平等竞争、充分调动社会各方面的积极性、加快生产力发展有重要作用。（2分）</w:t>
      </w:r>
    </w:p>
    <w:p>
      <w:pPr>
        <w:ind w:left="525" w:hanging="525" w:hanging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（3）政府：实施科教兴国和人才强国战略，加大对科技创新和教育创新的力度；企业：加大对产品创新的研发投入，积极培训员工的创新意识。（每点2分）</w:t>
      </w:r>
    </w:p>
    <w:p>
      <w:pPr>
        <w:ind w:firstLine="105" w:firstLineChars="50"/>
      </w:pPr>
    </w:p>
    <w:p>
      <w:pPr>
        <w:spacing w:line="300" w:lineRule="exact"/>
        <w:ind w:left="525" w:hanging="525" w:hangingChars="250"/>
        <w:rPr>
          <w:rFonts w:asciiTheme="minorEastAsia" w:hAnsiTheme="minorEastAsia" w:eastAsiaTheme="minorEastAsia"/>
          <w:bCs/>
          <w:szCs w:val="21"/>
        </w:rPr>
      </w:pPr>
    </w:p>
    <w:p/>
    <w:p/>
    <w:p>
      <w:pPr>
        <w:pStyle w:val="7"/>
        <w:spacing w:line="300" w:lineRule="exact"/>
        <w:ind w:left="525" w:leftChars="200" w:hanging="105" w:hangingChars="50"/>
        <w:rPr>
          <w:rFonts w:asciiTheme="minorEastAsia" w:hAnsiTheme="minorEastAsia" w:eastAsiaTheme="min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鼎简行书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超世纪新潮体一波浪">
    <w:panose1 w:val="02000000000000000000"/>
    <w:charset w:val="88"/>
    <w:family w:val="auto"/>
    <w:pitch w:val="default"/>
    <w:sig w:usb0="00000003" w:usb1="28880000" w:usb2="00000006" w:usb3="00000000" w:csb0="00100000" w:csb1="00000000"/>
  </w:font>
  <w:font w:name="書法家顏楷體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B3A26"/>
    <w:multiLevelType w:val="singleLevel"/>
    <w:tmpl w:val="586B3A26"/>
    <w:lvl w:ilvl="0" w:tentative="0">
      <w:start w:val="2"/>
      <w:numFmt w:val="chineseCounting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7644"/>
    <w:rsid w:val="0008404D"/>
    <w:rsid w:val="001A6EF8"/>
    <w:rsid w:val="001E7644"/>
    <w:rsid w:val="0048351F"/>
    <w:rsid w:val="00566E95"/>
    <w:rsid w:val="005A1751"/>
    <w:rsid w:val="009557DC"/>
    <w:rsid w:val="00D525D7"/>
    <w:rsid w:val="150C20FB"/>
    <w:rsid w:val="4DA7484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ScaleCrop>false</ScaleCrop>
  <LinksUpToDate>false</LinksUpToDate>
  <CharactersWithSpaces>1560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2017-03-16T05:31:00Z</dcterms:created>
  <dc:creator>apple</dc:creator>
  <cp:lastModifiedBy>lenovo</cp:lastModifiedBy>
  <cp:lastPrinted>2017-03-20T01:11:00Z</cp:lastPrinted>
  <dcterms:modified xsi:type="dcterms:W3CDTF">2017-03-21T01:09:25Z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