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38"/>
        </w:tabs>
        <w:jc w:val="center"/>
        <w:rPr>
          <w:rFonts w:hint="eastAsia" w:ascii="黑体" w:hAnsi="黑体" w:eastAsia="黑体" w:cs="黑体"/>
          <w:sz w:val="32"/>
          <w:szCs w:val="32"/>
        </w:rPr>
      </w:pPr>
      <w:r>
        <w:rPr>
          <w:rFonts w:hint="eastAsia" w:ascii="黑体" w:hAnsi="黑体" w:eastAsia="黑体" w:cs="黑体"/>
          <w:sz w:val="32"/>
          <w:szCs w:val="32"/>
        </w:rPr>
        <w:t>2016学年第二学期九年级社会思品</w:t>
      </w:r>
      <w:r>
        <w:rPr>
          <w:rFonts w:hint="eastAsia" w:ascii="黑体" w:hAnsi="黑体" w:eastAsia="黑体" w:cs="黑体"/>
          <w:sz w:val="32"/>
          <w:szCs w:val="32"/>
          <w:lang w:eastAsia="zh-CN"/>
        </w:rPr>
        <w:t>期中</w:t>
      </w:r>
      <w:r>
        <w:rPr>
          <w:rFonts w:hint="eastAsia" w:ascii="黑体" w:hAnsi="黑体" w:eastAsia="黑体" w:cs="黑体"/>
          <w:sz w:val="32"/>
          <w:szCs w:val="32"/>
        </w:rPr>
        <w:t>试卷</w:t>
      </w:r>
    </w:p>
    <w:p>
      <w:pPr>
        <w:tabs>
          <w:tab w:val="left" w:pos="7938"/>
        </w:tabs>
        <w:rPr>
          <w:rFonts w:hint="eastAsia"/>
        </w:rPr>
      </w:pPr>
    </w:p>
    <w:p>
      <w:pPr>
        <w:tabs>
          <w:tab w:val="left" w:pos="7938"/>
        </w:tabs>
      </w:pPr>
      <w:r>
        <w:rPr>
          <w:rFonts w:hint="eastAsia"/>
        </w:rPr>
        <w:t>考生须知：1.全卷共两大题,20小题,满分为80分,考试时间为90分钟。本次考试采用开卷形式。2.全卷分为选择题和非选择题两部分,请在相应位置上作答。3．请仔细审题，认真答题，相信你会成功！</w:t>
      </w:r>
    </w:p>
    <w:p>
      <w:pPr>
        <w:tabs>
          <w:tab w:val="left" w:pos="7938"/>
        </w:tabs>
      </w:pPr>
      <w:r>
        <w:rPr>
          <w:rFonts w:hint="eastAsia"/>
        </w:rPr>
        <w:t>一、选择题（本题有15题，每小题2分，共30分。每题只有一个正确答案，请选出最符合题意的选项，不选、多选、错选均不给分）</w:t>
      </w:r>
    </w:p>
    <w:p>
      <w:r>
        <w:rPr>
          <w:rFonts w:hint="eastAsia"/>
          <w:lang w:val="en-US" w:eastAsia="zh-CN"/>
        </w:rPr>
        <w:t xml:space="preserve">1. </w:t>
      </w:r>
      <w:r>
        <w:rPr>
          <w:rFonts w:hint="eastAsia"/>
        </w:rPr>
        <w:t>2017年1月9日国家科学技术奖励大会在北京人民大会堂举行，最高科技获奖得者是（）</w:t>
      </w:r>
    </w:p>
    <w:p>
      <w:pPr>
        <w:ind w:firstLine="420" w:firstLineChars="0"/>
      </w:pPr>
      <w:r>
        <w:rPr>
          <w:rFonts w:hint="eastAsia"/>
        </w:rPr>
        <w:t xml:space="preserve">A．张存浩、 </w:t>
      </w:r>
      <w:r>
        <w:t>程开甲</w:t>
      </w:r>
      <w:r>
        <w:rPr>
          <w:rFonts w:hint="eastAsia"/>
        </w:rPr>
        <w:t xml:space="preserve"> </w:t>
      </w:r>
      <w:r>
        <w:t xml:space="preserve"> </w:t>
      </w:r>
      <w:r>
        <w:rPr>
          <w:rFonts w:hint="eastAsia"/>
        </w:rPr>
        <w:t>B．郑哲敏、</w:t>
      </w:r>
      <w:r>
        <w:t>王小谟</w:t>
      </w:r>
      <w:r>
        <w:rPr>
          <w:rFonts w:hint="eastAsia"/>
        </w:rPr>
        <w:t xml:space="preserve"> </w:t>
      </w:r>
      <w:r>
        <w:t xml:space="preserve"> </w:t>
      </w:r>
      <w:r>
        <w:rPr>
          <w:rFonts w:hint="eastAsia"/>
        </w:rPr>
        <w:t>C．于敏、</w:t>
      </w:r>
      <w:r>
        <w:t>吴良镛</w:t>
      </w:r>
      <w:r>
        <w:rPr>
          <w:rFonts w:hint="eastAsia"/>
        </w:rPr>
        <w:t xml:space="preserve">  D．</w:t>
      </w:r>
      <w:r>
        <w:t>赵忠贤</w:t>
      </w:r>
      <w:r>
        <w:rPr>
          <w:rFonts w:hint="eastAsia"/>
        </w:rPr>
        <w:t>、</w:t>
      </w:r>
      <w:r>
        <w:t>屠呦呦</w:t>
      </w:r>
    </w:p>
    <w:p>
      <w:pPr>
        <w:ind w:firstLine="420" w:firstLineChars="200"/>
        <w:rPr>
          <w:b/>
          <w:bCs/>
        </w:rPr>
      </w:pPr>
      <w:r>
        <w:rPr>
          <w:rFonts w:hint="eastAsia"/>
          <w:b/>
          <w:bCs/>
        </w:rPr>
        <w:t>某研究小组在查阅资料时发现，我国东部某东西走向山脉两侧自然环境和人类活动特征都有明显差异。阅读以下图表，回答2—3题。</w:t>
      </w:r>
    </w:p>
    <w:p>
      <w:r>
        <w:rPr>
          <w:sz w:val="21"/>
        </w:rPr>
        <w:pict>
          <v:shape id="_x0000_s1027" o:spid="_x0000_s1027" o:spt="75" alt="汉中和西安比较" type="#_x0000_t75" style="position:absolute;left:0pt;margin-left:-5.85pt;margin-top:5.7pt;height:82.6pt;width:430.95pt;z-index:251658240;mso-width-relative:page;mso-height-relative:page;" filled="f" o:preferrelative="t" stroked="f" coordsize="21600,21600">
            <v:path/>
            <v:fill on="f" focussize="0,0"/>
            <v:stroke on="f"/>
            <v:imagedata r:id="rId5" o:title="汉中和西安比较"/>
            <o:lock v:ext="edit" aspectratio="t"/>
          </v:shape>
        </w:pict>
      </w:r>
    </w:p>
    <w:p/>
    <w:p/>
    <w:p/>
    <w:p/>
    <w:p>
      <w:r>
        <w:rPr>
          <w:sz w:val="21"/>
        </w:rPr>
        <w:pict>
          <v:shape id="_x0000_s1028" o:spid="_x0000_s1028" o:spt="202" type="#_x0000_t202" style="position:absolute;left:0pt;margin-left:123.15pt;margin-top:7.2pt;height:20.25pt;width:191.95pt;z-index:251659264;mso-width-relative:page;mso-height-relative:page;" fillcolor="#FFFFFF" filled="t" stroked="t" coordsize="21600,21600">
            <v:path/>
            <v:fill on="t" color2="#FFFFFF" focussize="0,0"/>
            <v:stroke color="#FFFFFF" joinstyle="miter"/>
            <v:imagedata o:title=""/>
            <o:lock v:ext="edit" aspectratio="f"/>
            <v:textbox>
              <w:txbxContent>
                <w:p>
                  <w:pPr>
                    <w:jc w:val="center"/>
                  </w:pPr>
                  <w:r>
                    <w:rPr>
                      <w:rFonts w:hint="eastAsia"/>
                    </w:rPr>
                    <w:t>第2—3题图表</w:t>
                  </w:r>
                </w:p>
              </w:txbxContent>
            </v:textbox>
          </v:shape>
        </w:pict>
      </w:r>
    </w:p>
    <w:p>
      <w:bookmarkStart w:id="1" w:name="_GoBack"/>
      <w:bookmarkEnd w:id="1"/>
    </w:p>
    <w:p>
      <w:r>
        <w:rPr>
          <w:rFonts w:hint="eastAsia"/>
        </w:rPr>
        <w:t>2．根据甲乙两地气候资料推测，该山脉最有可能是（  ）</w:t>
      </w:r>
    </w:p>
    <w:p>
      <w:pPr>
        <w:ind w:firstLine="420" w:firstLineChars="0"/>
      </w:pPr>
      <w:r>
        <w:rPr>
          <w:rFonts w:hint="eastAsia"/>
        </w:rPr>
        <w:t>A．太行山脉      B．秦岭山脉      C．南岭山脉      D．武夷山脉</w:t>
      </w:r>
    </w:p>
    <w:p>
      <w:r>
        <w:rPr>
          <w:rFonts w:hint="eastAsia"/>
        </w:rPr>
        <w:t>3．以下是研究小组同学收集的有关该山脉两侧自然要素和人类活动特征的信息，你认为可信的是（   ）</w:t>
      </w:r>
    </w:p>
    <w:p>
      <w:pPr>
        <w:ind w:firstLine="420" w:firstLineChars="0"/>
      </w:pPr>
      <w:r>
        <w:rPr>
          <w:rFonts w:hint="eastAsia"/>
        </w:rPr>
        <w:t>A．流经甲地的河流最后汇入黄河，流经乙地的河流最后汇入长江</w:t>
      </w:r>
    </w:p>
    <w:p>
      <w:pPr>
        <w:ind w:firstLine="420" w:firstLineChars="0"/>
      </w:pPr>
      <w:r>
        <w:rPr>
          <w:rFonts w:hint="eastAsia"/>
        </w:rPr>
        <w:t>B．乙地发展常受水资源短缺困扰，当地准备将甲地河水引入乙地</w:t>
      </w:r>
    </w:p>
    <w:p>
      <w:pPr>
        <w:ind w:firstLine="420" w:firstLineChars="0"/>
      </w:pPr>
      <w:r>
        <w:rPr>
          <w:rFonts w:hint="eastAsia"/>
        </w:rPr>
        <w:t>C．甲地附近区域是一望无际的草原，成群的牛羊在山坡上吃草</w:t>
      </w:r>
    </w:p>
    <w:p>
      <w:pPr>
        <w:ind w:firstLine="420" w:firstLineChars="0"/>
      </w:pPr>
      <w:r>
        <w:rPr>
          <w:rFonts w:hint="eastAsia"/>
        </w:rPr>
        <w:t>D．乙地附近区域以种植水稻为主，吊脚楼构成了当地民居特色</w:t>
      </w:r>
    </w:p>
    <w:p>
      <w:r>
        <w:rPr>
          <w:rFonts w:hint="eastAsia"/>
        </w:rPr>
        <w:t>4．运用所学知识，判断下列历史影视剧、主人公及其功绩相符的一组是（   ）</w:t>
      </w:r>
    </w:p>
    <w:p>
      <w:pPr>
        <w:ind w:firstLine="420" w:firstLineChars="0"/>
      </w:pPr>
      <w:r>
        <w:rPr>
          <w:rFonts w:hint="eastAsia"/>
          <w:lang w:eastAsia="zh-CN"/>
        </w:rPr>
        <w:t>①</w:t>
      </w:r>
      <w:r>
        <w:rPr>
          <w:rFonts w:hint="eastAsia"/>
        </w:rPr>
        <w:t>《秦始皇》——赢政——统一文字，把</w:t>
      </w:r>
      <w:r>
        <w:rPr>
          <w:rFonts w:hint="eastAsia"/>
          <w:lang w:eastAsia="zh-CN"/>
        </w:rPr>
        <w:t>小篆</w:t>
      </w:r>
      <w:r>
        <w:rPr>
          <w:rFonts w:hint="eastAsia"/>
        </w:rPr>
        <w:t>作为全国的标准文字</w:t>
      </w:r>
    </w:p>
    <w:p>
      <w:pPr>
        <w:ind w:firstLine="420" w:firstLineChars="0"/>
      </w:pPr>
      <w:r>
        <w:rPr>
          <w:rFonts w:hint="eastAsia"/>
          <w:lang w:eastAsia="zh-CN"/>
        </w:rPr>
        <w:t>②</w:t>
      </w:r>
      <w:r>
        <w:rPr>
          <w:rFonts w:hint="eastAsia"/>
        </w:rPr>
        <w:t>《汉武大帝》——汉武帝——加强边疆治理，设立“西域都护府”</w:t>
      </w:r>
    </w:p>
    <w:p>
      <w:pPr>
        <w:ind w:firstLine="420" w:firstLineChars="0"/>
      </w:pPr>
      <w:r>
        <w:rPr>
          <w:rFonts w:hint="eastAsia"/>
          <w:lang w:eastAsia="zh-CN"/>
        </w:rPr>
        <w:t>③</w:t>
      </w:r>
      <w:r>
        <w:rPr>
          <w:rFonts w:hint="eastAsia"/>
        </w:rPr>
        <w:t>《贞观长歌》——唐玄宗——加强中央集权，创立三省六部制</w:t>
      </w:r>
    </w:p>
    <w:p>
      <w:pPr>
        <w:ind w:firstLine="420" w:firstLineChars="0"/>
      </w:pPr>
      <w:r>
        <w:rPr>
          <w:rFonts w:hint="eastAsia"/>
          <w:lang w:eastAsia="zh-CN"/>
        </w:rPr>
        <w:t>④</w:t>
      </w:r>
      <w:r>
        <w:rPr>
          <w:rFonts w:hint="eastAsia"/>
        </w:rPr>
        <w:t>《康熙王朝》——康熙帝——抗击沙俄侵略，维护领土完整</w:t>
      </w:r>
    </w:p>
    <w:p>
      <w:pPr>
        <w:ind w:firstLine="420" w:firstLineChars="0"/>
      </w:pPr>
      <w:r>
        <w:rPr>
          <w:rFonts w:hint="eastAsia"/>
        </w:rPr>
        <w:t>A.①④       B.①③            C.②③             D.②④</w:t>
      </w:r>
    </w:p>
    <w:p>
      <w:pPr>
        <w:rPr>
          <w:rFonts w:hint="eastAsia"/>
        </w:rPr>
      </w:pPr>
      <w:r>
        <w:rPr>
          <w:rFonts w:hint="eastAsia"/>
        </w:rPr>
        <w:t>5．欧洲从14世纪开始经历了一次思想文化领域的大变革，它与中国新文化运动的共同点有</w:t>
      </w:r>
    </w:p>
    <w:p>
      <w:pPr>
        <w:jc w:val="right"/>
      </w:pPr>
      <w:r>
        <w:rPr>
          <w:rFonts w:hint="eastAsia"/>
        </w:rPr>
        <w:t>（   ）</w:t>
      </w:r>
    </w:p>
    <w:p>
      <w:pPr>
        <w:ind w:firstLine="420" w:firstLineChars="0"/>
      </w:pPr>
      <w:r>
        <w:rPr>
          <w:rFonts w:hint="eastAsia"/>
        </w:rPr>
        <w:t>①都提倡白话文            ②都宣称要打倒“孔家店”</w:t>
      </w:r>
    </w:p>
    <w:p>
      <w:pPr>
        <w:ind w:firstLine="420" w:firstLineChars="0"/>
      </w:pPr>
      <w:r>
        <w:rPr>
          <w:rFonts w:hint="eastAsia"/>
        </w:rPr>
        <w:t>③都是思想解放运动        ④都反映了当时进步知识分子的愿望</w:t>
      </w:r>
    </w:p>
    <w:p>
      <w:pPr>
        <w:ind w:firstLine="420" w:firstLineChars="0"/>
      </w:pPr>
      <w:r>
        <w:rPr>
          <w:rFonts w:hint="eastAsia"/>
        </w:rPr>
        <w:t xml:space="preserve">A．①②    </w:t>
      </w:r>
      <w:r>
        <w:rPr>
          <w:rFonts w:hint="eastAsia"/>
          <w:lang w:val="en-US" w:eastAsia="zh-CN"/>
        </w:rPr>
        <w:t xml:space="preserve">      </w:t>
      </w:r>
      <w:r>
        <w:rPr>
          <w:rFonts w:hint="eastAsia"/>
        </w:rPr>
        <w:t xml:space="preserve"> B．③④</w:t>
      </w:r>
      <w:r>
        <w:rPr>
          <w:rFonts w:hint="eastAsia"/>
          <w:lang w:val="en-US" w:eastAsia="zh-CN"/>
        </w:rPr>
        <w:t xml:space="preserve">       </w:t>
      </w:r>
      <w:r>
        <w:rPr>
          <w:rFonts w:hint="eastAsia"/>
        </w:rPr>
        <w:t xml:space="preserve">  C．①④   </w:t>
      </w:r>
      <w:r>
        <w:rPr>
          <w:rFonts w:hint="eastAsia"/>
          <w:lang w:val="en-US" w:eastAsia="zh-CN"/>
        </w:rPr>
        <w:t xml:space="preserve">     </w:t>
      </w:r>
      <w:r>
        <w:rPr>
          <w:rFonts w:hint="eastAsia"/>
        </w:rPr>
        <w:t>D． ②③</w:t>
      </w:r>
    </w:p>
    <w:p>
      <w:r>
        <w:rPr>
          <w:rFonts w:hint="eastAsia"/>
        </w:rPr>
        <w:t>6.下</w:t>
      </w:r>
      <w:r>
        <w:t>表</w:t>
      </w:r>
      <w:r>
        <w:rPr>
          <w:rFonts w:hint="eastAsia"/>
        </w:rPr>
        <w:t>中</w:t>
      </w:r>
      <w:r>
        <w:t>北京大学校名及办学地点变化的原因是</w:t>
      </w:r>
      <w:r>
        <w:rPr>
          <w:rFonts w:hint="eastAsia"/>
        </w:rPr>
        <w:t>（   ）</w:t>
      </w:r>
    </w:p>
    <w:tbl>
      <w:tblPr>
        <w:tblStyle w:val="8"/>
        <w:tblpPr w:leftFromText="180" w:rightFromText="180" w:vertAnchor="text" w:horzAnchor="margin" w:tblpXSpec="center" w:tblpY="173"/>
        <w:tblW w:w="84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5790"/>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center"/>
          </w:tcPr>
          <w:p>
            <w:r>
              <w:t>时</w:t>
            </w:r>
            <w:r>
              <w:rPr>
                <w:rFonts w:hint="eastAsia"/>
              </w:rPr>
              <w:t xml:space="preserve"> </w:t>
            </w:r>
            <w:r>
              <w:t>间</w:t>
            </w:r>
          </w:p>
        </w:tc>
        <w:tc>
          <w:tcPr>
            <w:tcW w:w="5790" w:type="dxa"/>
            <w:vAlign w:val="center"/>
          </w:tcPr>
          <w:p>
            <w:r>
              <w:t>学校名称</w:t>
            </w:r>
          </w:p>
        </w:tc>
        <w:tc>
          <w:tcPr>
            <w:tcW w:w="1236" w:type="dxa"/>
            <w:vAlign w:val="center"/>
          </w:tcPr>
          <w:p>
            <w:r>
              <w:t>办学地点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center"/>
          </w:tcPr>
          <w:p>
            <w:r>
              <w:t>1912年</w:t>
            </w:r>
          </w:p>
        </w:tc>
        <w:tc>
          <w:tcPr>
            <w:tcW w:w="5790" w:type="dxa"/>
            <w:vAlign w:val="center"/>
          </w:tcPr>
          <w:p>
            <w:r>
              <w:t>北京大学</w:t>
            </w:r>
          </w:p>
        </w:tc>
        <w:tc>
          <w:tcPr>
            <w:tcW w:w="1236" w:type="dxa"/>
            <w:vAlign w:val="center"/>
          </w:tcPr>
          <w:p>
            <w:r>
              <w:t>北平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center"/>
          </w:tcPr>
          <w:p>
            <w:r>
              <w:t>1937年</w:t>
            </w:r>
          </w:p>
        </w:tc>
        <w:tc>
          <w:tcPr>
            <w:tcW w:w="5790" w:type="dxa"/>
            <w:vAlign w:val="center"/>
          </w:tcPr>
          <w:p>
            <w:r>
              <w:t>临时大学（北京大学与清华大学、南开大学共同组成）</w:t>
            </w:r>
          </w:p>
        </w:tc>
        <w:tc>
          <w:tcPr>
            <w:tcW w:w="1236" w:type="dxa"/>
            <w:vAlign w:val="center"/>
          </w:tcPr>
          <w:p>
            <w:r>
              <w:t>长沙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center"/>
          </w:tcPr>
          <w:p>
            <w:r>
              <w:t>1938年</w:t>
            </w:r>
          </w:p>
        </w:tc>
        <w:tc>
          <w:tcPr>
            <w:tcW w:w="5790" w:type="dxa"/>
            <w:vAlign w:val="center"/>
          </w:tcPr>
          <w:p>
            <w:r>
              <w:t>国立西南联合大学</w:t>
            </w:r>
          </w:p>
        </w:tc>
        <w:tc>
          <w:tcPr>
            <w:tcW w:w="1236" w:type="dxa"/>
            <w:vAlign w:val="center"/>
          </w:tcPr>
          <w:p>
            <w:r>
              <w:t>昆明</w:t>
            </w:r>
          </w:p>
        </w:tc>
      </w:tr>
    </w:tbl>
    <w:p>
      <w:pPr>
        <w:ind w:firstLine="420" w:firstLineChars="0"/>
      </w:pPr>
      <w:r>
        <w:t>A</w:t>
      </w:r>
      <w:r>
        <w:rPr>
          <w:rFonts w:hint="eastAsia"/>
        </w:rPr>
        <w:t>.</w:t>
      </w:r>
      <w:r>
        <w:t xml:space="preserve">政权更迭 </w:t>
      </w:r>
      <w:r>
        <w:rPr>
          <w:rFonts w:hint="eastAsia"/>
        </w:rPr>
        <w:t xml:space="preserve">       </w:t>
      </w:r>
      <w:r>
        <w:t>B</w:t>
      </w:r>
      <w:r>
        <w:rPr>
          <w:rFonts w:hint="eastAsia"/>
        </w:rPr>
        <w:t>.</w:t>
      </w:r>
      <w:r>
        <w:t>外来侵略</w:t>
      </w:r>
      <w:r>
        <w:rPr>
          <w:rFonts w:hint="eastAsia"/>
        </w:rPr>
        <w:t xml:space="preserve">       </w:t>
      </w:r>
      <w:r>
        <w:t>C</w:t>
      </w:r>
      <w:r>
        <w:rPr>
          <w:rFonts w:hint="eastAsia"/>
        </w:rPr>
        <w:t>.</w:t>
      </w:r>
      <w:r>
        <w:t>国共合作</w:t>
      </w:r>
      <w:r>
        <w:rPr>
          <w:rFonts w:hint="eastAsia"/>
        </w:rPr>
        <w:t xml:space="preserve">        </w:t>
      </w:r>
      <w:r>
        <w:t>D</w:t>
      </w:r>
      <w:r>
        <w:rPr>
          <w:rFonts w:hint="eastAsia"/>
        </w:rPr>
        <w:t>.</w:t>
      </w:r>
      <w:r>
        <w:t>军阀割据</w:t>
      </w:r>
    </w:p>
    <w:p>
      <w:pPr>
        <w:ind w:firstLine="420" w:firstLineChars="200"/>
        <w:rPr>
          <w:b/>
          <w:bCs/>
        </w:rPr>
      </w:pPr>
      <w:r>
        <w:rPr>
          <w:rFonts w:hint="eastAsia"/>
          <w:b/>
          <w:bCs/>
        </w:rPr>
        <w:t>一代伟人毛泽东一生留下不少诗词，每一首诗词背后往往有一件或数件深刻影响中国历史的大事。回答7-8题</w:t>
      </w:r>
      <w:r>
        <w:rPr>
          <w:rFonts w:hint="eastAsia"/>
          <w:b/>
          <w:bCs/>
          <w:lang w:eastAsia="zh-CN"/>
        </w:rPr>
        <w:t>。</w:t>
      </w:r>
    </w:p>
    <w:p>
      <w:r>
        <w:rPr>
          <w:rFonts w:hint="eastAsia"/>
        </w:rPr>
        <w:t>7．</w:t>
      </w:r>
      <w:r>
        <w:t>1935</w:t>
      </w:r>
      <w:r>
        <w:rPr>
          <w:rFonts w:hint="eastAsia"/>
        </w:rPr>
        <w:t>年</w:t>
      </w:r>
      <w:r>
        <w:t>2</w:t>
      </w:r>
      <w:r>
        <w:rPr>
          <w:rFonts w:hint="eastAsia"/>
        </w:rPr>
        <w:t>月，毛泽东在《忆秦娥·娄山关》</w:t>
      </w:r>
      <w:r>
        <w:t>(</w:t>
      </w:r>
      <w:r>
        <w:rPr>
          <w:rFonts w:hint="eastAsia"/>
        </w:rPr>
        <w:t>娄山关位于贵州遵义城北</w:t>
      </w:r>
      <w:r>
        <w:t>)</w:t>
      </w:r>
      <w:r>
        <w:rPr>
          <w:rFonts w:hint="eastAsia"/>
        </w:rPr>
        <w:t>中感慨：“雄关漫道真如铁，而今迈步从头越．”与此诗创作相关的历史背景是    （  ）</w:t>
      </w:r>
    </w:p>
    <w:p>
      <w:pPr>
        <w:ind w:firstLine="420" w:firstLineChars="0"/>
      </w:pPr>
      <w:r>
        <w:t>A</w:t>
      </w:r>
      <w:r>
        <w:rPr>
          <w:rFonts w:hint="eastAsia"/>
        </w:rPr>
        <w:t>．国民革命军彻底击溃北洋军阀</w:t>
      </w:r>
      <w:r>
        <w:t xml:space="preserve">   </w:t>
      </w:r>
      <w:r>
        <w:rPr>
          <w:rFonts w:hint="eastAsia"/>
        </w:rPr>
        <w:t xml:space="preserve">      </w:t>
      </w:r>
      <w:r>
        <w:t xml:space="preserve"> B</w:t>
      </w:r>
      <w:r>
        <w:rPr>
          <w:rFonts w:hint="eastAsia"/>
        </w:rPr>
        <w:t>．红军开始逐步改变被动局面</w:t>
      </w:r>
    </w:p>
    <w:p>
      <w:pPr>
        <w:ind w:firstLine="420" w:firstLineChars="0"/>
      </w:pPr>
      <w:r>
        <w:t>C</w:t>
      </w:r>
      <w:r>
        <w:rPr>
          <w:rFonts w:hint="eastAsia"/>
        </w:rPr>
        <w:t>．新文化运动高举民主科学大旗</w:t>
      </w:r>
      <w:r>
        <w:t xml:space="preserve">   </w:t>
      </w:r>
      <w:r>
        <w:rPr>
          <w:rFonts w:hint="eastAsia"/>
        </w:rPr>
        <w:t xml:space="preserve">      </w:t>
      </w:r>
      <w:r>
        <w:t xml:space="preserve"> D</w:t>
      </w:r>
      <w:r>
        <w:rPr>
          <w:rFonts w:hint="eastAsia"/>
        </w:rPr>
        <w:t>．工人阶级开始登上政治舞台</w:t>
      </w:r>
    </w:p>
    <w:p>
      <w:r>
        <w:rPr>
          <w:rFonts w:hint="eastAsia"/>
        </w:rPr>
        <w:t>8．</w:t>
      </w:r>
      <w:r>
        <w:t>1945</w:t>
      </w:r>
      <w:r>
        <w:rPr>
          <w:rFonts w:hint="eastAsia"/>
        </w:rPr>
        <w:t>年</w:t>
      </w:r>
      <w:r>
        <w:t>10</w:t>
      </w:r>
      <w:r>
        <w:rPr>
          <w:rFonts w:hint="eastAsia"/>
        </w:rPr>
        <w:t>月，毛泽东在《忆重庆谈判》中感叹：“遍地哀鸿遍地血，无非一念救苍生。”这表明他赴重庆谈判是为了（  ）</w:t>
      </w:r>
    </w:p>
    <w:p>
      <w:pPr>
        <w:ind w:firstLine="420" w:firstLineChars="0"/>
      </w:pPr>
      <w:r>
        <w:t>A</w:t>
      </w:r>
      <w:r>
        <w:rPr>
          <w:rFonts w:hint="eastAsia"/>
        </w:rPr>
        <w:t>．合作创办黄埔军校</w:t>
      </w:r>
      <w:r>
        <w:t xml:space="preserve">   </w:t>
      </w:r>
      <w:r>
        <w:rPr>
          <w:rFonts w:hint="eastAsia"/>
        </w:rPr>
        <w:t xml:space="preserve">                </w:t>
      </w:r>
      <w:r>
        <w:t xml:space="preserve"> B</w:t>
      </w:r>
      <w:r>
        <w:rPr>
          <w:rFonts w:hint="eastAsia"/>
        </w:rPr>
        <w:t>．实现全民族共同抗日</w:t>
      </w:r>
    </w:p>
    <w:p>
      <w:pPr>
        <w:ind w:firstLine="420" w:firstLineChars="0"/>
      </w:pPr>
      <w:r>
        <w:t>C</w:t>
      </w:r>
      <w:r>
        <w:rPr>
          <w:rFonts w:hint="eastAsia"/>
        </w:rPr>
        <w:t>．争取国内民主和平</w:t>
      </w:r>
      <w:r>
        <w:t xml:space="preserve">   </w:t>
      </w:r>
      <w:r>
        <w:rPr>
          <w:rFonts w:hint="eastAsia"/>
        </w:rPr>
        <w:t xml:space="preserve">                </w:t>
      </w:r>
      <w:r>
        <w:t xml:space="preserve"> D</w:t>
      </w:r>
      <w:r>
        <w:rPr>
          <w:rFonts w:hint="eastAsia"/>
        </w:rPr>
        <w:t>．商讨新中国成立事宜</w:t>
      </w:r>
    </w:p>
    <w:p>
      <w:r>
        <w:rPr>
          <w:rFonts w:hint="eastAsia"/>
        </w:rPr>
        <w:t>9.“万里长征，后人应识前人苦；十年浩劫，前事当为后事师”中，“前事”是指（   ）</w:t>
      </w:r>
    </w:p>
    <w:p>
      <w:pPr>
        <w:ind w:firstLine="420" w:firstLineChars="0"/>
      </w:pPr>
      <w:r>
        <w:rPr>
          <w:rFonts w:hint="eastAsia"/>
        </w:rPr>
        <w:t>A.红军长征         B.大跃进运动      C.文化大革命         D.十一届三中全会</w:t>
      </w:r>
    </w:p>
    <w:p>
      <w:pPr>
        <w:ind w:firstLine="420" w:firstLineChars="200"/>
        <w:rPr>
          <w:b/>
          <w:bCs/>
        </w:rPr>
      </w:pPr>
      <w:r>
        <w:rPr>
          <w:rFonts w:hint="eastAsia"/>
          <w:b/>
          <w:bCs/>
        </w:rPr>
        <w:t>以“创新驱动 造福人类——携手共建网络空间命运共同体”为主题的第三届世界互联网大会于2016年11月在浙江乌镇举办，这为我国更好地融入世界搭建了一个新的平台。据此回答10-11题。</w:t>
      </w:r>
    </w:p>
    <w:p>
      <w:r>
        <w:rPr>
          <w:rFonts w:hint="eastAsia"/>
        </w:rPr>
        <w:t>10.大会的召开有利于（  ）</w:t>
      </w:r>
    </w:p>
    <w:p>
      <w:pPr>
        <w:ind w:firstLine="420" w:firstLineChars="0"/>
      </w:pPr>
      <w:r>
        <w:rPr>
          <w:rFonts w:hint="eastAsia"/>
        </w:rPr>
        <w:t>①进一步提高我国的国际地位和国际影响力    ②推动我国创新驱动发展战略的实施</w:t>
      </w:r>
    </w:p>
    <w:p>
      <w:pPr>
        <w:ind w:firstLine="420" w:firstLineChars="0"/>
      </w:pPr>
      <w:r>
        <w:rPr>
          <w:rFonts w:hint="eastAsia"/>
        </w:rPr>
        <w:t>③让各国人民了解中华优秀文化  ④发挥中国在处理国际事务中的主导地位</w:t>
      </w:r>
    </w:p>
    <w:p>
      <w:pPr>
        <w:ind w:firstLine="420" w:firstLineChars="0"/>
      </w:pPr>
      <w:r>
        <w:rPr>
          <w:rFonts w:hint="eastAsia"/>
        </w:rPr>
        <w:t>A.①②④         B.①③④         C.①②③        D.②③④</w:t>
      </w:r>
    </w:p>
    <w:p>
      <w:r>
        <w:rPr>
          <w:rFonts w:hint="eastAsia"/>
        </w:rPr>
        <w:t>11.如今的乌镇，不再只有千年水乡的古典面孔，历经三届峰会，乌镇江南水乡的韵味已经与现代互联网气息融合共生，成为名企互联网创新的“展示窗”。网络化、智能化、智慧化，逐渐成为这里的主题词。这生动地说明（  ）</w:t>
      </w:r>
    </w:p>
    <w:p>
      <w:pPr>
        <w:ind w:firstLine="420" w:firstLineChars="0"/>
      </w:pPr>
      <w:r>
        <w:rPr>
          <w:rFonts w:hint="eastAsia"/>
        </w:rPr>
        <w:t xml:space="preserve">A.四项基本原则是立国之本     </w:t>
      </w:r>
      <w:r>
        <w:t xml:space="preserve"> </w:t>
      </w:r>
      <w:r>
        <w:rPr>
          <w:rFonts w:hint="eastAsia"/>
        </w:rPr>
        <w:t>B.实行对外开放是加快我国现代化建设的必然选择</w:t>
      </w:r>
    </w:p>
    <w:p>
      <w:pPr>
        <w:ind w:firstLine="420" w:firstLineChars="0"/>
      </w:pPr>
      <w:r>
        <w:rPr>
          <w:rFonts w:hint="eastAsia"/>
        </w:rPr>
        <w:t>C.独立自主，自力更生是我们发展的根本基点  D.改革开放是实现科学发展的政治保证</w:t>
      </w:r>
    </w:p>
    <w:p>
      <w:r>
        <w:rPr>
          <w:rFonts w:hint="eastAsia"/>
        </w:rPr>
        <w:t>12.习总书记强调，我们对台大政方针是明确的、一贯的，不会因台湾政局变化而改变。坚持“九二共识”，坚决反对任何形式的“台独”，始终是两岸关系的底线。对此，以下说法正确的有（  ）</w:t>
      </w:r>
    </w:p>
    <w:p>
      <w:pPr>
        <w:ind w:firstLine="420" w:firstLineChars="0"/>
      </w:pPr>
      <w:r>
        <w:rPr>
          <w:rFonts w:hint="eastAsia"/>
        </w:rPr>
        <w:t>①发展两岸关系的政治基础是两种制度共存       ②坚持一个中国的原则决不动摇</w:t>
      </w:r>
    </w:p>
    <w:p>
      <w:pPr>
        <w:ind w:firstLine="420" w:firstLineChars="0"/>
      </w:pPr>
      <w:r>
        <w:rPr>
          <w:rFonts w:hint="eastAsia"/>
        </w:rPr>
        <w:t xml:space="preserve">③我们争取和平统一的努力决不放弃      </w:t>
      </w:r>
      <w:r>
        <w:t xml:space="preserve"> </w:t>
      </w:r>
      <w:r>
        <w:rPr>
          <w:rFonts w:hint="eastAsia"/>
        </w:rPr>
        <w:t xml:space="preserve">      ④反对“台独”分裂活动决不妥协</w:t>
      </w:r>
    </w:p>
    <w:p>
      <w:pPr>
        <w:ind w:firstLine="420" w:firstLineChars="0"/>
      </w:pPr>
      <w:r>
        <w:rPr>
          <w:rFonts w:hint="eastAsia"/>
        </w:rPr>
        <w:t>A.①②③      B. ①②④        C. ①③④        D.②③④</w:t>
      </w:r>
    </w:p>
    <w:p>
      <w:r>
        <w:rPr>
          <w:rFonts w:hint="eastAsia"/>
        </w:rPr>
        <w:t>13</w:t>
      </w:r>
      <w:r>
        <w:t>．</w:t>
      </w:r>
      <w:r>
        <w:rPr>
          <w:rFonts w:hint="eastAsia"/>
        </w:rPr>
        <w:t>中国诗词大会的热播带动了全社会的古诗词热，很多家长都纷纷鼓励自己的孩子去诵读古诗词。由此可见（  ）</w:t>
      </w:r>
    </w:p>
    <w:p>
      <w:r>
        <w:rPr>
          <w:rFonts w:hint="eastAsia"/>
        </w:rPr>
        <w:t>①唐诗宋词代表了中国传统文化的精华 ②中国的古诗词代表了世界上最先进的文化 ③传统文化是所有中国人共有的精神家园  ④它会对中国人的价值观、生活方式产生深远的影响</w:t>
      </w:r>
    </w:p>
    <w:p>
      <w:pPr>
        <w:ind w:firstLine="420" w:firstLineChars="0"/>
      </w:pPr>
      <w:r>
        <w:rPr>
          <w:rFonts w:hint="eastAsia"/>
        </w:rPr>
        <w:t>A.①②④      B. ①③④        C.②③④        D. ①②③</w:t>
      </w:r>
    </w:p>
    <w:p>
      <w:r>
        <w:rPr>
          <w:rFonts w:hint="eastAsia"/>
        </w:rPr>
        <w:t xml:space="preserve">14. </w:t>
      </w:r>
      <w:r>
        <w:t>2016年是中国青年自愿者行动实施</w:t>
      </w:r>
      <w:bookmarkStart w:id="0" w:name="baidusnap8"/>
      <w:bookmarkEnd w:id="0"/>
      <w:r>
        <w:t>23周年。</w:t>
      </w:r>
      <w:r>
        <w:rPr>
          <w:rFonts w:hint="eastAsia"/>
        </w:rPr>
        <w:t>“</w:t>
      </w:r>
      <w:r>
        <w:t>尽己所能，不计报酬，帮助他人，服务社会。</w:t>
      </w:r>
      <w:r>
        <w:rPr>
          <w:rFonts w:hint="eastAsia"/>
        </w:rPr>
        <w:t>”</w:t>
      </w:r>
      <w:r>
        <w:t>青年志愿者的誓言告诉我们</w:t>
      </w:r>
      <w:r>
        <w:rPr>
          <w:rFonts w:hint="eastAsia"/>
        </w:rPr>
        <w:t>（</w:t>
      </w:r>
      <w:r>
        <w:t xml:space="preserve"> </w:t>
      </w:r>
      <w:r>
        <w:rPr>
          <w:rFonts w:hint="eastAsia"/>
        </w:rPr>
        <w:t xml:space="preserve"> ）</w:t>
      </w:r>
    </w:p>
    <w:p>
      <w:pPr>
        <w:ind w:firstLine="420" w:firstLineChars="0"/>
      </w:pPr>
      <w:r>
        <w:rPr>
          <w:rFonts w:hint="eastAsia"/>
        </w:rPr>
        <w:t>A．</w:t>
      </w:r>
      <w:r>
        <w:t>服务社会、奉献社会是我们的法定义务</w:t>
      </w:r>
      <w:r>
        <w:rPr>
          <w:rFonts w:hint="eastAsia"/>
        </w:rPr>
        <w:t xml:space="preserve">    </w:t>
      </w:r>
      <w:r>
        <w:t xml:space="preserve"> </w:t>
      </w:r>
      <w:r>
        <w:rPr>
          <w:rFonts w:hint="eastAsia"/>
        </w:rPr>
        <w:t>B．</w:t>
      </w:r>
      <w:r>
        <w:t xml:space="preserve">奉献社会是不会有回报的 </w:t>
      </w:r>
    </w:p>
    <w:p>
      <w:pPr>
        <w:ind w:firstLine="420" w:firstLineChars="0"/>
      </w:pPr>
      <w:r>
        <w:rPr>
          <w:rFonts w:hint="eastAsia"/>
        </w:rPr>
        <w:t>C．</w:t>
      </w:r>
      <w:r>
        <w:t>做负责任的公民首先要对社会负责</w:t>
      </w:r>
      <w:r>
        <w:rPr>
          <w:rFonts w:hint="eastAsia"/>
        </w:rPr>
        <w:t xml:space="preserve">         D．</w:t>
      </w:r>
      <w:r>
        <w:t>个人要勇于承担国家和社会责任</w:t>
      </w:r>
    </w:p>
    <w:p>
      <w:r>
        <w:rPr>
          <w:rFonts w:hint="eastAsia"/>
        </w:rPr>
        <w:t>15.2016年11月3号，宁波、香港“甬港教育合作论坛”在宁波举行，本届论坛以“开放共享、合作共赢”为主题。开展这一活动有利于①为宁波市的经济发展提供智力支持②推动宁波市政治文明建设③促进宁波与香港两地的进一步交往④促使宁波与香港的教育水平完全一致（  ）</w:t>
      </w:r>
    </w:p>
    <w:p>
      <w:pPr>
        <w:ind w:firstLine="420" w:firstLineChars="0"/>
      </w:pPr>
      <w:r>
        <w:rPr>
          <w:rFonts w:hint="eastAsia"/>
        </w:rPr>
        <w:t>A. ②③           B. ①③           C. ②④            D. ①②</w:t>
      </w:r>
    </w:p>
    <w:p>
      <w:pPr>
        <w:rPr>
          <w:rFonts w:asciiTheme="minorEastAsia" w:hAnsiTheme="minorEastAsia" w:eastAsiaTheme="minorEastAsia"/>
          <w:szCs w:val="21"/>
        </w:rPr>
      </w:pPr>
      <w:r>
        <w:rPr>
          <w:rFonts w:hint="eastAsia" w:asciiTheme="minorEastAsia" w:hAnsiTheme="minorEastAsia" w:eastAsiaTheme="minorEastAsia"/>
          <w:szCs w:val="21"/>
        </w:rPr>
        <w:t>二．非选择题（本题有5题，共50分。）</w:t>
      </w:r>
    </w:p>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16</w:t>
      </w:r>
      <w:r>
        <w:rPr>
          <w:rFonts w:hint="eastAsia" w:cs="宋体" w:asciiTheme="minorEastAsia" w:hAnsiTheme="minorEastAsia" w:eastAsiaTheme="minorEastAsia"/>
          <w:szCs w:val="21"/>
        </w:rPr>
        <w:t>.</w:t>
      </w:r>
      <w:r>
        <w:rPr>
          <w:rFonts w:hint="eastAsia" w:asciiTheme="minorEastAsia" w:hAnsiTheme="minorEastAsia" w:eastAsiaTheme="minorEastAsia"/>
          <w:szCs w:val="21"/>
        </w:rPr>
        <w:t>（10分）比较下列材料，回答问题：</w:t>
      </w:r>
    </w:p>
    <w:p>
      <w:pPr>
        <w:spacing w:line="300" w:lineRule="exact"/>
        <w:rPr>
          <w:rFonts w:asciiTheme="minorEastAsia" w:hAnsiTheme="minorEastAsia" w:eastAsiaTheme="minorEastAsia"/>
          <w:szCs w:val="21"/>
        </w:rPr>
      </w:pPr>
      <w:r>
        <w:rPr>
          <w:rFonts w:asciiTheme="minorEastAsia" w:hAnsiTheme="minorEastAsia" w:eastAsiaTheme="minorEastAsia"/>
          <w:szCs w:val="21"/>
        </w:rPr>
        <w:drawing>
          <wp:anchor distT="0" distB="0" distL="114300" distR="114300" simplePos="0" relativeHeight="251664384" behindDoc="1" locked="0" layoutInCell="1" allowOverlap="1">
            <wp:simplePos x="0" y="0"/>
            <wp:positionH relativeFrom="column">
              <wp:posOffset>1950720</wp:posOffset>
            </wp:positionH>
            <wp:positionV relativeFrom="paragraph">
              <wp:posOffset>166370</wp:posOffset>
            </wp:positionV>
            <wp:extent cx="1522730" cy="1115695"/>
            <wp:effectExtent l="19050" t="0" r="1270" b="0"/>
            <wp:wrapTight wrapText="bothSides">
              <wp:wrapPolygon>
                <wp:start x="-270" y="0"/>
                <wp:lineTo x="-270" y="21391"/>
                <wp:lineTo x="21618" y="21391"/>
                <wp:lineTo x="21618" y="0"/>
                <wp:lineTo x="-270" y="0"/>
              </wp:wrapPolygon>
            </wp:wrapTight>
            <wp:docPr id="1" name="图片 86" descr="21世纪教育网(http://www.21cnjy.com)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6" descr="21世纪教育网(http://www.21cnjy.com) -- 中国最大型、最专业的中小学教育资源门户网站"/>
                    <pic:cNvPicPr>
                      <a:picLocks noChangeAspect="1" noChangeArrowheads="1"/>
                    </pic:cNvPicPr>
                  </pic:nvPicPr>
                  <pic:blipFill>
                    <a:blip r:embed="rId6" cstate="print"/>
                    <a:srcRect/>
                    <a:stretch>
                      <a:fillRect/>
                    </a:stretch>
                  </pic:blipFill>
                  <pic:spPr>
                    <a:xfrm>
                      <a:off x="0" y="0"/>
                      <a:ext cx="1522730" cy="1115695"/>
                    </a:xfrm>
                    <a:prstGeom prst="rect">
                      <a:avLst/>
                    </a:prstGeom>
                    <a:noFill/>
                    <a:ln w="9525">
                      <a:noFill/>
                      <a:miter lim="800000"/>
                      <a:headEnd/>
                      <a:tailEnd/>
                    </a:ln>
                    <a:effectLst/>
                  </pic:spPr>
                </pic:pic>
              </a:graphicData>
            </a:graphic>
          </wp:anchor>
        </w:drawing>
      </w:r>
      <w:r>
        <w:rPr>
          <w:rFonts w:hint="eastAsia" w:asciiTheme="minorEastAsia" w:hAnsiTheme="minorEastAsia" w:eastAsiaTheme="minorEastAsia"/>
          <w:szCs w:val="21"/>
        </w:rPr>
        <w:t xml:space="preserve">    材料一：</w:t>
      </w:r>
    </w:p>
    <w:p>
      <w:pPr>
        <w:spacing w:line="360" w:lineRule="exact"/>
        <w:rPr>
          <w:rFonts w:asciiTheme="minorEastAsia" w:hAnsiTheme="minorEastAsia" w:eastAsiaTheme="minorEastAsia"/>
          <w:szCs w:val="21"/>
        </w:rPr>
      </w:pPr>
      <w:r>
        <w:rPr>
          <w:rFonts w:asciiTheme="minorEastAsia" w:hAnsiTheme="minorEastAsia" w:eastAsiaTheme="minorEastAsia"/>
          <w:szCs w:val="21"/>
        </w:rPr>
        <w:drawing>
          <wp:anchor distT="0" distB="0" distL="114300" distR="114300" simplePos="0" relativeHeight="251660288" behindDoc="1" locked="0" layoutInCell="1" allowOverlap="1">
            <wp:simplePos x="0" y="0"/>
            <wp:positionH relativeFrom="column">
              <wp:posOffset>3533775</wp:posOffset>
            </wp:positionH>
            <wp:positionV relativeFrom="paragraph">
              <wp:posOffset>38100</wp:posOffset>
            </wp:positionV>
            <wp:extent cx="1685925" cy="1050925"/>
            <wp:effectExtent l="19050" t="0" r="9525" b="0"/>
            <wp:wrapTight wrapText="bothSides">
              <wp:wrapPolygon>
                <wp:start x="-244" y="0"/>
                <wp:lineTo x="-244" y="21143"/>
                <wp:lineTo x="21722" y="21143"/>
                <wp:lineTo x="21722" y="0"/>
                <wp:lineTo x="-244" y="0"/>
              </wp:wrapPolygon>
            </wp:wrapTight>
            <wp:docPr id="2" name="图片 72" descr="21世纪教育网(http://www.21cnjy.com)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2" descr="21世纪教育网(http://www.21cnjy.com) -- 中国最大型、最专业的中小学教育资源门户网站"/>
                    <pic:cNvPicPr>
                      <a:picLocks noChangeAspect="1" noChangeArrowheads="1"/>
                    </pic:cNvPicPr>
                  </pic:nvPicPr>
                  <pic:blipFill>
                    <a:blip r:embed="rId7" cstate="print"/>
                    <a:srcRect/>
                    <a:stretch>
                      <a:fillRect/>
                    </a:stretch>
                  </pic:blipFill>
                  <pic:spPr>
                    <a:xfrm>
                      <a:off x="0" y="0"/>
                      <a:ext cx="1685925" cy="1050925"/>
                    </a:xfrm>
                    <a:prstGeom prst="rect">
                      <a:avLst/>
                    </a:prstGeom>
                    <a:noFill/>
                    <a:ln w="9525">
                      <a:noFill/>
                      <a:miter lim="800000"/>
                      <a:headEnd/>
                      <a:tailEnd/>
                    </a:ln>
                    <a:effectLst/>
                  </pic:spPr>
                </pic:pic>
              </a:graphicData>
            </a:graphic>
          </wp:anchor>
        </w:drawing>
      </w:r>
      <w:r>
        <w:rPr>
          <w:rFonts w:asciiTheme="minorEastAsia" w:hAnsiTheme="minorEastAsia" w:eastAsiaTheme="minorEastAsia"/>
          <w:szCs w:val="21"/>
        </w:rPr>
        <w:drawing>
          <wp:anchor distT="0" distB="0" distL="114300" distR="114300" simplePos="0" relativeHeight="251663360" behindDoc="1" locked="0" layoutInCell="1" allowOverlap="1">
            <wp:simplePos x="0" y="0"/>
            <wp:positionH relativeFrom="column">
              <wp:posOffset>257175</wp:posOffset>
            </wp:positionH>
            <wp:positionV relativeFrom="paragraph">
              <wp:posOffset>180975</wp:posOffset>
            </wp:positionV>
            <wp:extent cx="1622425" cy="895985"/>
            <wp:effectExtent l="19050" t="0" r="0" b="0"/>
            <wp:wrapTight wrapText="bothSides">
              <wp:wrapPolygon>
                <wp:start x="-254" y="0"/>
                <wp:lineTo x="-254" y="21125"/>
                <wp:lineTo x="21558" y="21125"/>
                <wp:lineTo x="21558" y="0"/>
                <wp:lineTo x="-254" y="0"/>
              </wp:wrapPolygon>
            </wp:wrapTight>
            <wp:docPr id="3" name="图片 85" descr="21世纪教育网(http://www.21cnjy.com)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5" descr="21世纪教育网(http://www.21cnjy.com) -- 中国最大型、最专业的中小学教育资源门户网站"/>
                    <pic:cNvPicPr>
                      <a:picLocks noChangeAspect="1" noChangeArrowheads="1"/>
                    </pic:cNvPicPr>
                  </pic:nvPicPr>
                  <pic:blipFill>
                    <a:blip r:embed="rId8" cstate="print"/>
                    <a:srcRect/>
                    <a:stretch>
                      <a:fillRect/>
                    </a:stretch>
                  </pic:blipFill>
                  <pic:spPr>
                    <a:xfrm>
                      <a:off x="0" y="0"/>
                      <a:ext cx="1622425" cy="895985"/>
                    </a:xfrm>
                    <a:prstGeom prst="rect">
                      <a:avLst/>
                    </a:prstGeom>
                    <a:noFill/>
                    <a:ln w="9525">
                      <a:noFill/>
                      <a:miter lim="800000"/>
                      <a:headEnd/>
                      <a:tailEnd/>
                    </a:ln>
                    <a:effectLst/>
                  </pic:spPr>
                </pic:pic>
              </a:graphicData>
            </a:graphic>
          </wp:anchor>
        </w:drawing>
      </w:r>
    </w:p>
    <w:p>
      <w:pPr>
        <w:spacing w:line="360" w:lineRule="exact"/>
        <w:rPr>
          <w:rFonts w:asciiTheme="minorEastAsia" w:hAnsiTheme="minorEastAsia" w:eastAsiaTheme="minorEastAsia"/>
          <w:szCs w:val="21"/>
        </w:rPr>
      </w:pPr>
    </w:p>
    <w:p>
      <w:pPr>
        <w:spacing w:line="360" w:lineRule="exact"/>
        <w:rPr>
          <w:rFonts w:asciiTheme="minorEastAsia" w:hAnsiTheme="minorEastAsia" w:eastAsiaTheme="minorEastAsia"/>
          <w:szCs w:val="21"/>
        </w:rPr>
      </w:pP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
    <w:p>
      <w:pPr>
        <w:spacing w:line="360" w:lineRule="exact"/>
        <w:ind w:firstLine="502" w:firstLineChars="300"/>
        <w:rPr>
          <w:rFonts w:asciiTheme="minorEastAsia" w:hAnsiTheme="minorEastAsia" w:eastAsiaTheme="minorEastAsia"/>
          <w:w w:val="80"/>
          <w:szCs w:val="21"/>
        </w:rPr>
      </w:pPr>
      <w:r>
        <w:rPr>
          <w:rFonts w:hint="eastAsia" w:asciiTheme="minorEastAsia" w:hAnsiTheme="minorEastAsia" w:eastAsiaTheme="minorEastAsia"/>
          <w:w w:val="80"/>
          <w:szCs w:val="21"/>
        </w:rPr>
        <w:t>图1：起义军占领楚望台军械所       图2：辛亥革命形势图       图3：中华民国临时政府第一届内阁</w:t>
      </w:r>
    </w:p>
    <w:p>
      <w:pPr>
        <w:spacing w:line="30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（1）图1事件发生在哪次起义中？（1分）</w:t>
      </w:r>
    </w:p>
    <w:p>
      <w:pPr>
        <w:spacing w:line="30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（2）材料一直接反映了辛亥革命取得了哪些胜利成果。（2分）</w:t>
      </w:r>
    </w:p>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 xml:space="preserve">    材料二：</w:t>
      </w:r>
    </w:p>
    <w:p>
      <w:pPr>
        <w:spacing w:line="360" w:lineRule="exact"/>
        <w:rPr>
          <w:rFonts w:asciiTheme="minorEastAsia" w:hAnsiTheme="minorEastAsia" w:eastAsiaTheme="minorEastAsia"/>
          <w:szCs w:val="21"/>
        </w:rPr>
      </w:pPr>
      <w:r>
        <w:rPr>
          <w:rFonts w:asciiTheme="minorEastAsia" w:hAnsiTheme="minorEastAsia" w:eastAsiaTheme="minorEastAsia"/>
          <w:szCs w:val="21"/>
        </w:rPr>
        <w:drawing>
          <wp:anchor distT="0" distB="0" distL="114300" distR="114300" simplePos="0" relativeHeight="251662336" behindDoc="1" locked="0" layoutInCell="1" allowOverlap="1">
            <wp:simplePos x="0" y="0"/>
            <wp:positionH relativeFrom="column">
              <wp:posOffset>3467100</wp:posOffset>
            </wp:positionH>
            <wp:positionV relativeFrom="paragraph">
              <wp:posOffset>34290</wp:posOffset>
            </wp:positionV>
            <wp:extent cx="1666875" cy="1050925"/>
            <wp:effectExtent l="19050" t="0" r="9525" b="0"/>
            <wp:wrapTight wrapText="bothSides">
              <wp:wrapPolygon>
                <wp:start x="-247" y="0"/>
                <wp:lineTo x="-247" y="21143"/>
                <wp:lineTo x="21723" y="21143"/>
                <wp:lineTo x="21723" y="0"/>
                <wp:lineTo x="-247" y="0"/>
              </wp:wrapPolygon>
            </wp:wrapTight>
            <wp:docPr id="4" name="图片 75" descr="21世纪教育网(http://www.21cnjy.com)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5" descr="21世纪教育网(http://www.21cnjy.com) -- 中国最大型、最专业的中小学教育资源门户网站"/>
                    <pic:cNvPicPr>
                      <a:picLocks noChangeAspect="1" noChangeArrowheads="1"/>
                    </pic:cNvPicPr>
                  </pic:nvPicPr>
                  <pic:blipFill>
                    <a:blip r:embed="rId9" cstate="print"/>
                    <a:srcRect/>
                    <a:stretch>
                      <a:fillRect/>
                    </a:stretch>
                  </pic:blipFill>
                  <pic:spPr>
                    <a:xfrm>
                      <a:off x="0" y="0"/>
                      <a:ext cx="1666875" cy="1050925"/>
                    </a:xfrm>
                    <a:prstGeom prst="rect">
                      <a:avLst/>
                    </a:prstGeom>
                    <a:noFill/>
                    <a:ln w="9525">
                      <a:noFill/>
                      <a:miter lim="800000"/>
                      <a:headEnd/>
                      <a:tailEnd/>
                    </a:ln>
                    <a:effectLst/>
                  </pic:spPr>
                </pic:pic>
              </a:graphicData>
            </a:graphic>
          </wp:anchor>
        </w:drawing>
      </w:r>
      <w:r>
        <w:rPr>
          <w:rFonts w:asciiTheme="minorEastAsia" w:hAnsiTheme="minorEastAsia" w:eastAsiaTheme="minorEastAsia"/>
          <w:szCs w:val="21"/>
        </w:rPr>
        <w:drawing>
          <wp:anchor distT="0" distB="0" distL="114300" distR="114300" simplePos="0" relativeHeight="251665408" behindDoc="1" locked="0" layoutInCell="1" allowOverlap="1">
            <wp:simplePos x="0" y="0"/>
            <wp:positionH relativeFrom="column">
              <wp:posOffset>1884045</wp:posOffset>
            </wp:positionH>
            <wp:positionV relativeFrom="paragraph">
              <wp:posOffset>13335</wp:posOffset>
            </wp:positionV>
            <wp:extent cx="1522730" cy="1092835"/>
            <wp:effectExtent l="19050" t="0" r="1270" b="0"/>
            <wp:wrapTight wrapText="bothSides">
              <wp:wrapPolygon>
                <wp:start x="-270" y="0"/>
                <wp:lineTo x="-270" y="21085"/>
                <wp:lineTo x="21618" y="21085"/>
                <wp:lineTo x="21618" y="0"/>
                <wp:lineTo x="-270" y="0"/>
              </wp:wrapPolygon>
            </wp:wrapTight>
            <wp:docPr id="5" name="图片 87" descr="21世纪教育网(http://www.21cnjy.com)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7" descr="21世纪教育网(http://www.21cnjy.com) -- 中国最大型、最专业的中小学教育资源门户网站"/>
                    <pic:cNvPicPr>
                      <a:picLocks noChangeAspect="1" noChangeArrowheads="1"/>
                    </pic:cNvPicPr>
                  </pic:nvPicPr>
                  <pic:blipFill>
                    <a:blip r:embed="rId10" cstate="print"/>
                    <a:srcRect/>
                    <a:stretch>
                      <a:fillRect/>
                    </a:stretch>
                  </pic:blipFill>
                  <pic:spPr>
                    <a:xfrm>
                      <a:off x="0" y="0"/>
                      <a:ext cx="1522730" cy="1092835"/>
                    </a:xfrm>
                    <a:prstGeom prst="rect">
                      <a:avLst/>
                    </a:prstGeom>
                    <a:noFill/>
                    <a:ln w="9525">
                      <a:noFill/>
                      <a:miter lim="800000"/>
                      <a:headEnd/>
                      <a:tailEnd/>
                    </a:ln>
                    <a:effectLst/>
                  </pic:spPr>
                </pic:pic>
              </a:graphicData>
            </a:graphic>
          </wp:anchor>
        </w:drawing>
      </w:r>
      <w:r>
        <w:rPr>
          <w:rFonts w:asciiTheme="minorEastAsia" w:hAnsiTheme="minorEastAsia" w:eastAsiaTheme="minorEastAsia"/>
          <w:szCs w:val="21"/>
        </w:rPr>
        <w:drawing>
          <wp:anchor distT="0" distB="0" distL="114300" distR="114300" simplePos="0" relativeHeight="251661312" behindDoc="1" locked="0" layoutInCell="1" allowOverlap="1">
            <wp:simplePos x="0" y="0"/>
            <wp:positionH relativeFrom="column">
              <wp:posOffset>219075</wp:posOffset>
            </wp:positionH>
            <wp:positionV relativeFrom="paragraph">
              <wp:posOffset>81915</wp:posOffset>
            </wp:positionV>
            <wp:extent cx="1600200" cy="995680"/>
            <wp:effectExtent l="19050" t="0" r="0" b="0"/>
            <wp:wrapTight wrapText="bothSides">
              <wp:wrapPolygon>
                <wp:start x="-257" y="0"/>
                <wp:lineTo x="-257" y="21077"/>
                <wp:lineTo x="21600" y="21077"/>
                <wp:lineTo x="21600" y="0"/>
                <wp:lineTo x="-257" y="0"/>
              </wp:wrapPolygon>
            </wp:wrapTight>
            <wp:docPr id="6" name="图片 73" descr="21世纪教育网(http://www.21cnjy.com)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3" descr="21世纪教育网(http://www.21cnjy.com) -- 中国最大型、最专业的中小学教育资源门户网站"/>
                    <pic:cNvPicPr>
                      <a:picLocks noChangeAspect="1" noChangeArrowheads="1"/>
                    </pic:cNvPicPr>
                  </pic:nvPicPr>
                  <pic:blipFill>
                    <a:blip r:embed="rId11" cstate="print"/>
                    <a:srcRect/>
                    <a:stretch>
                      <a:fillRect/>
                    </a:stretch>
                  </pic:blipFill>
                  <pic:spPr>
                    <a:xfrm>
                      <a:off x="0" y="0"/>
                      <a:ext cx="1600200" cy="995680"/>
                    </a:xfrm>
                    <a:prstGeom prst="rect">
                      <a:avLst/>
                    </a:prstGeom>
                    <a:noFill/>
                    <a:ln w="9525">
                      <a:noFill/>
                      <a:miter lim="800000"/>
                      <a:headEnd/>
                      <a:tailEnd/>
                    </a:ln>
                    <a:effectLst/>
                  </pic:spPr>
                </pic:pic>
              </a:graphicData>
            </a:graphic>
          </wp:anchor>
        </w:drawing>
      </w:r>
      <w:r>
        <w:rPr>
          <w:rFonts w:hint="eastAsia" w:asciiTheme="minorEastAsia" w:hAnsiTheme="minorEastAsia" w:eastAsiaTheme="minorEastAsia"/>
          <w:szCs w:val="21"/>
        </w:rPr>
        <w:t xml:space="preserve">       图甲：南昌起义     图乙：革命根据地分布示意图    图丙：开国大典</w:t>
      </w:r>
    </w:p>
    <w:p>
      <w:pPr>
        <w:tabs>
          <w:tab w:val="left" w:pos="540"/>
        </w:tabs>
        <w:spacing w:line="30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（3）比较材料一和材料二：作为民主革命时期的两次重要起义（图1和图甲），它们在</w:t>
      </w:r>
    </w:p>
    <w:p>
      <w:pPr>
        <w:tabs>
          <w:tab w:val="left" w:pos="540"/>
        </w:tabs>
        <w:spacing w:line="300" w:lineRule="exact"/>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性质上有何共同特征？（2分）作为民主革命时期成立的两个重要政府(图3和图</w:t>
      </w:r>
    </w:p>
    <w:p>
      <w:pPr>
        <w:tabs>
          <w:tab w:val="left" w:pos="540"/>
        </w:tabs>
        <w:spacing w:line="300" w:lineRule="exact"/>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丙)，它们在性质上有何不同？（2分）</w:t>
      </w:r>
    </w:p>
    <w:p>
      <w:pPr>
        <w:spacing w:line="30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（4）请结合所学知识，说说材料二中图乙和图丙所反映历史事件间的联系。（3分）</w:t>
      </w:r>
    </w:p>
    <w:p>
      <w:pPr>
        <w:spacing w:line="360" w:lineRule="exact"/>
        <w:rPr>
          <w:rFonts w:hint="eastAsia" w:asciiTheme="minorEastAsia" w:hAnsiTheme="minorEastAsia" w:eastAsiaTheme="minorEastAsia"/>
          <w:szCs w:val="21"/>
        </w:rPr>
      </w:pP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17．</w:t>
      </w:r>
      <w:r>
        <w:rPr>
          <w:rFonts w:asciiTheme="minorEastAsia" w:hAnsiTheme="minorEastAsia" w:eastAsiaTheme="minorEastAsia"/>
          <w:szCs w:val="21"/>
        </w:rPr>
        <w:t>(10</w:t>
      </w:r>
      <w:r>
        <w:rPr>
          <w:rFonts w:hint="eastAsia" w:asciiTheme="minorEastAsia" w:hAnsiTheme="minorEastAsia" w:eastAsiaTheme="minorEastAsia"/>
          <w:szCs w:val="21"/>
        </w:rPr>
        <w:t>分</w:t>
      </w:r>
      <w:r>
        <w:rPr>
          <w:rFonts w:asciiTheme="minorEastAsia" w:hAnsiTheme="minorEastAsia" w:eastAsiaTheme="minorEastAsia"/>
          <w:szCs w:val="21"/>
        </w:rPr>
        <w:t xml:space="preserve">) </w:t>
      </w:r>
      <w:r>
        <w:rPr>
          <w:rFonts w:hint="eastAsia" w:asciiTheme="minorEastAsia" w:hAnsiTheme="minorEastAsia" w:eastAsiaTheme="minorEastAsia"/>
          <w:szCs w:val="21"/>
        </w:rPr>
        <w:t>阅读材料，回答问题</w:t>
      </w:r>
    </w:p>
    <w:p>
      <w:pPr>
        <w:ind w:left="850" w:leftChars="1" w:hanging="848" w:hangingChars="404"/>
        <w:rPr>
          <w:rFonts w:ascii="宋体" w:hAnsi="宋体"/>
          <w:szCs w:val="21"/>
        </w:rPr>
      </w:pPr>
      <w:r>
        <w:rPr>
          <w:rFonts w:hint="eastAsia" w:ascii="宋体" w:hAnsi="宋体"/>
          <w:szCs w:val="21"/>
        </w:rPr>
        <w:t xml:space="preserve">    材料一：宁波舟山港是浙江海洋港口核心,是实施长江经济带和“一带一路”的战略支点,也是今后争取建设舟山自由贸易试验区的重要组成部分,在浙江改革发展全局中具有重要的地位。</w:t>
      </w:r>
    </w:p>
    <w:p>
      <w:pPr>
        <w:ind w:left="850" w:leftChars="1" w:hanging="848" w:hangingChars="404"/>
        <w:rPr>
          <w:rFonts w:ascii="宋体" w:hAnsi="宋体"/>
          <w:szCs w:val="21"/>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材料二：宁波2014年跻身世界文化遗产城市行列，2015年荣获全国文明城市“四连冠”，当选2016年“东亚文化之都”， 2016年6月21日再次荣获“中国最具幸福感城市”称号。</w:t>
      </w:r>
    </w:p>
    <w:p>
      <w:pPr>
        <w:ind w:left="850" w:leftChars="1" w:hanging="848" w:hangingChars="404"/>
        <w:rPr>
          <w:rFonts w:ascii="宋体" w:hAnsi="宋体"/>
          <w:szCs w:val="21"/>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材料三：近年来，宁波投入专项资金淘汰高污染落后产能，大力调整产业结构；全市累计淘汰、改造燃煤锅炉1500台以上，每年减少煤炭消耗量约50万吨，改</w:t>
      </w:r>
      <w:r>
        <w:rPr>
          <w:rFonts w:ascii="宋体" w:hAnsi="宋体"/>
          <w:szCs w:val="21"/>
        </w:rPr>
        <w:t>用天然气、液化石油气、电等清洁能源</w:t>
      </w:r>
      <w:r>
        <w:rPr>
          <w:rFonts w:hint="eastAsia" w:ascii="宋体" w:hAnsi="宋体"/>
          <w:szCs w:val="21"/>
        </w:rPr>
        <w:t>；2016年7月1日，</w:t>
      </w:r>
      <w:r>
        <w:rPr>
          <w:rFonts w:ascii="宋体" w:hAnsi="宋体"/>
          <w:szCs w:val="21"/>
        </w:rPr>
        <w:t>聚焦PM2.5污染的《宁波市大气污染防治条例》正式施行，对违反《条例》规定，排放大气污染物的，可以由环保主管部门责令停止排污或者限制生产、停产整治，并</w:t>
      </w:r>
      <w:r>
        <w:rPr>
          <w:rFonts w:hint="eastAsia" w:ascii="宋体" w:hAnsi="宋体"/>
          <w:szCs w:val="21"/>
        </w:rPr>
        <w:t>罚款……</w:t>
      </w:r>
    </w:p>
    <w:p>
      <w:pPr>
        <w:ind w:left="525" w:hanging="525" w:hangingChars="250"/>
        <w:rPr>
          <w:rFonts w:ascii="宋体" w:hAnsi="宋体"/>
          <w:szCs w:val="21"/>
        </w:rPr>
      </w:pPr>
      <w:r>
        <w:rPr>
          <w:rFonts w:hint="eastAsia" w:ascii="宋体" w:hAnsi="宋体"/>
          <w:szCs w:val="21"/>
        </w:rPr>
        <w:t>（1）从宁波自然环境和对外交流历史的角度分析我市参与“一带一路”建设的有利条件（4分）</w:t>
      </w:r>
    </w:p>
    <w:p>
      <w:pPr>
        <w:ind w:left="525" w:hanging="525" w:hangingChars="250"/>
        <w:rPr>
          <w:rFonts w:ascii="宋体" w:hAnsi="宋体"/>
          <w:szCs w:val="21"/>
        </w:rPr>
      </w:pPr>
      <w:r>
        <w:rPr>
          <w:rFonts w:hint="eastAsia" w:ascii="宋体" w:hAnsi="宋体"/>
          <w:szCs w:val="21"/>
        </w:rPr>
        <w:t>（2）材料二中的评奖活动属于“五位一体”中哪一方面的建设？作为“东亚文化之都”，宁波在弘扬中华文化方面可以做哪些事？（3分）</w:t>
      </w:r>
    </w:p>
    <w:p>
      <w:pPr>
        <w:rPr>
          <w:rFonts w:ascii="宋体" w:hAnsi="宋体"/>
          <w:szCs w:val="21"/>
        </w:rPr>
      </w:pPr>
      <w:r>
        <w:rPr>
          <w:rFonts w:hint="eastAsia" w:ascii="宋体" w:hAnsi="宋体"/>
          <w:szCs w:val="21"/>
        </w:rPr>
        <w:t>（3）材料三中宁波市的做法对建设美丽城市具有怎样的借鉴意义？（3分）</w:t>
      </w:r>
    </w:p>
    <w:p>
      <w:pPr>
        <w:spacing w:line="300" w:lineRule="exact"/>
        <w:rPr>
          <w:rFonts w:asciiTheme="minorEastAsia" w:hAnsiTheme="minorEastAsia" w:eastAsiaTheme="minorEastAsia"/>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asciiTheme="minorEastAsia" w:hAnsiTheme="minorEastAsia" w:eastAsiaTheme="minorEastAsia"/>
          <w:szCs w:val="21"/>
        </w:rPr>
      </w:pPr>
      <w:r>
        <w:rPr>
          <w:rFonts w:asciiTheme="minorEastAsia" w:hAnsiTheme="minorEastAsia" w:eastAsiaTheme="minorEastAsia"/>
          <w:szCs w:val="21"/>
        </w:rPr>
        <w:drawing>
          <wp:anchor distT="0" distB="0" distL="114300" distR="114300" simplePos="0" relativeHeight="251659264" behindDoc="0" locked="0" layoutInCell="1" allowOverlap="1">
            <wp:simplePos x="0" y="0"/>
            <wp:positionH relativeFrom="column">
              <wp:posOffset>3384550</wp:posOffset>
            </wp:positionH>
            <wp:positionV relativeFrom="paragraph">
              <wp:posOffset>97155</wp:posOffset>
            </wp:positionV>
            <wp:extent cx="1857375" cy="2076450"/>
            <wp:effectExtent l="38100" t="19050" r="28575" b="19050"/>
            <wp:wrapSquare wrapText="bothSides"/>
            <wp:docPr id="7" name="图片 19" descr="试卷图片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descr="试卷图片_副本"/>
                    <pic:cNvPicPr>
                      <a:picLocks noChangeAspect="1" noChangeArrowheads="1"/>
                    </pic:cNvPicPr>
                  </pic:nvPicPr>
                  <pic:blipFill>
                    <a:blip r:embed="rId12">
                      <a:grayscl/>
                      <a:lum contrast="6000"/>
                    </a:blip>
                    <a:srcRect/>
                    <a:stretch>
                      <a:fillRect/>
                    </a:stretch>
                  </pic:blipFill>
                  <pic:spPr>
                    <a:xfrm>
                      <a:off x="0" y="0"/>
                      <a:ext cx="1857375" cy="2076450"/>
                    </a:xfrm>
                    <a:prstGeom prst="rect">
                      <a:avLst/>
                    </a:prstGeom>
                    <a:noFill/>
                    <a:ln w="9525">
                      <a:solidFill>
                        <a:srgbClr val="000000"/>
                      </a:solidFill>
                      <a:miter lim="800000"/>
                      <a:headEnd/>
                      <a:tailEnd/>
                    </a:ln>
                  </pic:spPr>
                </pic:pic>
              </a:graphicData>
            </a:graphic>
          </wp:anchor>
        </w:drawing>
      </w:r>
      <w:r>
        <w:rPr>
          <w:rFonts w:hint="eastAsia" w:asciiTheme="minorEastAsia" w:hAnsiTheme="minorEastAsia" w:eastAsiaTheme="minorEastAsia"/>
          <w:szCs w:val="21"/>
        </w:rPr>
        <w:t>18.（10分）以下是某校九年级学生小鹏生活中的三个片段。阅读材料，回答问题。</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【片段一】小鹏在浏览微博时发现了某军事“发烧友”发的一条信息（见右图）</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（1）对于这样的微博，小鹏要不要转发？请说明理由。（3分）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片段二】小鹏发现，由于学生家长乱停车，摊贩占道等原因，造成学校门口交通拥堵，给学生的上、下学带来极大的不便。于是他给FM105《百姓热线》栏目反映了这一情况，并提供了照片和视频，希望相关部门能尽快解决这一问题。</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（2）结合材料和所学知识，说一说小鹏同学是如何参与政治生活的？（4分）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【片段三】12月4日，小鹏参加了小区组织的纪念国家宪法日暨法制宣传日宣传活动。活动中李大爷向小鹏提出咨询：为什么我国对宪法的修改慎之又慎？</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pPr>
      <w:r>
        <w:rPr>
          <w:rFonts w:hint="eastAsia" w:asciiTheme="minorEastAsia" w:hAnsiTheme="minorEastAsia" w:eastAsiaTheme="minorEastAsia"/>
          <w:szCs w:val="21"/>
        </w:rPr>
        <w:t>（3）面对王大爷的咨询，</w:t>
      </w:r>
      <w:r>
        <w:rPr>
          <w:rFonts w:hint="eastAsia"/>
        </w:rPr>
        <w:t>小鹏该如何回答？（3分）</w:t>
      </w:r>
    </w:p>
    <w:p>
      <w:pPr>
        <w:spacing w:line="260" w:lineRule="exact"/>
        <w:rPr>
          <w:rFonts w:hint="eastAsia" w:asciiTheme="minorEastAsia" w:hAnsiTheme="minorEastAsia" w:eastAsiaTheme="minorEastAsia"/>
          <w:szCs w:val="21"/>
        </w:rPr>
      </w:pPr>
    </w:p>
    <w:p>
      <w:pPr>
        <w:spacing w:line="260" w:lineRule="exact"/>
        <w:rPr>
          <w:rFonts w:asciiTheme="minorEastAsia" w:hAnsiTheme="minorEastAsia" w:eastAsiaTheme="minorEastAsia"/>
          <w:szCs w:val="21"/>
        </w:rPr>
      </w:pPr>
      <w:r>
        <w:rPr>
          <w:rFonts w:hint="eastAsia" w:asciiTheme="minorEastAsia" w:hAnsiTheme="minorEastAsia" w:eastAsiaTheme="minorEastAsia"/>
          <w:szCs w:val="21"/>
        </w:rPr>
        <w:t>19.（10分）阅读材料，回答问题：</w:t>
      </w:r>
      <w:r>
        <w:rPr>
          <w:rFonts w:asciiTheme="minorEastAsia" w:hAnsiTheme="minorEastAsia" w:eastAsiaTheme="minorEastAsia"/>
          <w:szCs w:val="21"/>
        </w:rPr>
        <w:pict>
          <v:shape id="文本框 134" o:spid="_x0000_s1031" o:spt="202" type="#_x0000_t202" style="position:absolute;left:0pt;margin-left:148.5pt;margin-top:11.9pt;height:137.1pt;width:126.75pt;z-index:251668480;mso-width-relative:page;mso-height-relative:page;" filled="f" stroked="f" coordsize="21600,21600">
            <v:path/>
            <v:fill on="f" focussize="0,0"/>
            <v:stroke on="f" joinstyle="miter"/>
            <v:imagedata o:title=""/>
            <o:lock v:ext="edit"/>
            <v:textbox>
              <w:txbxContent>
                <w:p>
                  <w:r>
                    <w:rPr>
                      <w:rFonts w:hint="eastAsia"/>
                    </w:rPr>
                    <w:t>材料二：2016年12月2日</w:t>
                  </w:r>
                  <w:r>
                    <w:t>国务院印发《</w:t>
                  </w:r>
                  <w:r>
                    <w:rPr>
                      <w:rFonts w:hint="eastAsia"/>
                    </w:rPr>
                    <w:t>“</w:t>
                  </w:r>
                  <w:r>
                    <w:t>十三五</w:t>
                  </w:r>
                  <w:r>
                    <w:rPr>
                      <w:rFonts w:hint="eastAsia"/>
                    </w:rPr>
                    <w:t>”</w:t>
                  </w:r>
                  <w:r>
                    <w:t>脱贫攻坚规划》。《规划》提出，脱贫攻坚工作要坚持精准扶贫精准脱贫等重要原则，到2020年，现行标准下建档立卡贫困人口实现脱贫</w:t>
                  </w:r>
                  <w:r>
                    <w:rPr>
                      <w:rFonts w:hint="eastAsia"/>
                    </w:rPr>
                    <w:t>。</w:t>
                  </w:r>
                </w:p>
                <w:p/>
              </w:txbxContent>
            </v:textbox>
          </v:shape>
        </w:pict>
      </w:r>
    </w:p>
    <w:p>
      <w:pPr>
        <w:spacing w:line="360" w:lineRule="atLeast"/>
        <w:rPr>
          <w:rFonts w:asciiTheme="minorEastAsia" w:hAnsiTheme="minorEastAsia" w:eastAsiaTheme="minorEastAsia"/>
          <w:szCs w:val="21"/>
        </w:rPr>
      </w:pPr>
      <w:r>
        <w:rPr>
          <w:rFonts w:asciiTheme="minorEastAsia" w:hAnsiTheme="minorEastAsia" w:eastAsiaTheme="minorEastAsia"/>
          <w:szCs w:val="21"/>
        </w:rPr>
        <w:pict>
          <v:shape id="文本框 137" o:spid="_x0000_s1033" o:spt="202" type="#_x0000_t202" style="position:absolute;left:0pt;margin-left:306.75pt;margin-top:4.15pt;height:131.85pt;width:130.5pt;z-index:251670528;mso-width-relative:page;mso-height-relative:page;" filled="f" stroked="f" coordsize="21600,21600">
            <v:path/>
            <v:fill on="f" focussize="0,0"/>
            <v:stroke on="f" joinstyle="miter"/>
            <v:imagedata o:title=""/>
            <o:lock v:ext="edit"/>
            <v:textbox>
              <w:txbxContent>
                <w:p>
                  <w:r>
                    <w:rPr>
                      <w:rFonts w:hint="eastAsia"/>
                    </w:rPr>
                    <w:t>材料三：习总书记讲话强调，当前脱贫工作，关键要精准发力，向基层聚焦聚力，有的需要下一番“绣花”功夫。绣花需要下准针、过准线，而脱贫工作也同样要找准发力点。</w:t>
                  </w:r>
                </w:p>
                <w:p/>
              </w:txbxContent>
            </v:textbox>
          </v:shape>
        </w:pict>
      </w:r>
      <w:r>
        <w:rPr>
          <w:rFonts w:asciiTheme="minorEastAsia" w:hAnsiTheme="minorEastAsia" w:eastAsiaTheme="minorEastAsia"/>
          <w:szCs w:val="21"/>
        </w:rPr>
        <w:pict>
          <v:shape id="自选图形 135" o:spid="_x0000_s1032" o:spt="65" type="#_x0000_t65" style="position:absolute;left:0pt;margin-left:306.75pt;margin-top:4.15pt;height:124.8pt;width:127.5pt;z-index:251669504;mso-width-relative:page;mso-height-relative:page;" filled="f" coordsize="21600,21600">
            <v:path/>
            <v:fill on="f" focussize="0,0"/>
            <v:stroke weight="1.5pt"/>
            <v:imagedata o:title=""/>
            <o:lock v:ext="edit"/>
          </v:shape>
        </w:pict>
      </w:r>
      <w:r>
        <w:rPr>
          <w:rFonts w:asciiTheme="minorEastAsia" w:hAnsiTheme="minorEastAsia" w:eastAsiaTheme="minorEastAsia"/>
          <w:szCs w:val="21"/>
        </w:rPr>
        <w:pict>
          <v:shape id="自选图形 133" o:spid="_x0000_s1030" o:spt="65" type="#_x0000_t65" style="position:absolute;left:0pt;margin-left:148.5pt;margin-top:4.15pt;height:124.8pt;width:135pt;z-index:251667456;mso-width-relative:page;mso-height-relative:page;" filled="f" coordsize="21600,21600">
            <v:path/>
            <v:fill on="f" focussize="0,0"/>
            <v:stroke weight="1.5pt"/>
            <v:imagedata o:title=""/>
            <o:lock v:ext="edit"/>
          </v:shape>
        </w:pict>
      </w:r>
      <w:r>
        <w:rPr>
          <w:rFonts w:asciiTheme="minorEastAsia" w:hAnsiTheme="minorEastAsia" w:eastAsiaTheme="minorEastAsia"/>
          <w:szCs w:val="21"/>
        </w:rPr>
        <w:pict>
          <v:shape id="文本框 132" o:spid="_x0000_s1029" o:spt="202" type="#_x0000_t202" style="position:absolute;left:0pt;margin-left:0pt;margin-top:4.15pt;height:204.1pt;width:139.5pt;z-index:251666432;mso-width-relative:page;mso-height-relative:page;" filled="f" stroked="f" coordsize="21600,21600">
            <v:path/>
            <v:fill on="f" focussize="0,0"/>
            <v:stroke on="f" joinstyle="miter"/>
            <v:imagedata o:title=""/>
            <o:lock v:ext="edit"/>
            <v:textbox>
              <w:txbxContent>
                <w:p>
                  <w:r>
                    <w:rPr>
                      <w:rFonts w:hint="eastAsia"/>
                    </w:rPr>
                    <w:t>材料一：2016年3月5日，第十二届全国人民代表大会第四次会议通过了国务院编制的《国民经济和社会发展第十三个五年规划纲要（草案）》。</w:t>
                  </w:r>
                </w:p>
                <w:p/>
              </w:txbxContent>
            </v:textbox>
          </v:shape>
        </w:pict>
      </w:r>
      <w:r>
        <w:rPr>
          <w:rFonts w:cs="Arial" w:asciiTheme="minorEastAsia" w:hAnsiTheme="minorEastAsia" w:eastAsiaTheme="minorEastAsia"/>
          <w:szCs w:val="21"/>
        </w:rPr>
        <w:pict>
          <v:shape id="自选图形 138" o:spid="_x0000_s1034" o:spt="65" type="#_x0000_t65" style="position:absolute;left:0pt;margin-left:0pt;margin-top:4.15pt;height:124.8pt;width:135pt;z-index:251671552;mso-width-relative:page;mso-height-relative:page;" filled="f" coordsize="21600,21600">
            <v:path/>
            <v:fill on="f" focussize="0,0"/>
            <v:stroke weight="1.5pt"/>
            <v:imagedata o:title=""/>
            <o:lock v:ext="edit"/>
          </v:shape>
        </w:pict>
      </w:r>
    </w:p>
    <w:p>
      <w:pPr>
        <w:spacing w:line="360" w:lineRule="atLeast"/>
        <w:rPr>
          <w:rFonts w:asciiTheme="minorEastAsia" w:hAnsiTheme="minorEastAsia" w:eastAsiaTheme="minorEastAsia"/>
          <w:szCs w:val="21"/>
        </w:rPr>
      </w:pPr>
      <w:r>
        <w:rPr>
          <w:rFonts w:hint="eastAsia" w:asciiTheme="minorEastAsia" w:hAnsiTheme="minorEastAsia" w:eastAsiaTheme="minorEastAsia"/>
          <w:szCs w:val="21"/>
        </w:rPr>
        <w:t xml:space="preserve">                                                   </w:t>
      </w:r>
    </w:p>
    <w:p>
      <w:pPr>
        <w:spacing w:line="360" w:lineRule="atLeast"/>
        <w:rPr>
          <w:rFonts w:asciiTheme="minorEastAsia" w:hAnsiTheme="minorEastAsia" w:eastAsiaTheme="minorEastAsia"/>
          <w:szCs w:val="21"/>
        </w:rPr>
      </w:pPr>
    </w:p>
    <w:p>
      <w:pPr>
        <w:spacing w:line="360" w:lineRule="atLeast"/>
        <w:rPr>
          <w:rFonts w:asciiTheme="minorEastAsia" w:hAnsiTheme="minorEastAsia" w:eastAsiaTheme="minorEastAsia"/>
          <w:szCs w:val="21"/>
        </w:rPr>
      </w:pPr>
    </w:p>
    <w:p>
      <w:pPr>
        <w:spacing w:line="360" w:lineRule="atLeast"/>
        <w:rPr>
          <w:rFonts w:asciiTheme="minorEastAsia" w:hAnsiTheme="minorEastAsia" w:eastAsiaTheme="minorEastAsia"/>
          <w:szCs w:val="21"/>
        </w:rPr>
      </w:pPr>
    </w:p>
    <w:p>
      <w:pPr>
        <w:spacing w:line="360" w:lineRule="atLeast"/>
        <w:rPr>
          <w:rFonts w:asciiTheme="minorEastAsia" w:hAnsiTheme="minorEastAsia" w:eastAsiaTheme="minorEastAsia"/>
          <w:szCs w:val="21"/>
        </w:rPr>
      </w:pPr>
    </w:p>
    <w:p>
      <w:pPr>
        <w:pStyle w:val="10"/>
        <w:rPr>
          <w:rFonts w:asciiTheme="minorEastAsia" w:hAnsiTheme="minorEastAsia" w:eastAsiaTheme="minorEastAsia"/>
          <w:szCs w:val="21"/>
        </w:rPr>
      </w:pPr>
    </w:p>
    <w:p>
      <w:pPr>
        <w:pStyle w:val="10"/>
        <w:rPr>
          <w:rFonts w:asciiTheme="minorEastAsia" w:hAnsiTheme="minorEastAsia" w:eastAsiaTheme="minorEastAsia"/>
          <w:szCs w:val="21"/>
        </w:rPr>
      </w:pPr>
    </w:p>
    <w:p>
      <w:pPr>
        <w:pStyle w:val="10"/>
        <w:rPr>
          <w:rFonts w:asciiTheme="minorEastAsia" w:hAnsiTheme="minorEastAsia" w:eastAsiaTheme="minorEastAsia"/>
          <w:szCs w:val="21"/>
        </w:rPr>
      </w:pPr>
      <w:r>
        <w:rPr>
          <w:rFonts w:hint="eastAsia" w:asciiTheme="minorEastAsia" w:hAnsiTheme="minorEastAsia" w:eastAsiaTheme="minorEastAsia"/>
          <w:szCs w:val="21"/>
        </w:rPr>
        <w:t>（1）阅读材料一，请你说说全国人大可以这样做的理由。（3分）</w:t>
      </w:r>
    </w:p>
    <w:p>
      <w:pPr>
        <w:pStyle w:val="10"/>
        <w:rPr>
          <w:rFonts w:asciiTheme="minorEastAsia" w:hAnsiTheme="minorEastAsia" w:eastAsiaTheme="minorEastAsia"/>
          <w:szCs w:val="21"/>
        </w:rPr>
      </w:pPr>
      <w:r>
        <w:rPr>
          <w:rFonts w:hint="eastAsia" w:asciiTheme="minorEastAsia" w:hAnsiTheme="minorEastAsia" w:eastAsiaTheme="minorEastAsia"/>
          <w:szCs w:val="21"/>
        </w:rPr>
        <w:t>（2）材料一二中两个规划出台的总依据是什么？（1分）</w:t>
      </w:r>
    </w:p>
    <w:p>
      <w:pPr>
        <w:spacing w:line="360" w:lineRule="atLeast"/>
        <w:ind w:left="105" w:hanging="105" w:hangingChars="50"/>
        <w:rPr>
          <w:rFonts w:asciiTheme="minorEastAsia" w:hAnsiTheme="minorEastAsia" w:eastAsiaTheme="minorEastAsia"/>
          <w:szCs w:val="21"/>
        </w:rPr>
      </w:pPr>
      <w:r>
        <w:rPr>
          <w:rFonts w:hint="eastAsia" w:asciiTheme="minorEastAsia" w:hAnsiTheme="minorEastAsia" w:eastAsiaTheme="minorEastAsia"/>
          <w:szCs w:val="21"/>
        </w:rPr>
        <w:t>（3）</w:t>
      </w:r>
      <w:r>
        <w:rPr>
          <w:rStyle w:val="6"/>
          <w:rFonts w:hint="eastAsia" w:asciiTheme="minorEastAsia" w:hAnsiTheme="minorEastAsia" w:eastAsiaTheme="minorEastAsia"/>
          <w:b w:val="0"/>
          <w:bCs w:val="0"/>
          <w:szCs w:val="21"/>
          <w:shd w:val="clear" w:color="auto" w:fill="FFFFFF"/>
        </w:rPr>
        <w:t>针对习总书记的讲话，你认为脱贫工作要下“绣花功夫”需要做好哪些工作？（3分）</w:t>
      </w:r>
    </w:p>
    <w:p>
      <w:pPr>
        <w:spacing w:line="360" w:lineRule="atLeast"/>
        <w:rPr>
          <w:rFonts w:asciiTheme="minorEastAsia" w:hAnsiTheme="minorEastAsia" w:eastAsiaTheme="minorEastAsia"/>
          <w:szCs w:val="21"/>
        </w:rPr>
      </w:pPr>
      <w:r>
        <w:rPr>
          <w:rFonts w:hint="eastAsia" w:asciiTheme="minorEastAsia" w:hAnsiTheme="minorEastAsia" w:eastAsiaTheme="minorEastAsia"/>
          <w:bCs/>
          <w:szCs w:val="21"/>
        </w:rPr>
        <w:t>（4）当前我国实行“精准扶贫”对实现“十三五规划”有何意义？（3分）</w:t>
      </w:r>
    </w:p>
    <w:p>
      <w:pPr>
        <w:ind w:left="1050" w:hanging="1050" w:hangingChars="500"/>
        <w:rPr>
          <w:rFonts w:hint="eastAsia"/>
        </w:rPr>
      </w:pPr>
    </w:p>
    <w:p>
      <w:pPr>
        <w:ind w:left="1050" w:hanging="1050" w:hangingChars="500"/>
      </w:pPr>
      <w:r>
        <w:rPr>
          <w:rFonts w:hint="eastAsia"/>
        </w:rPr>
        <w:t>20.材料一：“文明因交流而多彩，文明因互鉴而丰富。”2013年9月，习近平主席访问哈萨克斯坦，第一次提出了共建丝绸之路经济带的倡议。同年10月，习近平主席访问印尼，在印尼国会发表的重要演讲中，提出共建21世纪海上丝绸之路 的倡议。</w:t>
      </w:r>
    </w:p>
    <w:p>
      <w:pPr>
        <w:ind w:left="1050" w:leftChars="100" w:hanging="840" w:hangingChars="400"/>
      </w:pPr>
      <w:r>
        <w:rPr>
          <w:rFonts w:hint="eastAsia"/>
        </w:rPr>
        <w:t>材料二：李克强总理在两会答记者问上明确提出“双创”不仅带动了大量就业，促进创新驱动战略深入实施，它也是一场改革，要深入实施。</w:t>
      </w:r>
    </w:p>
    <w:p>
      <w:pPr>
        <w:ind w:left="1084" w:leftChars="116" w:hanging="840" w:hangingChars="400"/>
        <w:rPr>
          <w:szCs w:val="21"/>
        </w:rPr>
      </w:pPr>
      <w:r>
        <w:rPr>
          <w:rFonts w:hint="eastAsia"/>
          <w:szCs w:val="21"/>
        </w:rPr>
        <w:t>材料三：</w:t>
      </w:r>
      <w:r>
        <w:rPr>
          <w:rFonts w:hint="eastAsia" w:asciiTheme="minorEastAsia" w:hAnsiTheme="minorEastAsia" w:eastAsiaTheme="minorEastAsia"/>
          <w:szCs w:val="21"/>
        </w:rPr>
        <w:t>3月5号下午，习近平参加十二届全国人大五次会议上海代表团的审议，第五次</w:t>
      </w:r>
      <w:r>
        <w:rPr>
          <w:rFonts w:hint="eastAsia"/>
          <w:szCs w:val="21"/>
        </w:rPr>
        <w:t>谈到了创新，意义深远，“全面创新”已经成为中国新一轮改革开放的新动能。</w:t>
      </w:r>
    </w:p>
    <w:p>
      <w:pPr>
        <w:ind w:left="1078" w:leftChars="56" w:hanging="960" w:hangingChars="400"/>
        <w:rPr>
          <w:rFonts w:ascii="楷体" w:hAnsi="楷体" w:eastAsia="楷体"/>
          <w:sz w:val="24"/>
        </w:rPr>
      </w:pPr>
      <w:r>
        <w:rPr>
          <w:rFonts w:hint="eastAsia" w:ascii="楷体" w:hAnsi="楷体" w:eastAsia="楷体"/>
          <w:sz w:val="24"/>
        </w:rPr>
        <w:t>相关链接：2016年我国制造业产值位居世界第一，但总体大而不强。产业核心技术受制于人，如95%的高档数控系统、80%的电脑芯片都依靠进口；就业人员中科研人员数量明显低于发达国家。</w:t>
      </w:r>
    </w:p>
    <w:p>
      <w:pPr>
        <w:rPr>
          <w:rFonts w:ascii="宋体" w:hAnsi="宋体"/>
          <w:szCs w:val="21"/>
        </w:rPr>
      </w:pPr>
      <w:r>
        <w:rPr>
          <w:rFonts w:hint="eastAsia" w:ascii="宋体" w:hAnsi="宋体"/>
          <w:szCs w:val="21"/>
        </w:rPr>
        <w:t>（1）材料一体现了“十三五”规划中怎样的发展理念？（2分）</w:t>
      </w:r>
    </w:p>
    <w:p>
      <w:pPr>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结合基本经济制度的知识回答我国政府为什么要鼓励创业？（3分）</w:t>
      </w:r>
    </w:p>
    <w:p>
      <w:pPr>
        <w:ind w:left="525" w:hanging="525" w:hangingChars="250"/>
        <w:rPr>
          <w:szCs w:val="21"/>
        </w:rPr>
      </w:pPr>
      <w:r>
        <w:rPr>
          <w:rFonts w:hint="eastAsia" w:ascii="宋体" w:hAnsi="宋体"/>
          <w:szCs w:val="21"/>
        </w:rPr>
        <w:t>（3）根据材料三及相关链接，说说在增强企业创新力方面，政府、企业分别怎么做？（4分）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汉鼎简行书">
    <w:panose1 w:val="02010609000101010101"/>
    <w:charset w:val="00"/>
    <w:family w:val="auto"/>
    <w:pitch w:val="default"/>
    <w:sig w:usb0="00000000" w:usb1="00000000" w:usb2="00000000" w:usb3="00000000" w:csb0="00000000" w:csb1="00000000"/>
  </w:font>
  <w:font w:name="方正硬笔楷书简体">
    <w:panose1 w:val="03000509000000000000"/>
    <w:charset w:val="86"/>
    <w:family w:val="auto"/>
    <w:pitch w:val="default"/>
    <w:sig w:usb0="00000001" w:usb1="080E0000" w:usb2="00000000" w:usb3="00000000" w:csb0="00040000" w:csb1="00000000"/>
  </w:font>
  <w:font w:name="超世纪新潮体一波浪">
    <w:panose1 w:val="02000000000000000000"/>
    <w:charset w:val="88"/>
    <w:family w:val="auto"/>
    <w:pitch w:val="default"/>
    <w:sig w:usb0="00000003" w:usb1="28880000" w:usb2="00000006" w:usb3="00000000" w:csb0="00100000" w:csb1="00000000"/>
  </w:font>
  <w:font w:name="書法家顏楷體">
    <w:panose1 w:val="0201060900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第</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页</w:t>
                </w:r>
                <w:r>
                  <w:rPr>
                    <w:rFonts w:hint="eastAsia"/>
                    <w:sz w:val="18"/>
                    <w:lang w:val="en-US" w:eastAsia="zh-CN"/>
                  </w:rPr>
                  <w:t xml:space="preserve">   共4页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16472"/>
    <w:rsid w:val="000E283A"/>
    <w:rsid w:val="000F097C"/>
    <w:rsid w:val="0014412E"/>
    <w:rsid w:val="00144449"/>
    <w:rsid w:val="00217317"/>
    <w:rsid w:val="00230537"/>
    <w:rsid w:val="0027252F"/>
    <w:rsid w:val="002D4F19"/>
    <w:rsid w:val="0037224D"/>
    <w:rsid w:val="003E411D"/>
    <w:rsid w:val="00440016"/>
    <w:rsid w:val="004B0ED9"/>
    <w:rsid w:val="00540905"/>
    <w:rsid w:val="00565657"/>
    <w:rsid w:val="00566E95"/>
    <w:rsid w:val="005A6109"/>
    <w:rsid w:val="00614045"/>
    <w:rsid w:val="00673455"/>
    <w:rsid w:val="007046C6"/>
    <w:rsid w:val="00706601"/>
    <w:rsid w:val="00717BE4"/>
    <w:rsid w:val="00816472"/>
    <w:rsid w:val="008D0B84"/>
    <w:rsid w:val="008E0433"/>
    <w:rsid w:val="009346A7"/>
    <w:rsid w:val="009A1AA5"/>
    <w:rsid w:val="009A7060"/>
    <w:rsid w:val="009E5FF1"/>
    <w:rsid w:val="00B440F7"/>
    <w:rsid w:val="00B7778E"/>
    <w:rsid w:val="00BC59EE"/>
    <w:rsid w:val="00CA40BB"/>
    <w:rsid w:val="00D53E5B"/>
    <w:rsid w:val="00D8328D"/>
    <w:rsid w:val="00D96314"/>
    <w:rsid w:val="00E360A7"/>
    <w:rsid w:val="00EE417D"/>
    <w:rsid w:val="00F01AB2"/>
    <w:rsid w:val="1A3C3A00"/>
    <w:rsid w:val="737B006B"/>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link w:val="9"/>
    <w:unhideWhenUsed/>
    <w:uiPriority w:val="0"/>
    <w:pPr>
      <w:widowControl/>
      <w:spacing w:before="100" w:beforeAutospacing="1" w:after="100" w:afterAutospacing="1"/>
      <w:jc w:val="left"/>
    </w:pPr>
    <w:rPr>
      <w:rFonts w:ascii="宋体" w:hAnsi="宋体" w:cs="宋体"/>
      <w:sz w:val="24"/>
    </w:rPr>
  </w:style>
  <w:style w:type="character" w:styleId="6">
    <w:name w:val="Strong"/>
    <w:basedOn w:val="5"/>
    <w:qFormat/>
    <w:uiPriority w:val="0"/>
    <w:rPr>
      <w:b/>
      <w:bCs/>
    </w:rPr>
  </w:style>
  <w:style w:type="character" w:styleId="7">
    <w:name w:val="Hyperlink"/>
    <w:basedOn w:val="5"/>
    <w:uiPriority w:val="0"/>
    <w:rPr>
      <w:color w:val="0000FF"/>
      <w:u w:val="single"/>
    </w:rPr>
  </w:style>
  <w:style w:type="character" w:customStyle="1" w:styleId="9">
    <w:name w:val="普通(网站) Char"/>
    <w:link w:val="4"/>
    <w:locked/>
    <w:uiPriority w:val="0"/>
    <w:rPr>
      <w:rFonts w:ascii="宋体" w:hAnsi="宋体" w:eastAsia="宋体" w:cs="宋体"/>
      <w:sz w:val="24"/>
      <w:szCs w:val="24"/>
    </w:rPr>
  </w:style>
  <w:style w:type="paragraph" w:customStyle="1" w:styleId="10">
    <w:name w:val="No Spacing"/>
    <w:qFormat/>
    <w:uiPriority w:val="0"/>
    <w:pPr>
      <w:widowControl w:val="0"/>
      <w:jc w:val="both"/>
    </w:pPr>
    <w:rPr>
      <w:rFonts w:ascii="Calibri" w:hAnsi="Calibri" w:eastAsia="宋体" w:cs="Times New Roman"/>
      <w:kern w:val="2"/>
      <w:sz w:val="21"/>
      <w:szCs w:val="24"/>
      <w:lang w:val="en-US" w:eastAsia="zh-CN" w:bidi="ar-SA"/>
    </w:rPr>
  </w:style>
  <w:style w:type="character" w:customStyle="1" w:styleId="11">
    <w:name w:val="页眉 Char"/>
    <w:basedOn w:val="5"/>
    <w:link w:val="3"/>
    <w:semiHidden/>
    <w:uiPriority w:val="99"/>
    <w:rPr>
      <w:rFonts w:ascii="Times New Roman" w:hAnsi="Times New Roman" w:eastAsia="宋体" w:cs="Times New Roman"/>
      <w:sz w:val="18"/>
      <w:szCs w:val="18"/>
    </w:rPr>
  </w:style>
  <w:style w:type="character" w:customStyle="1" w:styleId="12">
    <w:name w:val="页脚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7"/>
    <customShpInfo spid="_x0000_s1028"/>
    <customShpInfo spid="_x0000_s1031"/>
    <customShpInfo spid="_x0000_s1033"/>
    <customShpInfo spid="_x0000_s1032"/>
    <customShpInfo spid="_x0000_s1030"/>
    <customShpInfo spid="_x0000_s1029"/>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E78C94-F2B0-4FB3-BB4A-54322C882A78}">
  <ds:schemaRefs/>
</ds:datastoreItem>
</file>

<file path=docProps/app.xml><?xml version="1.0" encoding="utf-8"?>
<Properties xmlns="http://schemas.openxmlformats.org/officeDocument/2006/extended-properties" xmlns:vt="http://schemas.openxmlformats.org/officeDocument/2006/docPropsVTypes">
  <Template>Normal</Template>
  <Pages>5</Pages>
  <Words>692</Words>
  <Characters>3947</Characters>
  <Lines>32</Lines>
  <Paragraphs>9</Paragraphs>
  <ScaleCrop>false</ScaleCrop>
  <LinksUpToDate>false</LinksUpToDate>
  <CharactersWithSpaces>4630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2017-03-14T14:56:00Z</dcterms:created>
  <dc:creator>apple</dc:creator>
  <cp:lastModifiedBy>lenovo</cp:lastModifiedBy>
  <dcterms:modified xsi:type="dcterms:W3CDTF">2017-03-21T01:08:20Z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