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AD6" w:rsidRPr="001111DC" w:rsidRDefault="009B1280" w:rsidP="001111DC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1111DC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3pt;margin-top:811pt;width:39pt;height:21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2B749C" w:rsidRPr="001111DC">
        <w:rPr>
          <w:rFonts w:ascii="宋体" w:eastAsia="宋体" w:hAnsi="宋体"/>
          <w:b/>
          <w:color w:val="FF0000"/>
          <w:sz w:val="28"/>
        </w:rPr>
        <w:t>考点强化练16　崇尚法治精神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一、选择题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 xml:space="preserve">　　　　　　　　　　　</w:t>
      </w:r>
      <w:r w:rsidRPr="001111DC">
        <w:rPr>
          <w:rFonts w:ascii="宋体" w:eastAsia="宋体" w:hAnsi="宋体"/>
          <w:noProof/>
          <w:color w:val="auto"/>
        </w:rPr>
        <w:drawing>
          <wp:inline distT="0" distB="0" distL="0" distR="0">
            <wp:extent cx="17780" cy="16510"/>
            <wp:effectExtent l="19050" t="0" r="127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11DC">
        <w:rPr>
          <w:rFonts w:ascii="宋体" w:eastAsia="宋体" w:hAnsi="宋体"/>
          <w:color w:val="auto"/>
        </w:rPr>
        <w:t xml:space="preserve">　　　　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b/>
          <w:color w:val="auto"/>
        </w:rPr>
        <w:t>1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(2018</w:t>
      </w:r>
      <w:r w:rsidRPr="001111DC">
        <w:rPr>
          <w:rFonts w:ascii="宋体" w:eastAsia="宋体" w:hAnsi="宋体" w:cs="Times New Roman"/>
          <w:color w:val="auto"/>
        </w:rPr>
        <w:t>·</w:t>
      </w:r>
      <w:r w:rsidRPr="001111DC">
        <w:rPr>
          <w:rFonts w:ascii="宋体" w:eastAsia="宋体" w:hAnsi="宋体"/>
          <w:color w:val="auto"/>
        </w:rPr>
        <w:t>安徽和县期末)卢梭说:</w:t>
      </w:r>
      <w:r w:rsidRPr="001111DC">
        <w:rPr>
          <w:rFonts w:ascii="宋体" w:eastAsia="宋体" w:hAnsi="宋体" w:cs="Times New Roman"/>
          <w:color w:val="auto"/>
        </w:rPr>
        <w:t>“</w:t>
      </w:r>
      <w:r w:rsidRPr="001111DC">
        <w:rPr>
          <w:rFonts w:ascii="宋体" w:eastAsia="宋体" w:hAnsi="宋体"/>
          <w:color w:val="auto"/>
        </w:rPr>
        <w:t>人是生而自由的,但无处不在枷锁之中。</w:t>
      </w:r>
      <w:r w:rsidRPr="001111DC">
        <w:rPr>
          <w:rFonts w:ascii="宋体" w:eastAsia="宋体" w:hAnsi="宋体" w:cs="Times New Roman"/>
          <w:color w:val="auto"/>
        </w:rPr>
        <w:t>”</w:t>
      </w:r>
      <w:r w:rsidRPr="001111DC">
        <w:rPr>
          <w:rFonts w:ascii="宋体" w:eastAsia="宋体" w:hAnsi="宋体"/>
          <w:color w:val="auto"/>
        </w:rPr>
        <w:t>这句话表明(　　)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A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拥有自由能增强个人幸福感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B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自由是有限制的、相对的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C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自由能激发每个人的活力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D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自由推动社会的进步与繁荣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答案:B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解析:卢梭的话告诉我们自由是相对的、有限制的。此题选B项。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b/>
          <w:color w:val="auto"/>
        </w:rPr>
        <w:t>2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习近平总书记在十九大报告中强调:坚持全面依法治国。我国如此重视法治,是因为法治与我们的生活息息相关,与我们的自由权利密不可分。下列关于法治与自由的关系,正确的是(　　)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noProof/>
          <w:color w:val="auto"/>
        </w:rPr>
        <w:drawing>
          <wp:inline distT="0" distB="0" distL="0" distR="0">
            <wp:extent cx="12700" cy="19050"/>
            <wp:effectExtent l="19050" t="0" r="635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11DC">
        <w:rPr>
          <w:rFonts w:ascii="宋体" w:eastAsia="宋体" w:hAnsi="宋体"/>
          <w:color w:val="auto"/>
        </w:rPr>
        <w:t>A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相互联系</w:t>
      </w:r>
      <w:r w:rsidRPr="001111DC">
        <w:rPr>
          <w:rFonts w:ascii="宋体" w:eastAsia="宋体" w:hAnsi="宋体"/>
          <w:noProof/>
          <w:color w:val="auto"/>
        </w:rPr>
        <w:drawing>
          <wp:inline distT="0" distB="0" distL="0" distR="0">
            <wp:extent cx="21590" cy="19050"/>
            <wp:effectExtent l="1905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11DC">
        <w:rPr>
          <w:rFonts w:ascii="宋体" w:eastAsia="宋体" w:hAnsi="宋体"/>
          <w:color w:val="auto"/>
        </w:rPr>
        <w:t>,不可分割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B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相互对立,水火不容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C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相互排斥,势不两立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D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相互融合,不分彼此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答案:A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解析:法治与我们的生活息息相关,与我们的自由权利密不可分,二者相互联系,不可分割。此题选A项。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b/>
          <w:color w:val="auto"/>
        </w:rPr>
        <w:t>3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下边漫画中的应聘者应该(　　)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noProof/>
          <w:color w:val="auto"/>
        </w:rPr>
        <w:drawing>
          <wp:inline distT="0" distB="0" distL="0" distR="0">
            <wp:extent cx="1625400" cy="1130040"/>
            <wp:effectExtent l="19050" t="0" r="0" b="0"/>
            <wp:docPr id="5" name="c0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5400" cy="1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A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尊重他人的合法权益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B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据理力争,依法维权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C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知</w:t>
      </w:r>
      <w:r w:rsidRPr="001111DC">
        <w:rPr>
          <w:rFonts w:ascii="宋体" w:eastAsia="宋体" w:hAnsi="宋体"/>
          <w:noProof/>
          <w:color w:val="auto"/>
        </w:rPr>
        <w:drawing>
          <wp:inline distT="0" distB="0" distL="0" distR="0">
            <wp:extent cx="19050" cy="12700"/>
            <wp:effectExtent l="19050" t="0" r="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11DC">
        <w:rPr>
          <w:rFonts w:ascii="宋体" w:eastAsia="宋体" w:hAnsi="宋体"/>
          <w:color w:val="auto"/>
        </w:rPr>
        <w:t>难而退,重新选择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D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迎接挑战,不顾一切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答案:B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解析:招聘者的要求是不合理的、苛刻的,应聘者应据理力争,依法维权。此题选B项。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b/>
          <w:color w:val="auto"/>
        </w:rPr>
        <w:t>4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(2018</w:t>
      </w:r>
      <w:r w:rsidRPr="001111DC">
        <w:rPr>
          <w:rFonts w:ascii="宋体" w:eastAsia="宋体" w:hAnsi="宋体" w:cs="Times New Roman"/>
          <w:color w:val="auto"/>
        </w:rPr>
        <w:t>·</w:t>
      </w:r>
      <w:r w:rsidRPr="001111DC">
        <w:rPr>
          <w:rFonts w:ascii="宋体" w:eastAsia="宋体" w:hAnsi="宋体"/>
          <w:color w:val="auto"/>
        </w:rPr>
        <w:t>四川遂宁中考)平等是人类永恒的追求,有关平等的认识正确的有(　　)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 w:cs="宋体" w:hint="eastAsia"/>
          <w:color w:val="auto"/>
        </w:rPr>
        <w:t>①</w:t>
      </w:r>
      <w:r w:rsidRPr="001111DC">
        <w:rPr>
          <w:rFonts w:ascii="宋体" w:eastAsia="宋体" w:hAnsi="宋体"/>
          <w:color w:val="auto"/>
        </w:rPr>
        <w:t xml:space="preserve">人生而平等,没有高低贵贱之分　</w:t>
      </w:r>
      <w:r w:rsidRPr="001111DC">
        <w:rPr>
          <w:rFonts w:ascii="宋体" w:eastAsia="宋体" w:hAnsi="宋体" w:cs="宋体" w:hint="eastAsia"/>
          <w:color w:val="auto"/>
        </w:rPr>
        <w:t>②</w:t>
      </w:r>
      <w:r w:rsidRPr="001111DC">
        <w:rPr>
          <w:rFonts w:ascii="宋体" w:eastAsia="宋体" w:hAnsi="宋体"/>
          <w:color w:val="auto"/>
        </w:rPr>
        <w:t xml:space="preserve">共同富裕允许部分人先富与平等相矛盾　</w:t>
      </w:r>
      <w:r w:rsidRPr="001111DC">
        <w:rPr>
          <w:rFonts w:ascii="宋体" w:eastAsia="宋体" w:hAnsi="宋体" w:cs="宋体" w:hint="eastAsia"/>
          <w:color w:val="auto"/>
        </w:rPr>
        <w:t>③</w:t>
      </w:r>
      <w:r w:rsidRPr="001111DC">
        <w:rPr>
          <w:rFonts w:ascii="宋体" w:eastAsia="宋体" w:hAnsi="宋体"/>
          <w:color w:val="auto"/>
        </w:rPr>
        <w:t xml:space="preserve">平等总要受一定社会条件的制约,任何社会都存在一些不平等的现象　</w:t>
      </w:r>
      <w:r w:rsidRPr="001111DC">
        <w:rPr>
          <w:rFonts w:ascii="宋体" w:eastAsia="宋体" w:hAnsi="宋体" w:cs="宋体" w:hint="eastAsia"/>
          <w:color w:val="auto"/>
        </w:rPr>
        <w:t>④</w:t>
      </w:r>
      <w:r w:rsidRPr="001111DC">
        <w:rPr>
          <w:rFonts w:ascii="宋体" w:eastAsia="宋体" w:hAnsi="宋体"/>
          <w:color w:val="auto"/>
        </w:rPr>
        <w:t>平等就是让每个人拥有相同的权利和机会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A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 w:cs="宋体" w:hint="eastAsia"/>
          <w:color w:val="auto"/>
        </w:rPr>
        <w:t>①④</w:t>
      </w:r>
      <w:r w:rsidRPr="001111DC">
        <w:rPr>
          <w:rFonts w:ascii="宋体" w:eastAsia="宋体" w:hAnsi="宋体"/>
          <w:color w:val="auto"/>
        </w:rPr>
        <w:tab/>
        <w:t>B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 w:cs="宋体" w:hint="eastAsia"/>
          <w:color w:val="auto"/>
        </w:rPr>
        <w:t>②③</w:t>
      </w:r>
      <w:r w:rsidRPr="001111DC">
        <w:rPr>
          <w:rFonts w:ascii="宋体" w:eastAsia="宋体" w:hAnsi="宋体"/>
          <w:color w:val="auto"/>
        </w:rPr>
        <w:tab/>
        <w:t>C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 w:cs="宋体" w:hint="eastAsia"/>
          <w:color w:val="auto"/>
        </w:rPr>
        <w:t>①③</w:t>
      </w:r>
      <w:r w:rsidRPr="001111DC">
        <w:rPr>
          <w:rFonts w:ascii="宋体" w:eastAsia="宋体" w:hAnsi="宋体"/>
          <w:color w:val="auto"/>
        </w:rPr>
        <w:tab/>
        <w:t>D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 w:cs="宋体" w:hint="eastAsia"/>
          <w:color w:val="auto"/>
        </w:rPr>
        <w:t>③④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答案:C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lastRenderedPageBreak/>
        <w:t>解析:依据教材知识可知,人生而平等,没有高低贵贱之分,平等表现为人格上的平等、政治地位的平等和各项基本权利的平等,平等是人类永恒的追求,但平等不是绝对的,总要受一定社会条件的制约,任何社会都存在一些不平等的现象,</w:t>
      </w:r>
      <w:r w:rsidRPr="001111DC">
        <w:rPr>
          <w:rFonts w:ascii="宋体" w:eastAsia="宋体" w:hAnsi="宋体" w:cs="宋体" w:hint="eastAsia"/>
          <w:color w:val="auto"/>
        </w:rPr>
        <w:t>①③</w:t>
      </w:r>
      <w:r w:rsidRPr="001111DC">
        <w:rPr>
          <w:rFonts w:ascii="宋体" w:eastAsia="宋体" w:hAnsi="宋体"/>
          <w:color w:val="auto"/>
        </w:rPr>
        <w:t>符合题意;</w:t>
      </w:r>
      <w:r w:rsidRPr="001111DC">
        <w:rPr>
          <w:rFonts w:ascii="宋体" w:eastAsia="宋体" w:hAnsi="宋体" w:cs="宋体" w:hint="eastAsia"/>
          <w:color w:val="auto"/>
        </w:rPr>
        <w:t>②</w:t>
      </w:r>
      <w:r w:rsidRPr="001111DC">
        <w:rPr>
          <w:rFonts w:ascii="宋体" w:eastAsia="宋体" w:hAnsi="宋体" w:cs="Times New Roman"/>
          <w:color w:val="auto"/>
        </w:rPr>
        <w:t>“</w:t>
      </w:r>
      <w:r w:rsidRPr="001111DC">
        <w:rPr>
          <w:rFonts w:ascii="宋体" w:eastAsia="宋体" w:hAnsi="宋体"/>
          <w:color w:val="auto"/>
        </w:rPr>
        <w:t>允许部分人先富</w:t>
      </w:r>
      <w:r w:rsidRPr="001111DC">
        <w:rPr>
          <w:rFonts w:ascii="宋体" w:eastAsia="宋体" w:hAnsi="宋体" w:cs="Times New Roman"/>
          <w:color w:val="auto"/>
        </w:rPr>
        <w:t>”</w:t>
      </w:r>
      <w:r w:rsidRPr="001111DC">
        <w:rPr>
          <w:rFonts w:ascii="宋体" w:eastAsia="宋体" w:hAnsi="宋体"/>
          <w:color w:val="auto"/>
        </w:rPr>
        <w:t>是实现共同富裕的途径,它与平等不矛盾;</w:t>
      </w:r>
      <w:r w:rsidRPr="001111DC">
        <w:rPr>
          <w:rFonts w:ascii="宋体" w:eastAsia="宋体" w:hAnsi="宋体" w:cs="宋体" w:hint="eastAsia"/>
          <w:color w:val="auto"/>
        </w:rPr>
        <w:t>④</w:t>
      </w:r>
      <w:r w:rsidRPr="001111DC">
        <w:rPr>
          <w:rFonts w:ascii="宋体" w:eastAsia="宋体" w:hAnsi="宋体"/>
          <w:color w:val="auto"/>
        </w:rPr>
        <w:t>错误,不可能人人拥有相同的权利和机会。故选C项。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b/>
          <w:color w:val="auto"/>
        </w:rPr>
        <w:t>5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习近平在党的十九大报告中提出:深化司法体制综合配套改革,全面落实司法责任制,努力让人民群众在每一个司法案件中感受到公平正义。下面体现司法公平正义的有(　　)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 w:cs="宋体" w:hint="eastAsia"/>
          <w:color w:val="auto"/>
        </w:rPr>
        <w:t>①</w:t>
      </w:r>
      <w:r w:rsidRPr="001111DC">
        <w:rPr>
          <w:rFonts w:ascii="宋体" w:eastAsia="宋体" w:hAnsi="宋体"/>
          <w:color w:val="auto"/>
        </w:rPr>
        <w:t>司法机关独</w:t>
      </w:r>
      <w:r w:rsidRPr="001111DC">
        <w:rPr>
          <w:rFonts w:ascii="宋体" w:eastAsia="宋体" w:hAnsi="宋体"/>
          <w:noProof/>
          <w:color w:val="auto"/>
        </w:rPr>
        <w:drawing>
          <wp:inline distT="0" distB="0" distL="0" distR="0">
            <wp:extent cx="13970" cy="17780"/>
            <wp:effectExtent l="19050" t="0" r="508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11DC">
        <w:rPr>
          <w:rFonts w:ascii="宋体" w:eastAsia="宋体" w:hAnsi="宋体"/>
          <w:color w:val="auto"/>
        </w:rPr>
        <w:t xml:space="preserve">立行使审判权,不受任何机关干预　</w:t>
      </w:r>
      <w:r w:rsidRPr="001111DC">
        <w:rPr>
          <w:rFonts w:ascii="宋体" w:eastAsia="宋体" w:hAnsi="宋体" w:cs="宋体" w:hint="eastAsia"/>
          <w:color w:val="auto"/>
        </w:rPr>
        <w:t>②</w:t>
      </w:r>
      <w:r w:rsidRPr="001111DC">
        <w:rPr>
          <w:rFonts w:ascii="宋体" w:eastAsia="宋体" w:hAnsi="宋体"/>
          <w:color w:val="auto"/>
        </w:rPr>
        <w:t xml:space="preserve">努力消除群众诉讼障碍,全面落实司法公开原则　</w:t>
      </w:r>
      <w:r w:rsidRPr="001111DC">
        <w:rPr>
          <w:rFonts w:ascii="宋体" w:eastAsia="宋体" w:hAnsi="宋体" w:cs="宋体" w:hint="eastAsia"/>
          <w:color w:val="auto"/>
        </w:rPr>
        <w:t>③</w:t>
      </w:r>
      <w:r w:rsidRPr="001111DC">
        <w:rPr>
          <w:rFonts w:ascii="宋体" w:eastAsia="宋体" w:hAnsi="宋体"/>
          <w:color w:val="auto"/>
        </w:rPr>
        <w:t xml:space="preserve">依法纠正冤假错案,健全完善预防和纠正错案机制　</w:t>
      </w:r>
      <w:r w:rsidRPr="001111DC">
        <w:rPr>
          <w:rFonts w:ascii="宋体" w:eastAsia="宋体" w:hAnsi="宋体" w:cs="宋体" w:hint="eastAsia"/>
          <w:color w:val="auto"/>
        </w:rPr>
        <w:t>④</w:t>
      </w:r>
      <w:r w:rsidRPr="001111DC">
        <w:rPr>
          <w:rFonts w:ascii="宋体" w:eastAsia="宋体" w:hAnsi="宋体"/>
          <w:color w:val="auto"/>
        </w:rPr>
        <w:t>统筹城乡一体化发展,让农民共享改革发展成果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A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 w:cs="宋体" w:hint="eastAsia"/>
          <w:color w:val="auto"/>
        </w:rPr>
        <w:t>①②</w:t>
      </w:r>
      <w:r w:rsidRPr="001111DC">
        <w:rPr>
          <w:rFonts w:ascii="宋体" w:eastAsia="宋体" w:hAnsi="宋体"/>
          <w:color w:val="auto"/>
        </w:rPr>
        <w:tab/>
        <w:t>B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 w:cs="宋体" w:hint="eastAsia"/>
          <w:color w:val="auto"/>
        </w:rPr>
        <w:t>②③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C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 w:cs="宋体" w:hint="eastAsia"/>
          <w:color w:val="auto"/>
        </w:rPr>
        <w:t>②④</w:t>
      </w:r>
      <w:r w:rsidRPr="001111DC">
        <w:rPr>
          <w:rFonts w:ascii="宋体" w:eastAsia="宋体" w:hAnsi="宋体"/>
          <w:color w:val="auto"/>
        </w:rPr>
        <w:tab/>
        <w:t>D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 w:cs="宋体" w:hint="eastAsia"/>
          <w:color w:val="auto"/>
        </w:rPr>
        <w:t>③④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答案:B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解析:题肢中的行为能够体现公平正义的有</w:t>
      </w:r>
      <w:r w:rsidRPr="001111DC">
        <w:rPr>
          <w:rFonts w:ascii="宋体" w:eastAsia="宋体" w:hAnsi="宋体" w:cs="宋体" w:hint="eastAsia"/>
          <w:color w:val="auto"/>
        </w:rPr>
        <w:t>②③</w:t>
      </w:r>
      <w:r w:rsidRPr="001111DC">
        <w:rPr>
          <w:rFonts w:ascii="宋体" w:eastAsia="宋体" w:hAnsi="宋体"/>
          <w:color w:val="auto"/>
        </w:rPr>
        <w:t>。</w:t>
      </w:r>
      <w:r w:rsidRPr="001111DC">
        <w:rPr>
          <w:rFonts w:ascii="宋体" w:eastAsia="宋体" w:hAnsi="宋体" w:cs="宋体" w:hint="eastAsia"/>
          <w:color w:val="auto"/>
        </w:rPr>
        <w:t>①</w:t>
      </w:r>
      <w:r w:rsidRPr="001111DC">
        <w:rPr>
          <w:rFonts w:ascii="宋体" w:eastAsia="宋体" w:hAnsi="宋体"/>
          <w:color w:val="auto"/>
        </w:rPr>
        <w:t>表述错误,司法机关包括法院和检察院,法院依法行使审判权,检察院依法行使检察权;</w:t>
      </w:r>
      <w:r w:rsidRPr="001111DC">
        <w:rPr>
          <w:rFonts w:ascii="宋体" w:eastAsia="宋体" w:hAnsi="宋体" w:cs="宋体" w:hint="eastAsia"/>
          <w:color w:val="auto"/>
        </w:rPr>
        <w:t>④</w:t>
      </w:r>
      <w:r w:rsidRPr="001111DC">
        <w:rPr>
          <w:rFonts w:ascii="宋体" w:eastAsia="宋体" w:hAnsi="宋体"/>
          <w:color w:val="auto"/>
        </w:rPr>
        <w:t>表述正确,但与题干无关。此题选B项。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b/>
          <w:color w:val="auto"/>
        </w:rPr>
        <w:t>6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(2018</w:t>
      </w:r>
      <w:r w:rsidRPr="001111DC">
        <w:rPr>
          <w:rFonts w:ascii="宋体" w:eastAsia="宋体" w:hAnsi="宋体" w:cs="Times New Roman"/>
          <w:color w:val="auto"/>
        </w:rPr>
        <w:t>·</w:t>
      </w:r>
      <w:r w:rsidRPr="001111DC">
        <w:rPr>
          <w:rFonts w:ascii="宋体" w:eastAsia="宋体" w:hAnsi="宋体"/>
          <w:color w:val="auto"/>
        </w:rPr>
        <w:t>云南中考)古今中外,公平一直是人们追求的目标,维护公平我们要(　　)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 w:cs="宋体" w:hint="eastAsia"/>
          <w:color w:val="auto"/>
        </w:rPr>
        <w:t>①</w:t>
      </w:r>
      <w:r w:rsidRPr="001111DC">
        <w:rPr>
          <w:rFonts w:ascii="宋体" w:eastAsia="宋体" w:hAnsi="宋体"/>
          <w:color w:val="auto"/>
        </w:rPr>
        <w:t>从身边的点滴小事做起,对不公平的事情说</w:t>
      </w:r>
      <w:r w:rsidRPr="001111DC">
        <w:rPr>
          <w:rFonts w:ascii="宋体" w:eastAsia="宋体" w:hAnsi="宋体" w:cs="Times New Roman"/>
          <w:color w:val="auto"/>
        </w:rPr>
        <w:t>“</w:t>
      </w:r>
      <w:r w:rsidRPr="001111DC">
        <w:rPr>
          <w:rFonts w:ascii="宋体" w:eastAsia="宋体" w:hAnsi="宋体"/>
          <w:color w:val="auto"/>
        </w:rPr>
        <w:t>不</w:t>
      </w:r>
      <w:r w:rsidRPr="001111DC">
        <w:rPr>
          <w:rFonts w:ascii="宋体" w:eastAsia="宋体" w:hAnsi="宋体" w:cs="Times New Roman"/>
          <w:color w:val="auto"/>
        </w:rPr>
        <w:t>”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 w:cs="宋体" w:hint="eastAsia"/>
          <w:color w:val="auto"/>
        </w:rPr>
        <w:t>②</w:t>
      </w:r>
      <w:r w:rsidRPr="001111DC">
        <w:rPr>
          <w:rFonts w:ascii="宋体" w:eastAsia="宋体" w:hAnsi="宋体"/>
          <w:color w:val="auto"/>
        </w:rPr>
        <w:t xml:space="preserve">理智地面对社会生活中的不公平现象　</w:t>
      </w:r>
      <w:r w:rsidRPr="001111DC">
        <w:rPr>
          <w:rFonts w:ascii="宋体" w:eastAsia="宋体" w:hAnsi="宋体" w:cs="宋体" w:hint="eastAsia"/>
          <w:color w:val="auto"/>
        </w:rPr>
        <w:t>③</w:t>
      </w:r>
      <w:r w:rsidRPr="001111DC">
        <w:rPr>
          <w:rFonts w:ascii="宋体" w:eastAsia="宋体" w:hAnsi="宋体"/>
          <w:color w:val="auto"/>
        </w:rPr>
        <w:t xml:space="preserve">反对对自己的不公平对待,同时也要公平地对待别人　</w:t>
      </w:r>
      <w:r w:rsidRPr="001111DC">
        <w:rPr>
          <w:rFonts w:ascii="宋体" w:eastAsia="宋体" w:hAnsi="宋体" w:cs="宋体" w:hint="eastAsia"/>
          <w:color w:val="auto"/>
        </w:rPr>
        <w:t>④</w:t>
      </w:r>
      <w:r w:rsidRPr="001111DC">
        <w:rPr>
          <w:rFonts w:ascii="宋体" w:eastAsia="宋体" w:hAnsi="宋体"/>
          <w:color w:val="auto"/>
        </w:rPr>
        <w:t>用合法手段谋求绝对公平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A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 w:cs="宋体" w:hint="eastAsia"/>
          <w:color w:val="auto"/>
        </w:rPr>
        <w:t>①②③</w:t>
      </w:r>
      <w:r w:rsidRPr="001111DC">
        <w:rPr>
          <w:rFonts w:ascii="宋体" w:eastAsia="宋体" w:hAnsi="宋体"/>
          <w:color w:val="auto"/>
        </w:rPr>
        <w:tab/>
        <w:t>B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 w:cs="宋体" w:hint="eastAsia"/>
          <w:color w:val="auto"/>
        </w:rPr>
        <w:t>①②④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C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 w:cs="宋体" w:hint="eastAsia"/>
          <w:color w:val="auto"/>
        </w:rPr>
        <w:t>①③④</w:t>
      </w:r>
      <w:r w:rsidRPr="001111DC">
        <w:rPr>
          <w:rFonts w:ascii="宋体" w:eastAsia="宋体" w:hAnsi="宋体"/>
          <w:color w:val="auto"/>
        </w:rPr>
        <w:tab/>
        <w:t>D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 w:cs="宋体" w:hint="eastAsia"/>
          <w:color w:val="auto"/>
        </w:rPr>
        <w:t>②③④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noProof/>
          <w:color w:val="auto"/>
        </w:rPr>
        <w:drawing>
          <wp:inline distT="0" distB="0" distL="0" distR="0">
            <wp:extent cx="20320" cy="1524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11DC">
        <w:rPr>
          <w:rFonts w:ascii="宋体" w:eastAsia="宋体" w:hAnsi="宋体"/>
          <w:color w:val="auto"/>
        </w:rPr>
        <w:t>答案:A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解析:在现实生活中,不公平的现象时有发生,维护公平需要国家和个人的共同努力,作为个人,首先要反对对自己的不公平对待,要敢于用正当的方式对不公平的行为说</w:t>
      </w:r>
      <w:r w:rsidRPr="001111DC">
        <w:rPr>
          <w:rFonts w:ascii="宋体" w:eastAsia="宋体" w:hAnsi="宋体" w:cs="Times New Roman"/>
          <w:color w:val="auto"/>
        </w:rPr>
        <w:t>“</w:t>
      </w:r>
      <w:r w:rsidRPr="001111DC">
        <w:rPr>
          <w:rFonts w:ascii="宋体" w:eastAsia="宋体" w:hAnsi="宋体"/>
          <w:color w:val="auto"/>
        </w:rPr>
        <w:t>不</w:t>
      </w:r>
      <w:r w:rsidRPr="001111DC">
        <w:rPr>
          <w:rFonts w:ascii="宋体" w:eastAsia="宋体" w:hAnsi="宋体" w:cs="Times New Roman"/>
          <w:color w:val="auto"/>
        </w:rPr>
        <w:t>”</w:t>
      </w:r>
      <w:r w:rsidRPr="001111DC">
        <w:rPr>
          <w:rFonts w:ascii="宋体" w:eastAsia="宋体" w:hAnsi="宋体"/>
          <w:color w:val="auto"/>
        </w:rPr>
        <w:t>,公平地对待别人,</w:t>
      </w:r>
      <w:r w:rsidRPr="001111DC">
        <w:rPr>
          <w:rFonts w:ascii="宋体" w:eastAsia="宋体" w:hAnsi="宋体" w:cs="宋体" w:hint="eastAsia"/>
          <w:color w:val="auto"/>
        </w:rPr>
        <w:t>①②③</w:t>
      </w:r>
      <w:r w:rsidRPr="001111DC">
        <w:rPr>
          <w:rFonts w:ascii="宋体" w:eastAsia="宋体" w:hAnsi="宋体"/>
          <w:color w:val="auto"/>
        </w:rPr>
        <w:t>正确;</w:t>
      </w:r>
      <w:r w:rsidRPr="001111DC">
        <w:rPr>
          <w:rFonts w:ascii="宋体" w:eastAsia="宋体" w:hAnsi="宋体" w:cs="宋体" w:hint="eastAsia"/>
          <w:color w:val="auto"/>
        </w:rPr>
        <w:t>④</w:t>
      </w:r>
      <w:r w:rsidRPr="001111DC">
        <w:rPr>
          <w:rFonts w:ascii="宋体" w:eastAsia="宋体" w:hAnsi="宋体"/>
          <w:color w:val="auto"/>
        </w:rPr>
        <w:t>中</w:t>
      </w:r>
      <w:r w:rsidRPr="001111DC">
        <w:rPr>
          <w:rFonts w:ascii="宋体" w:eastAsia="宋体" w:hAnsi="宋体" w:cs="Times New Roman"/>
          <w:color w:val="auto"/>
        </w:rPr>
        <w:t>“</w:t>
      </w:r>
      <w:r w:rsidRPr="001111DC">
        <w:rPr>
          <w:rFonts w:ascii="宋体" w:eastAsia="宋体" w:hAnsi="宋体"/>
          <w:color w:val="auto"/>
        </w:rPr>
        <w:t>绝对公平</w:t>
      </w:r>
      <w:r w:rsidRPr="001111DC">
        <w:rPr>
          <w:rFonts w:ascii="宋体" w:eastAsia="宋体" w:hAnsi="宋体" w:cs="Times New Roman"/>
          <w:color w:val="auto"/>
        </w:rPr>
        <w:t>”</w:t>
      </w:r>
      <w:r w:rsidRPr="001111DC">
        <w:rPr>
          <w:rFonts w:ascii="宋体" w:eastAsia="宋体" w:hAnsi="宋体"/>
          <w:color w:val="auto"/>
        </w:rPr>
        <w:t>是不存在的,排除。故选A项。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b/>
          <w:color w:val="auto"/>
        </w:rPr>
        <w:t>7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教育部印发《关于做好2018年普通中小学招生入学工作的通知》,要求逐步压缩特长生招生规模,直至2020年前取消各类特长生招生。继续清理和规范中考加分项目,尚未全面取消体育、艺术等加分项目的地方,要从2018年初中起始年级开始执行。这些举措(　　)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A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将不同程度妨碍学生个性特</w:t>
      </w:r>
      <w:r w:rsidRPr="001111DC">
        <w:rPr>
          <w:rFonts w:ascii="宋体" w:eastAsia="宋体" w:hAnsi="宋体"/>
          <w:noProof/>
          <w:color w:val="auto"/>
        </w:rPr>
        <w:drawing>
          <wp:inline distT="0" distB="0" distL="0" distR="0">
            <wp:extent cx="12700" cy="15240"/>
            <wp:effectExtent l="19050" t="0" r="635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11DC">
        <w:rPr>
          <w:rFonts w:ascii="宋体" w:eastAsia="宋体" w:hAnsi="宋体"/>
          <w:color w:val="auto"/>
        </w:rPr>
        <w:t>长的发展,不利于学生的素质教育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B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有利于维护良好的招生秩序,维护考生利益,维护社会公平正义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C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不利于学校选拔人才,阻碍学校特长项目发展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D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对确有特长的优秀考生不公平,不利于培养优秀人才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答案:B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解析:教育部印发《关于做好2018年普通中小学招生入学工作的通知》,要求逐步压缩特长生招生规模的做法有利于维护良好的招生秩序,维护考生利益,维护社会公平正义,实现教育公平。此题选C项。　〚导学号92884033〛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b/>
          <w:color w:val="auto"/>
        </w:rPr>
        <w:t>8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在放学回家的路上,中学生小军看到一辆货车违章高速行驶,把一骑自行车的妇女撞倒。小军见状高喊停车救人,货车司机却加大油门逃跑。小军记下了肇事货车的车牌号,并拦下一辆汽车,将被撞妇女送往医院。对此,下列认识不正确的是(　　)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lastRenderedPageBreak/>
        <w:t>A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肇事司机的行为侵犯了公民的生命健康权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noProof/>
          <w:color w:val="auto"/>
        </w:rPr>
        <w:drawing>
          <wp:inline distT="0" distB="0" distL="0" distR="0">
            <wp:extent cx="24130" cy="1397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11DC">
        <w:rPr>
          <w:rFonts w:ascii="宋体" w:eastAsia="宋体" w:hAnsi="宋体"/>
          <w:color w:val="auto"/>
        </w:rPr>
        <w:t>B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小军的做法是见义勇为、匡扶正义的行为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C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小军救人的行为会赢得他人的赞赏和崇敬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D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面对非正义的事情,要不惜付出任何代价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答案:D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解析:小军救助妇女并记下肇事货车的车牌号的行为是见义勇为、匡扶正义的行为,会赢得他人的赞誉。D项表述过于绝对,匡扶正义,要见义巧为、见义智为。此题为逆向选择题,故选D项。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二、非选择题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b/>
          <w:color w:val="auto"/>
        </w:rPr>
        <w:t>9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漫画分析。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下图反映了某大学给学生分专业时,通过抓阄定夺。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noProof/>
          <w:color w:val="auto"/>
        </w:rPr>
        <w:drawing>
          <wp:inline distT="0" distB="0" distL="0" distR="0">
            <wp:extent cx="1497240" cy="1206360"/>
            <wp:effectExtent l="19050" t="0" r="7710" b="0"/>
            <wp:docPr id="6" name="c0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7240" cy="120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(1)这种片面追求公平的做法不值得提倡。说说我们所追求的公平应该是什么样的。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(2)我们为什么要追求公平?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答案:(1)公平通常指人们基于一定标准或原则,处理事情合情合理、不偏不倚的态度或行为方式。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(2)</w:t>
      </w:r>
      <w:r w:rsidRPr="001111DC">
        <w:rPr>
          <w:rFonts w:ascii="宋体" w:eastAsia="宋体" w:hAnsi="宋体" w:cs="宋体" w:hint="eastAsia"/>
          <w:color w:val="auto"/>
        </w:rPr>
        <w:t>①</w:t>
      </w:r>
      <w:r w:rsidRPr="001111DC">
        <w:rPr>
          <w:rFonts w:ascii="宋体" w:eastAsia="宋体" w:hAnsi="宋体"/>
          <w:color w:val="auto"/>
        </w:rPr>
        <w:t>公平是个人生存和发展的重要保障。保证个人应得利益,让人感受到尊严。</w:t>
      </w:r>
      <w:r w:rsidRPr="001111DC">
        <w:rPr>
          <w:rFonts w:ascii="宋体" w:eastAsia="宋体" w:hAnsi="宋体" w:cs="宋体" w:hint="eastAsia"/>
          <w:color w:val="auto"/>
        </w:rPr>
        <w:t>②</w:t>
      </w:r>
      <w:r w:rsidRPr="001111DC">
        <w:rPr>
          <w:rFonts w:ascii="宋体" w:eastAsia="宋体" w:hAnsi="宋体"/>
          <w:color w:val="auto"/>
        </w:rPr>
        <w:t>公平是社会稳定和</w:t>
      </w:r>
      <w:r w:rsidRPr="001111DC">
        <w:rPr>
          <w:rFonts w:ascii="宋体" w:eastAsia="宋体" w:hAnsi="宋体"/>
          <w:noProof/>
          <w:color w:val="auto"/>
        </w:rPr>
        <w:drawing>
          <wp:inline distT="0" distB="0" distL="0" distR="0">
            <wp:extent cx="22860" cy="1778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11DC">
        <w:rPr>
          <w:rFonts w:ascii="宋体" w:eastAsia="宋体" w:hAnsi="宋体"/>
          <w:color w:val="auto"/>
        </w:rPr>
        <w:t>进</w:t>
      </w:r>
      <w:r w:rsidRPr="001111DC">
        <w:rPr>
          <w:rFonts w:ascii="宋体" w:eastAsia="宋体" w:hAnsi="宋体"/>
          <w:noProof/>
          <w:color w:val="auto"/>
        </w:rPr>
        <w:drawing>
          <wp:inline distT="0" distB="0" distL="0" distR="0">
            <wp:extent cx="17780" cy="22860"/>
            <wp:effectExtent l="19050" t="0" r="127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11DC">
        <w:rPr>
          <w:rFonts w:ascii="宋体" w:eastAsia="宋体" w:hAnsi="宋体"/>
          <w:color w:val="auto"/>
        </w:rPr>
        <w:t>步的重要基础。维护社会公平有利于缓和社会矛盾,有利于营造更好的竞争环境。〚导学号92884034〛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【追求自由平等　守护公平正义】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b/>
          <w:color w:val="auto"/>
        </w:rPr>
        <w:t>10</w:t>
      </w:r>
      <w:r w:rsidRPr="001111DC">
        <w:rPr>
          <w:rFonts w:ascii="宋体" w:eastAsia="宋体" w:hAnsi="宋体" w:cs="Times New Roman"/>
          <w:color w:val="auto"/>
        </w:rPr>
        <w:t>.</w:t>
      </w:r>
      <w:r w:rsidRPr="001111DC">
        <w:rPr>
          <w:rFonts w:ascii="宋体" w:eastAsia="宋体" w:hAnsi="宋体"/>
          <w:color w:val="auto"/>
        </w:rPr>
        <w:t>(2018</w:t>
      </w:r>
      <w:r w:rsidRPr="001111DC">
        <w:rPr>
          <w:rFonts w:ascii="宋体" w:eastAsia="宋体" w:hAnsi="宋体" w:cs="Times New Roman"/>
          <w:color w:val="auto"/>
        </w:rPr>
        <w:t>·</w:t>
      </w:r>
      <w:r w:rsidRPr="001111DC">
        <w:rPr>
          <w:rFonts w:ascii="宋体" w:eastAsia="宋体" w:hAnsi="宋体"/>
          <w:color w:val="auto"/>
        </w:rPr>
        <w:t>安徽淮南期末)一天,在某论坛上,网友</w:t>
      </w:r>
      <w:r w:rsidRPr="001111DC">
        <w:rPr>
          <w:rFonts w:ascii="宋体" w:eastAsia="宋体" w:hAnsi="宋体" w:cs="Times New Roman"/>
          <w:color w:val="auto"/>
        </w:rPr>
        <w:t>“</w:t>
      </w:r>
      <w:r w:rsidRPr="001111DC">
        <w:rPr>
          <w:rFonts w:ascii="宋体" w:eastAsia="宋体" w:hAnsi="宋体"/>
          <w:color w:val="auto"/>
        </w:rPr>
        <w:t>阳光天使</w:t>
      </w:r>
      <w:r w:rsidRPr="001111DC">
        <w:rPr>
          <w:rFonts w:ascii="宋体" w:eastAsia="宋体" w:hAnsi="宋体" w:cs="Times New Roman"/>
          <w:color w:val="auto"/>
        </w:rPr>
        <w:t>”</w:t>
      </w:r>
      <w:r w:rsidRPr="001111DC">
        <w:rPr>
          <w:rFonts w:ascii="宋体" w:eastAsia="宋体" w:hAnsi="宋体"/>
          <w:color w:val="auto"/>
        </w:rPr>
        <w:t>发了一个</w:t>
      </w:r>
      <w:r w:rsidRPr="001111DC">
        <w:rPr>
          <w:rFonts w:ascii="宋体" w:eastAsia="宋体" w:hAnsi="宋体" w:cs="Times New Roman"/>
          <w:color w:val="auto"/>
        </w:rPr>
        <w:t>“</w:t>
      </w:r>
      <w:r w:rsidRPr="001111DC">
        <w:rPr>
          <w:rFonts w:ascii="宋体" w:eastAsia="宋体" w:hAnsi="宋体"/>
          <w:color w:val="auto"/>
        </w:rPr>
        <w:t>自由、平等、公正、法治大家说</w:t>
      </w:r>
      <w:r w:rsidRPr="001111DC">
        <w:rPr>
          <w:rFonts w:ascii="宋体" w:eastAsia="宋体" w:hAnsi="宋体" w:cs="Times New Roman"/>
          <w:color w:val="auto"/>
        </w:rPr>
        <w:t>”</w:t>
      </w:r>
      <w:r w:rsidRPr="001111DC">
        <w:rPr>
          <w:rFonts w:ascii="宋体" w:eastAsia="宋体" w:hAnsi="宋体"/>
          <w:color w:val="auto"/>
        </w:rPr>
        <w:t>的帖子。下面是一些网友的跟帖。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网友A:</w:t>
      </w:r>
      <w:r w:rsidRPr="001111DC">
        <w:rPr>
          <w:rFonts w:ascii="宋体" w:eastAsia="宋体" w:hAnsi="宋体" w:cs="Times New Roman"/>
          <w:color w:val="auto"/>
        </w:rPr>
        <w:t>“</w:t>
      </w:r>
      <w:r w:rsidRPr="001111DC">
        <w:rPr>
          <w:rFonts w:ascii="宋体" w:eastAsia="宋体" w:hAnsi="宋体"/>
          <w:color w:val="auto"/>
        </w:rPr>
        <w:t>海阔凭鱼,天高任</w:t>
      </w:r>
      <w:r w:rsidRPr="001111DC">
        <w:rPr>
          <w:rFonts w:ascii="宋体" w:eastAsia="宋体" w:hAnsi="宋体"/>
          <w:noProof/>
          <w:color w:val="auto"/>
        </w:rPr>
        <w:drawing>
          <wp:inline distT="0" distB="0" distL="0" distR="0">
            <wp:extent cx="16510" cy="20320"/>
            <wp:effectExtent l="19050" t="0" r="254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11DC">
        <w:rPr>
          <w:rFonts w:ascii="宋体" w:eastAsia="宋体" w:hAnsi="宋体"/>
          <w:color w:val="auto"/>
        </w:rPr>
        <w:t>鸟飞</w:t>
      </w:r>
      <w:r w:rsidRPr="001111DC">
        <w:rPr>
          <w:rFonts w:ascii="宋体" w:eastAsia="宋体" w:hAnsi="宋体" w:cs="Times New Roman"/>
          <w:color w:val="auto"/>
        </w:rPr>
        <w:t>”</w:t>
      </w:r>
      <w:r w:rsidRPr="001111DC">
        <w:rPr>
          <w:rFonts w:ascii="宋体" w:eastAsia="宋体" w:hAnsi="宋体"/>
          <w:color w:val="auto"/>
        </w:rPr>
        <w:t>,自由就是想说什么就说什么,想干什么就干</w:t>
      </w:r>
      <w:r w:rsidRPr="001111DC">
        <w:rPr>
          <w:rFonts w:ascii="宋体" w:eastAsia="宋体" w:hAnsi="宋体"/>
          <w:noProof/>
          <w:color w:val="auto"/>
        </w:rPr>
        <w:drawing>
          <wp:inline distT="0" distB="0" distL="0" distR="0">
            <wp:extent cx="24130" cy="1397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11DC">
        <w:rPr>
          <w:rFonts w:ascii="宋体" w:eastAsia="宋体" w:hAnsi="宋体"/>
          <w:color w:val="auto"/>
        </w:rPr>
        <w:t>什么。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网友B:每个人由于家世、机遇、权力、财产等各方面的原国,根本不可能达到平等,所以人生来就是不平等的。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网友C:当我们用法律讨回公道的时候,当犯罪分子被绳之以法的时候,我们深切地体会到公平与正义的价值;公平与正义就像一盏明灯,照耀着人类历史前进的航程,难以想象,失去了公平和正义后社会会怎样。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网友D:公平正义,需要富有正义感的人来维护,也需正义</w:t>
      </w:r>
      <w:r w:rsidRPr="001111DC">
        <w:rPr>
          <w:rFonts w:ascii="宋体" w:eastAsia="宋体" w:hAnsi="宋体"/>
          <w:noProof/>
          <w:color w:val="auto"/>
        </w:rPr>
        <w:drawing>
          <wp:inline distT="0" distB="0" distL="0" distR="0">
            <wp:extent cx="15240" cy="22860"/>
            <wp:effectExtent l="19050" t="0" r="381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11DC">
        <w:rPr>
          <w:rFonts w:ascii="宋体" w:eastAsia="宋体" w:hAnsi="宋体"/>
          <w:color w:val="auto"/>
        </w:rPr>
        <w:t>的社会制度来支撑,实现公平正义是国家、社会和全体公民的共同责任。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运用所学知识,回答以下问题。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(1)针对网友A和网友B</w:t>
      </w:r>
      <w:r w:rsidRPr="001111DC">
        <w:rPr>
          <w:rFonts w:ascii="宋体" w:eastAsia="宋体" w:hAnsi="宋体"/>
          <w:noProof/>
          <w:color w:val="auto"/>
        </w:rPr>
        <w:drawing>
          <wp:inline distT="0" distB="0" distL="0" distR="0">
            <wp:extent cx="19050" cy="1651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11DC">
        <w:rPr>
          <w:rFonts w:ascii="宋体" w:eastAsia="宋体" w:hAnsi="宋体"/>
          <w:color w:val="auto"/>
        </w:rPr>
        <w:t>的观点,说说自由平等的真谛。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(2)阅读网友C的帖子,分析公平正义的价值。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(3)作为青少年,能为实现社会的公平正义做些什么?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lastRenderedPageBreak/>
        <w:t>答案:(1)无法治不自由;自由不是为所欲为,它是有限制的、相对的;必要的限制是对自由的保护;自由都是法律之内的自由;在法律意义上,平等具有两层含义,一是同等情况同等对待,二是不同情况差别对待;公民平等地享</w:t>
      </w:r>
      <w:r w:rsidRPr="001111DC">
        <w:rPr>
          <w:rFonts w:ascii="宋体" w:eastAsia="宋体" w:hAnsi="宋体"/>
          <w:noProof/>
          <w:color w:val="auto"/>
        </w:rPr>
        <w:drawing>
          <wp:inline distT="0" distB="0" distL="0" distR="0">
            <wp:extent cx="15240" cy="20320"/>
            <wp:effectExtent l="19050" t="0" r="381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11DC">
        <w:rPr>
          <w:rFonts w:ascii="宋体" w:eastAsia="宋体" w:hAnsi="宋体"/>
          <w:color w:val="auto"/>
        </w:rPr>
        <w:t>有权利,同时必须平等地履行义务;任何组织或个人都不得有超越宪法和法律的特权等。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(2)公平是个人生存和发展的重要保障;公平是社会稳定和进步的重要基础;正义是社会制度的重要价值;正义是社会和谐的基本条件。</w:t>
      </w:r>
    </w:p>
    <w:p w:rsidR="00CD0AD6" w:rsidRPr="001111DC" w:rsidRDefault="002B749C" w:rsidP="00CD0A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auto"/>
        </w:rPr>
      </w:pPr>
      <w:r w:rsidRPr="001111DC">
        <w:rPr>
          <w:rFonts w:ascii="宋体" w:eastAsia="宋体" w:hAnsi="宋体"/>
          <w:color w:val="auto"/>
        </w:rPr>
        <w:t>(3)面对利益冲突,我们要站在公平的立场,学会担当,以公平之心为人处世。遇到不公平的行为时,要坚守原则立场,敢于对不公平说</w:t>
      </w:r>
      <w:r w:rsidRPr="001111DC">
        <w:rPr>
          <w:rFonts w:ascii="宋体" w:eastAsia="宋体" w:hAnsi="宋体" w:cs="Times New Roman"/>
          <w:color w:val="auto"/>
        </w:rPr>
        <w:t>“</w:t>
      </w:r>
      <w:r w:rsidRPr="001111DC">
        <w:rPr>
          <w:rFonts w:ascii="宋体" w:eastAsia="宋体" w:hAnsi="宋体"/>
          <w:color w:val="auto"/>
        </w:rPr>
        <w:t>不</w:t>
      </w:r>
      <w:r w:rsidRPr="001111DC">
        <w:rPr>
          <w:rFonts w:ascii="宋体" w:eastAsia="宋体" w:hAnsi="宋体" w:cs="Times New Roman"/>
          <w:color w:val="auto"/>
        </w:rPr>
        <w:t>”</w:t>
      </w:r>
      <w:r w:rsidRPr="001111DC">
        <w:rPr>
          <w:rFonts w:ascii="宋体" w:eastAsia="宋体" w:hAnsi="宋体"/>
          <w:color w:val="auto"/>
        </w:rPr>
        <w:t>,采用合理合法的方式和手段,谋求最大限度的公平,努力营造一个公平的环境。守护正义需要勇气和智慧,面对非正义行为,一方面要敢于斗争,相信正义必定战胜邪恶;另一方面要讲究策略,寻找有效的方法,做到见义</w:t>
      </w:r>
      <w:r w:rsidRPr="001111DC">
        <w:rPr>
          <w:rFonts w:ascii="宋体" w:eastAsia="宋体" w:hAnsi="宋体" w:cs="Times New Roman"/>
          <w:color w:val="auto"/>
        </w:rPr>
        <w:t>“</w:t>
      </w:r>
      <w:r w:rsidRPr="001111DC">
        <w:rPr>
          <w:rFonts w:ascii="宋体" w:eastAsia="宋体" w:hAnsi="宋体"/>
          <w:color w:val="auto"/>
        </w:rPr>
        <w:t>智</w:t>
      </w:r>
      <w:r w:rsidRPr="001111DC">
        <w:rPr>
          <w:rFonts w:ascii="宋体" w:eastAsia="宋体" w:hAnsi="宋体" w:cs="Times New Roman"/>
          <w:color w:val="auto"/>
        </w:rPr>
        <w:t>”</w:t>
      </w:r>
      <w:r w:rsidRPr="001111DC">
        <w:rPr>
          <w:rFonts w:ascii="宋体" w:eastAsia="宋体" w:hAnsi="宋体"/>
          <w:color w:val="auto"/>
        </w:rPr>
        <w:t>为。</w:t>
      </w:r>
    </w:p>
    <w:p w:rsidR="00CD0AD6" w:rsidRPr="001111DC" w:rsidRDefault="0054528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</w:p>
    <w:p w:rsidR="00CD0AD6" w:rsidRPr="001111DC" w:rsidRDefault="0054528C" w:rsidP="00CD0A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</w:p>
    <w:p w:rsidR="00677986" w:rsidRPr="001111DC" w:rsidRDefault="0054528C" w:rsidP="00BA529A">
      <w:pPr>
        <w:rPr>
          <w:rFonts w:ascii="宋体" w:eastAsia="宋体" w:hAnsi="宋体"/>
          <w:color w:val="auto"/>
        </w:rPr>
      </w:pPr>
    </w:p>
    <w:sectPr w:rsidR="00677986" w:rsidRPr="001111DC" w:rsidSect="00850C6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type w:val="continuous"/>
      <w:pgSz w:w="11907" w:h="16839" w:code="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28C" w:rsidRDefault="0054528C" w:rsidP="008903F7">
      <w:r>
        <w:separator/>
      </w:r>
    </w:p>
  </w:endnote>
  <w:endnote w:type="continuationSeparator" w:id="1">
    <w:p w:rsidR="0054528C" w:rsidRDefault="0054528C" w:rsidP="00890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EU-BZ">
    <w:charset w:val="86"/>
    <w:family w:val="script"/>
    <w:pitch w:val="variable"/>
    <w:sig w:usb0="10002003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1DC" w:rsidRDefault="001111DC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1DC" w:rsidRPr="001111DC" w:rsidRDefault="001111DC" w:rsidP="001111DC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1DC" w:rsidRDefault="001111DC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28C" w:rsidRDefault="0054528C" w:rsidP="008903F7">
      <w:r>
        <w:separator/>
      </w:r>
    </w:p>
  </w:footnote>
  <w:footnote w:type="continuationSeparator" w:id="1">
    <w:p w:rsidR="0054528C" w:rsidRDefault="0054528C" w:rsidP="008903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1DC" w:rsidRDefault="001111D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1DC" w:rsidRDefault="001111DC" w:rsidP="001111DC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1DC" w:rsidRDefault="001111D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DF2BF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56A9B3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D0E4C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2B8E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D10134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1EEF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28A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9920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44E0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2AC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76D87"/>
    <w:multiLevelType w:val="hybridMultilevel"/>
    <w:tmpl w:val="D2967F0C"/>
    <w:lvl w:ilvl="0" w:tplc="454AB3E8">
      <w:start w:val="2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6EF8882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C3A5AD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FE28C1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3C632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1B6E1B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E52005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EF07C1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392BC4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874341C"/>
    <w:multiLevelType w:val="hybridMultilevel"/>
    <w:tmpl w:val="BCB04414"/>
    <w:lvl w:ilvl="0" w:tplc="69266B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7CC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94BD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40C1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4E88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D692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660A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4AD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60CD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760FE0"/>
    <w:multiLevelType w:val="hybridMultilevel"/>
    <w:tmpl w:val="FDB84096"/>
    <w:lvl w:ilvl="0" w:tplc="25324D24">
      <w:start w:val="1"/>
      <w:numFmt w:val="decimalEnclosedCircle"/>
      <w:lvlText w:val="%1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E4D8E0DE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1E445D90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C7EE856E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5596AEEA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FAE4AF6C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64B60524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78DC0430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FC108F94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4">
    <w:nsid w:val="54476B24"/>
    <w:multiLevelType w:val="multilevel"/>
    <w:tmpl w:val="4F865790"/>
    <w:styleLink w:val="MyBulletList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num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num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num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600" w:hanging="360"/>
      </w:pPr>
      <w:rPr>
        <w:rFonts w:hint="default"/>
      </w:rPr>
    </w:lvl>
  </w:abstractNum>
  <w:abstractNum w:abstractNumId="15">
    <w:nsid w:val="5B81295A"/>
    <w:multiLevelType w:val="hybridMultilevel"/>
    <w:tmpl w:val="0BF4086E"/>
    <w:lvl w:ilvl="0" w:tplc="ACB295A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8102F4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03876D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5321F4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650182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26CC17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B14CCD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AAE097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EC358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789E23E4"/>
    <w:multiLevelType w:val="hybridMultilevel"/>
    <w:tmpl w:val="409E6D24"/>
    <w:lvl w:ilvl="0" w:tplc="D3EEE9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66DF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E20D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1851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C867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E066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A6B8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3A11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2D3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4"/>
  </w:num>
  <w:num w:numId="4">
    <w:abstractNumId w:val="7"/>
  </w:num>
  <w:num w:numId="5">
    <w:abstractNumId w:val="14"/>
  </w:num>
  <w:num w:numId="6">
    <w:abstractNumId w:val="6"/>
  </w:num>
  <w:num w:numId="7">
    <w:abstractNumId w:val="14"/>
  </w:num>
  <w:num w:numId="8">
    <w:abstractNumId w:val="5"/>
  </w:num>
  <w:num w:numId="9">
    <w:abstractNumId w:val="14"/>
  </w:num>
  <w:num w:numId="10">
    <w:abstractNumId w:val="4"/>
  </w:num>
  <w:num w:numId="11">
    <w:abstractNumId w:val="14"/>
  </w:num>
  <w:num w:numId="12">
    <w:abstractNumId w:val="1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3"/>
  </w:num>
  <w:num w:numId="34">
    <w:abstractNumId w:val="10"/>
  </w:num>
  <w:num w:numId="35">
    <w:abstractNumId w:val="15"/>
  </w:num>
  <w:num w:numId="36">
    <w:abstractNumId w:val="17"/>
  </w:num>
  <w:num w:numId="37">
    <w:abstractNumId w:val="11"/>
  </w:num>
  <w:num w:numId="38">
    <w:abstractNumId w:val="16"/>
  </w:num>
  <w:num w:numId="39">
    <w:abstractNumId w:val="18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8903F7"/>
    <w:rsid w:val="001111DC"/>
    <w:rsid w:val="002B749C"/>
    <w:rsid w:val="0054528C"/>
    <w:rsid w:val="008903F7"/>
    <w:rsid w:val="009B1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uiPriority="4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D0AD6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2613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2613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2613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C741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uiPriority w:val="1"/>
    <w:qFormat/>
    <w:rsid w:val="0032613B"/>
    <w:pPr>
      <w:spacing w:after="180"/>
    </w:pPr>
  </w:style>
  <w:style w:type="paragraph" w:styleId="a5">
    <w:name w:val="header"/>
    <w:basedOn w:val="a0"/>
    <w:link w:val="Char0"/>
    <w:uiPriority w:val="99"/>
    <w:semiHidden/>
    <w:unhideWhenUsed/>
    <w:rsid w:val="002B74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annotation reference"/>
    <w:semiHidden/>
    <w:unhideWhenUsed/>
    <w:rsid w:val="00114B76"/>
    <w:rPr>
      <w:vanish/>
      <w:sz w:val="16"/>
      <w:szCs w:val="16"/>
    </w:rPr>
  </w:style>
  <w:style w:type="numbering" w:customStyle="1" w:styleId="MyBulletList">
    <w:name w:val="My Bullet List"/>
    <w:basedOn w:val="a3"/>
    <w:uiPriority w:val="99"/>
    <w:rsid w:val="00114B76"/>
    <w:pPr>
      <w:numPr>
        <w:numId w:val="1"/>
      </w:numPr>
    </w:pPr>
  </w:style>
  <w:style w:type="paragraph" w:styleId="a">
    <w:name w:val="List Bullet"/>
    <w:basedOn w:val="a0"/>
    <w:uiPriority w:val="4"/>
    <w:qFormat/>
    <w:rsid w:val="0032613B"/>
    <w:pPr>
      <w:numPr>
        <w:numId w:val="32"/>
      </w:numPr>
      <w:spacing w:after="180"/>
    </w:pPr>
  </w:style>
  <w:style w:type="paragraph" w:styleId="2">
    <w:name w:val="List Bullet 2"/>
    <w:basedOn w:val="a0"/>
    <w:uiPriority w:val="99"/>
    <w:rsid w:val="00114B76"/>
    <w:pPr>
      <w:numPr>
        <w:ilvl w:val="1"/>
        <w:numId w:val="32"/>
      </w:numPr>
      <w:contextualSpacing/>
    </w:pPr>
  </w:style>
  <w:style w:type="paragraph" w:styleId="3">
    <w:name w:val="List Bullet 3"/>
    <w:basedOn w:val="a0"/>
    <w:uiPriority w:val="99"/>
    <w:rsid w:val="00114B76"/>
    <w:pPr>
      <w:numPr>
        <w:ilvl w:val="2"/>
        <w:numId w:val="32"/>
      </w:numPr>
      <w:contextualSpacing/>
    </w:pPr>
  </w:style>
  <w:style w:type="paragraph" w:styleId="4">
    <w:name w:val="List Bullet 4"/>
    <w:basedOn w:val="a0"/>
    <w:uiPriority w:val="99"/>
    <w:rsid w:val="00114B76"/>
    <w:pPr>
      <w:numPr>
        <w:ilvl w:val="3"/>
        <w:numId w:val="32"/>
      </w:numPr>
      <w:contextualSpacing/>
    </w:pPr>
  </w:style>
  <w:style w:type="paragraph" w:styleId="5">
    <w:name w:val="List Bullet 5"/>
    <w:basedOn w:val="a0"/>
    <w:uiPriority w:val="99"/>
    <w:rsid w:val="00114B76"/>
    <w:pPr>
      <w:numPr>
        <w:ilvl w:val="4"/>
        <w:numId w:val="32"/>
      </w:numPr>
      <w:contextualSpacing/>
    </w:pPr>
  </w:style>
  <w:style w:type="character" w:customStyle="1" w:styleId="1Char">
    <w:name w:val="标题 1 Char"/>
    <w:link w:val="1"/>
    <w:uiPriority w:val="9"/>
    <w:rsid w:val="0032613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32613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32613B"/>
    <w:rPr>
      <w:rFonts w:ascii="Arial" w:eastAsia="Times New Roman" w:hAnsi="Arial" w:cs="Times New Roman"/>
      <w:b/>
      <w:bCs/>
      <w:sz w:val="26"/>
      <w:szCs w:val="26"/>
    </w:rPr>
  </w:style>
  <w:style w:type="paragraph" w:styleId="a7">
    <w:name w:val="Title"/>
    <w:basedOn w:val="a0"/>
    <w:next w:val="a0"/>
    <w:link w:val="Char1"/>
    <w:uiPriority w:val="10"/>
    <w:qFormat/>
    <w:rsid w:val="0032613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Char1">
    <w:name w:val="标题 Char"/>
    <w:link w:val="a7"/>
    <w:uiPriority w:val="10"/>
    <w:rsid w:val="0032613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32613B"/>
  </w:style>
  <w:style w:type="character" w:styleId="a8">
    <w:name w:val="Strong"/>
    <w:uiPriority w:val="12"/>
    <w:qFormat/>
    <w:rsid w:val="0032613B"/>
    <w:rPr>
      <w:b/>
      <w:bCs/>
    </w:rPr>
  </w:style>
  <w:style w:type="character" w:styleId="a9">
    <w:name w:val="Emphasis"/>
    <w:uiPriority w:val="20"/>
    <w:qFormat/>
    <w:rsid w:val="0032613B"/>
    <w:rPr>
      <w:rFonts w:ascii="Times New Roman" w:hAnsi="Times New Roman"/>
      <w:b/>
      <w:i/>
      <w:iCs/>
    </w:rPr>
  </w:style>
  <w:style w:type="paragraph" w:styleId="aa">
    <w:name w:val="Quote"/>
    <w:basedOn w:val="a0"/>
    <w:next w:val="a0"/>
    <w:link w:val="Char2"/>
    <w:uiPriority w:val="29"/>
    <w:qFormat/>
    <w:rsid w:val="0032613B"/>
    <w:rPr>
      <w:i/>
    </w:rPr>
  </w:style>
  <w:style w:type="character" w:customStyle="1" w:styleId="Char2">
    <w:name w:val="引用 Char"/>
    <w:link w:val="aa"/>
    <w:uiPriority w:val="29"/>
    <w:rsid w:val="0032613B"/>
    <w:rPr>
      <w:i/>
      <w:sz w:val="24"/>
      <w:szCs w:val="24"/>
    </w:rPr>
  </w:style>
  <w:style w:type="character" w:customStyle="1" w:styleId="4Char">
    <w:name w:val="标题 4 Char"/>
    <w:link w:val="40"/>
    <w:semiHidden/>
    <w:rsid w:val="00FC741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C7AAE"/>
    <w:rPr>
      <w:noProof/>
      <w:lang w:val="en-US"/>
    </w:rPr>
  </w:style>
  <w:style w:type="paragraph" w:styleId="ab">
    <w:name w:val="Normal (Web)"/>
    <w:basedOn w:val="a0"/>
    <w:rsid w:val="004C17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har3">
    <w:name w:val="Char3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styleId="ac">
    <w:name w:val="Plain Text"/>
    <w:aliases w:val=" Char, Char Char Char,Char,Char Char,Char Char Char,Plain Text_0,普通文字,普通文字 Char,标题1,标题1 Char Char,标题1 Char Char Char Char,标题1 Char Char Char Char Char,游,游数的,纯文本 Char Char,纯文本 Char Char1 Char Char Char"/>
    <w:basedOn w:val="a0"/>
    <w:link w:val="Char4"/>
    <w:rsid w:val="00695B12"/>
    <w:pPr>
      <w:widowControl w:val="0"/>
      <w:jc w:val="both"/>
    </w:pPr>
    <w:rPr>
      <w:rFonts w:ascii="宋体" w:hAnsi="Courier New" w:cs="Courier New"/>
      <w:kern w:val="2"/>
      <w:szCs w:val="21"/>
    </w:rPr>
  </w:style>
  <w:style w:type="character" w:customStyle="1" w:styleId="Char4">
    <w:name w:val="纯文本 Char"/>
    <w:aliases w:val=" Char Char, Char Char Char Char,Char Char1,Char Char Char1,Char Char Char Char,Plain Text_0 Char,普通文字 Char1,普通文字 Char Char,标题1 Char,标题1 Char Char Char,标题1 Char Char Char Char Char1,标题1 Char Char Char Char Char Char,游 Char,游数的 Char"/>
    <w:basedOn w:val="a1"/>
    <w:link w:val="ac"/>
    <w:rsid w:val="00695B1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szCs w:val="20"/>
    </w:rPr>
  </w:style>
  <w:style w:type="character" w:styleId="ad">
    <w:name w:val="page number"/>
    <w:basedOn w:val="a1"/>
    <w:rsid w:val="00695B12"/>
  </w:style>
  <w:style w:type="character" w:customStyle="1" w:styleId="Char0">
    <w:name w:val="页眉 Char"/>
    <w:basedOn w:val="a1"/>
    <w:link w:val="a5"/>
    <w:uiPriority w:val="99"/>
    <w:semiHidden/>
    <w:rsid w:val="002B749C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e">
    <w:name w:val="Balloon Text"/>
    <w:basedOn w:val="a0"/>
    <w:link w:val="Char5"/>
    <w:uiPriority w:val="99"/>
    <w:rsid w:val="00695B12"/>
    <w:rPr>
      <w:szCs w:val="18"/>
    </w:rPr>
  </w:style>
  <w:style w:type="character" w:customStyle="1" w:styleId="Char5">
    <w:name w:val="批注框文本 Char"/>
    <w:basedOn w:val="a1"/>
    <w:link w:val="ae"/>
    <w:uiPriority w:val="99"/>
    <w:rsid w:val="00695B12"/>
    <w:rPr>
      <w:sz w:val="18"/>
      <w:szCs w:val="18"/>
      <w:lang w:eastAsia="en-US" w:bidi="en-US"/>
    </w:rPr>
  </w:style>
  <w:style w:type="table" w:styleId="af">
    <w:name w:val="Table Grid"/>
    <w:basedOn w:val="a2"/>
    <w:uiPriority w:val="59"/>
    <w:rsid w:val="006A200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0"/>
    <w:uiPriority w:val="34"/>
    <w:qFormat/>
    <w:rsid w:val="006A2007"/>
    <w:pPr>
      <w:ind w:left="720"/>
      <w:contextualSpacing/>
    </w:pPr>
  </w:style>
  <w:style w:type="table" w:styleId="-3">
    <w:name w:val="Light Shading Accent 3"/>
    <w:basedOn w:val="a2"/>
    <w:uiPriority w:val="60"/>
    <w:rsid w:val="006A200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0"/>
    <w:next w:val="a0"/>
    <w:link w:val="MTDisplayEquationChar"/>
    <w:rsid w:val="006A200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6A2007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6">
    <w:name w:val="脚注文本 Char"/>
    <w:basedOn w:val="a1"/>
    <w:link w:val="af1"/>
    <w:uiPriority w:val="99"/>
    <w:rsid w:val="006A2007"/>
    <w:rPr>
      <w:sz w:val="18"/>
      <w:szCs w:val="18"/>
    </w:rPr>
  </w:style>
  <w:style w:type="paragraph" w:styleId="af1">
    <w:name w:val="footnote text"/>
    <w:basedOn w:val="a0"/>
    <w:link w:val="Char6"/>
    <w:uiPriority w:val="99"/>
    <w:unhideWhenUsed/>
    <w:rsid w:val="006A2007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character" w:customStyle="1" w:styleId="Char10">
    <w:name w:val="脚注文本 Char1"/>
    <w:basedOn w:val="a1"/>
    <w:rsid w:val="006A2007"/>
    <w:rPr>
      <w:rFonts w:ascii="NEU-BZ" w:eastAsia="方正书宋_GBK" w:hAnsi="NEU-BZ" w:cstheme="minorBidi"/>
      <w:color w:val="000000"/>
      <w:sz w:val="18"/>
      <w:szCs w:val="18"/>
    </w:rPr>
  </w:style>
  <w:style w:type="character" w:styleId="af2">
    <w:name w:val="footnote reference"/>
    <w:basedOn w:val="a1"/>
    <w:uiPriority w:val="99"/>
    <w:unhideWhenUsed/>
    <w:rsid w:val="006A2007"/>
    <w:rPr>
      <w:vertAlign w:val="superscript"/>
    </w:rPr>
  </w:style>
  <w:style w:type="paragraph" w:customStyle="1" w:styleId="af3">
    <w:name w:val="一级章节"/>
    <w:basedOn w:val="a0"/>
    <w:qFormat/>
    <w:rsid w:val="006A2007"/>
    <w:pPr>
      <w:outlineLvl w:val="1"/>
    </w:pPr>
  </w:style>
  <w:style w:type="paragraph" w:customStyle="1" w:styleId="af4">
    <w:name w:val="二级章节"/>
    <w:basedOn w:val="a0"/>
    <w:qFormat/>
    <w:rsid w:val="006A2007"/>
    <w:pPr>
      <w:outlineLvl w:val="2"/>
    </w:pPr>
  </w:style>
  <w:style w:type="paragraph" w:styleId="af5">
    <w:name w:val="footer"/>
    <w:basedOn w:val="a0"/>
    <w:link w:val="Char7"/>
    <w:uiPriority w:val="99"/>
    <w:semiHidden/>
    <w:unhideWhenUsed/>
    <w:rsid w:val="001111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1"/>
    <w:link w:val="af5"/>
    <w:uiPriority w:val="99"/>
    <w:semiHidden/>
    <w:rsid w:val="001111DC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E67A7-255A-407B-8042-E381BFE62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www.shulihua.net收集整理</Manager>
  <Company>www.shulihua.net收集整理</Company>
  <LinksUpToDate>false</LinksUpToDate>
  <CharactersWithSpaces>3030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revision>政治备课大师【全免费】</cp:revision>
  <dcterms:created xsi:type="dcterms:W3CDTF">2018-11-15T08:25:00Z</dcterms:created>
  <dcterms:modified xsi:type="dcterms:W3CDTF">2019-01-12T03:14:00Z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