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76C" w:rsidRPr="000B5C00" w:rsidRDefault="00740B55" w:rsidP="000B5C00">
      <w:pPr>
        <w:jc w:val="center"/>
        <w:rPr>
          <w:rFonts w:ascii="宋体" w:eastAsia="宋体" w:hAnsi="宋体"/>
          <w:b/>
          <w:color w:val="FF0000"/>
          <w:sz w:val="28"/>
          <w:szCs w:val="28"/>
        </w:rPr>
      </w:pPr>
      <w:r w:rsidRPr="000B5C00">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8pt;margin-top:863pt;width:26pt;height:26pt;z-index:251658240;mso-position-horizontal-relative:page;mso-position-vertical-relative:top-margin-area">
            <v:imagedata r:id="rId7" o:title=""/>
            <w10:wrap anchorx="page"/>
          </v:shape>
        </w:pict>
      </w:r>
      <w:r w:rsidR="0084617D" w:rsidRPr="000B5C00">
        <w:rPr>
          <w:rFonts w:ascii="宋体" w:eastAsia="宋体" w:hAnsi="宋体" w:hint="eastAsia"/>
          <w:b/>
          <w:color w:val="FF0000"/>
          <w:sz w:val="28"/>
          <w:szCs w:val="28"/>
        </w:rPr>
        <w:t>第四单元  依法处理生活中的纠纷</w:t>
      </w:r>
    </w:p>
    <w:p w:rsidR="0015276C" w:rsidRPr="000B5C00" w:rsidRDefault="0084617D">
      <w:pPr>
        <w:pStyle w:val="5"/>
        <w:rPr>
          <w:rFonts w:ascii="宋体" w:eastAsia="宋体" w:hAnsi="宋体"/>
          <w:color w:val="000000" w:themeColor="text1"/>
          <w:sz w:val="21"/>
        </w:rPr>
      </w:pPr>
      <w:r w:rsidRPr="000B5C00">
        <w:rPr>
          <w:rFonts w:ascii="宋体" w:eastAsia="宋体" w:hAnsi="宋体" w:cs="Times New Roman"/>
          <w:color w:val="000000" w:themeColor="text1"/>
          <w:sz w:val="21"/>
        </w:rPr>
        <w:t>考向考查主干知识</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[合理处理纠纷的方式、维护司法公正、理性维权]</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1．</w:t>
      </w:r>
      <w:r w:rsidRPr="000B5C00">
        <w:rPr>
          <w:rFonts w:ascii="宋体" w:eastAsia="宋体" w:hAnsi="宋体" w:cs="Times New Roman"/>
          <w:color w:val="000000" w:themeColor="text1"/>
        </w:rPr>
        <w:t>姜某与某装修公司之间因工</w:t>
      </w:r>
      <w:r w:rsidRPr="000B5C00">
        <w:rPr>
          <w:rFonts w:ascii="宋体" w:eastAsia="宋体" w:hAnsi="宋体" w:cs="Times New Roman" w:hint="eastAsia"/>
          <w:color w:val="000000" w:themeColor="text1"/>
        </w:rPr>
        <w:t>作待遇问题发生了劳动争议。依据劳动法规定，双方当事人可以通过下列哪些方式解决问题</w:t>
      </w:r>
      <w:r w:rsidRPr="000B5C00">
        <w:rPr>
          <w:rFonts w:ascii="宋体" w:eastAsia="宋体" w:hAnsi="宋体" w:cs="Times New Roman"/>
          <w:color w:val="000000" w:themeColor="text1"/>
        </w:rPr>
        <w:t>(D)</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①申请调解　②双方协商　③申请仲裁</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④</w:t>
      </w:r>
      <w:r w:rsidRPr="000B5C00">
        <w:rPr>
          <w:rFonts w:ascii="宋体" w:eastAsia="宋体" w:hAnsi="宋体" w:cs="Times New Roman"/>
          <w:color w:val="000000" w:themeColor="text1"/>
        </w:rPr>
        <w:t>提起诉讼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A．①②③  B．②③④</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C．①②④  D．①②③④</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2．</w:t>
      </w:r>
      <w:r w:rsidRPr="000B5C00">
        <w:rPr>
          <w:rFonts w:ascii="宋体" w:eastAsia="宋体" w:hAnsi="宋体" w:cs="Times New Roman"/>
          <w:color w:val="000000" w:themeColor="text1"/>
        </w:rPr>
        <w:t>居住在小区的一位独身老太去世</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留下了一套40多平米的房产</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老太的两个外孙为继承这套房产发生了纠纷</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并求助于该地区社会管理工作中心</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在听取双方的诉</w:t>
      </w:r>
      <w:r w:rsidRPr="000B5C00">
        <w:rPr>
          <w:rFonts w:ascii="宋体" w:eastAsia="宋体" w:hAnsi="宋体" w:cs="Times New Roman" w:hint="eastAsia"/>
          <w:color w:val="000000" w:themeColor="text1"/>
        </w:rPr>
        <w:t>求后，中心专门安排人员开展了走访调查，在掌握大量事实材料的基础上，以国家法律法规以及社会公德为依据，对双方进行了疏导劝说，最终解决了这场纠纷。上述解决纠纷的方式是</w:t>
      </w:r>
      <w:r w:rsidRPr="000B5C00">
        <w:rPr>
          <w:rFonts w:ascii="宋体" w:eastAsia="宋体" w:hAnsi="宋体" w:cs="Times New Roman"/>
          <w:color w:val="000000" w:themeColor="text1"/>
        </w:rPr>
        <w:t>(B)</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A．</w:t>
      </w:r>
      <w:r w:rsidRPr="000B5C00">
        <w:rPr>
          <w:rFonts w:ascii="宋体" w:eastAsia="宋体" w:hAnsi="宋体" w:cs="Times New Roman"/>
          <w:color w:val="000000" w:themeColor="text1"/>
        </w:rPr>
        <w:t>协商  B．调解  C．仲裁  D．诉讼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3．</w:t>
      </w:r>
      <w:r w:rsidRPr="000B5C00">
        <w:rPr>
          <w:rFonts w:ascii="宋体" w:eastAsia="宋体" w:hAnsi="宋体" w:cs="Times New Roman"/>
          <w:color w:val="000000" w:themeColor="text1"/>
        </w:rPr>
        <w:t>我国实施了一系列司法改革：实施登记立案制</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有案必立；实施司法责任制</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法官、检察官对承办案件终身负责；立法保障律师的诉讼权；制定政策防止领导干部插手、干预司法案件。这表明(D)</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①</w:t>
      </w:r>
      <w:r w:rsidRPr="000B5C00">
        <w:rPr>
          <w:rFonts w:ascii="宋体" w:eastAsia="宋体" w:hAnsi="宋体" w:cs="Times New Roman"/>
          <w:color w:val="000000" w:themeColor="text1"/>
        </w:rPr>
        <w:t>坚持程序公正会削弱司法公信力</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②</w:t>
      </w:r>
      <w:r w:rsidRPr="000B5C00">
        <w:rPr>
          <w:rFonts w:ascii="宋体" w:eastAsia="宋体" w:hAnsi="宋体" w:cs="Times New Roman"/>
          <w:color w:val="000000" w:themeColor="text1"/>
        </w:rPr>
        <w:t>遵守法律程序是司法公正的保障</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③</w:t>
      </w:r>
      <w:r w:rsidRPr="000B5C00">
        <w:rPr>
          <w:rFonts w:ascii="宋体" w:eastAsia="宋体" w:hAnsi="宋体" w:cs="Times New Roman"/>
          <w:color w:val="000000" w:themeColor="text1"/>
        </w:rPr>
        <w:t>司法改革将进一步维护社会的公平正义</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④</w:t>
      </w:r>
      <w:r w:rsidRPr="000B5C00">
        <w:rPr>
          <w:rFonts w:ascii="宋体" w:eastAsia="宋体" w:hAnsi="宋体" w:cs="Times New Roman"/>
          <w:color w:val="000000" w:themeColor="text1"/>
        </w:rPr>
        <w:t>司法公正能够促进社会和谐</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A．①②③  B．①③④  C．①</w:t>
      </w:r>
      <w:bookmarkStart w:id="0" w:name="_GoBack"/>
      <w:bookmarkEnd w:id="0"/>
      <w:r w:rsidRPr="000B5C00">
        <w:rPr>
          <w:rFonts w:ascii="宋体" w:eastAsia="宋体" w:hAnsi="宋体" w:cs="Times New Roman" w:hint="eastAsia"/>
          <w:color w:val="000000" w:themeColor="text1"/>
        </w:rPr>
        <w:t>②④  D．②③④</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4．2018</w:t>
      </w:r>
      <w:r w:rsidRPr="000B5C00">
        <w:rPr>
          <w:rFonts w:ascii="宋体" w:eastAsia="宋体" w:hAnsi="宋体" w:cs="Times New Roman"/>
          <w:color w:val="000000" w:themeColor="text1"/>
        </w:rPr>
        <w:t>年7月11日</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因受较强台风“玛利亚”影响</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深圳机场发生大面积航班延误</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部分旅客不满航空公司赔偿数额</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为讨说法擅自闯入机场跑道禁区拦截飞机</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这种做法很容易被飞机高速运转的发动机吸入绞成肉泥</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也容易造成运行中的飞机发生故障致机毁人亡</w:t>
      </w:r>
      <w:r w:rsidRPr="000B5C00">
        <w:rPr>
          <w:rFonts w:ascii="宋体" w:eastAsia="宋体" w:hAnsi="宋体" w:cs="Times New Roman" w:hint="eastAsia"/>
          <w:color w:val="000000" w:themeColor="text1"/>
        </w:rPr>
        <w:t>的严重后果。对旅客拦飞机“维权”认识正确的是</w:t>
      </w:r>
      <w:r w:rsidRPr="000B5C00">
        <w:rPr>
          <w:rFonts w:ascii="宋体" w:eastAsia="宋体" w:hAnsi="宋体" w:cs="Times New Roman"/>
          <w:color w:val="000000" w:themeColor="text1"/>
        </w:rPr>
        <w:t>(A)</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①</w:t>
      </w:r>
      <w:r w:rsidRPr="000B5C00">
        <w:rPr>
          <w:rFonts w:ascii="宋体" w:eastAsia="宋体" w:hAnsi="宋体" w:cs="Times New Roman"/>
          <w:color w:val="000000" w:themeColor="text1"/>
        </w:rPr>
        <w:t>旅客擅自进入飞行控制区是违法行为</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反映部分旅客法治观念淡薄　②旅客应理性维</w:t>
      </w:r>
      <w:r w:rsidRPr="000B5C00">
        <w:rPr>
          <w:rFonts w:ascii="宋体" w:eastAsia="宋体" w:hAnsi="宋体" w:cs="Times New Roman"/>
          <w:color w:val="000000" w:themeColor="text1"/>
        </w:rPr>
        <w:lastRenderedPageBreak/>
        <w:t>权、依法维权</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维护法律尊严　③我们可以采取一切可以采取的措施维权　④航班延误</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旅客可以向消费者协会提起诉讼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A．①②  B．③④  C．①③  D．①②④</w:t>
      </w:r>
    </w:p>
    <w:p w:rsidR="0015276C" w:rsidRPr="000B5C00" w:rsidRDefault="0084617D">
      <w:pPr>
        <w:pStyle w:val="5"/>
        <w:rPr>
          <w:rFonts w:ascii="宋体" w:eastAsia="宋体" w:hAnsi="宋体"/>
          <w:color w:val="000000" w:themeColor="text1"/>
          <w:sz w:val="21"/>
        </w:rPr>
      </w:pPr>
      <w:r w:rsidRPr="000B5C00">
        <w:rPr>
          <w:rFonts w:ascii="宋体" w:eastAsia="宋体" w:hAnsi="宋体" w:cs="Times New Roman"/>
          <w:color w:val="000000" w:themeColor="text1"/>
          <w:sz w:val="21"/>
        </w:rPr>
        <w:t>考向与社会热点问题相结合</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[安徽涡阳“五周杀人案”再审宣判无罪]</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5．2018</w:t>
      </w:r>
      <w:r w:rsidRPr="000B5C00">
        <w:rPr>
          <w:rFonts w:ascii="宋体" w:eastAsia="宋体" w:hAnsi="宋体" w:cs="Times New Roman"/>
          <w:color w:val="000000" w:themeColor="text1"/>
        </w:rPr>
        <w:t>年4月11日下午4点</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安徽省高级人民法院再审宣判：周继坤等5人犯故意杀人罪事实不清、证据不足</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指控的犯罪不能成立；原审被告人无罪。案发21年后</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安徽涡阳“五周”案重回公正审判的原点</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安徽高院再审宣判周继坤、周家华、周在春、周正国、周在化5名原审被告人无罪。这一事件给我们的启示有(D)</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①</w:t>
      </w:r>
      <w:r w:rsidRPr="000B5C00">
        <w:rPr>
          <w:rFonts w:ascii="宋体" w:eastAsia="宋体" w:hAnsi="宋体" w:cs="Times New Roman"/>
          <w:color w:val="000000" w:themeColor="text1"/>
        </w:rPr>
        <w:t>法官对百姓、对法律应该心存敬畏</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②</w:t>
      </w:r>
      <w:r w:rsidRPr="000B5C00">
        <w:rPr>
          <w:rFonts w:ascii="宋体" w:eastAsia="宋体" w:hAnsi="宋体" w:cs="Times New Roman"/>
          <w:color w:val="000000" w:themeColor="text1"/>
        </w:rPr>
        <w:t>法官要维护司法公正</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维护公平正义</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③</w:t>
      </w:r>
      <w:r w:rsidRPr="000B5C00">
        <w:rPr>
          <w:rFonts w:ascii="宋体" w:eastAsia="宋体" w:hAnsi="宋体" w:cs="Times New Roman"/>
          <w:color w:val="000000" w:themeColor="text1"/>
        </w:rPr>
        <w:t>各级司法机关必须公正司法、严格执法</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④</w:t>
      </w:r>
      <w:r w:rsidRPr="000B5C00">
        <w:rPr>
          <w:rFonts w:ascii="宋体" w:eastAsia="宋体" w:hAnsi="宋体" w:cs="Times New Roman"/>
          <w:color w:val="000000" w:themeColor="text1"/>
        </w:rPr>
        <w:t>全面推进依法治国要加强法治队伍建设</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A．①②③  B．①②④</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C</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②③④  D．①②③④</w:t>
      </w:r>
    </w:p>
    <w:p w:rsidR="0015276C" w:rsidRPr="000B5C00" w:rsidRDefault="0084617D">
      <w:pPr>
        <w:pStyle w:val="5"/>
        <w:rPr>
          <w:rFonts w:ascii="宋体" w:eastAsia="宋体" w:hAnsi="宋体"/>
          <w:color w:val="000000" w:themeColor="text1"/>
          <w:sz w:val="21"/>
        </w:rPr>
      </w:pPr>
      <w:r w:rsidRPr="000B5C00">
        <w:rPr>
          <w:rFonts w:ascii="宋体" w:eastAsia="宋体" w:hAnsi="宋体" w:cs="Times New Roman"/>
          <w:color w:val="000000" w:themeColor="text1"/>
          <w:sz w:val="21"/>
        </w:rPr>
        <w:t>考向突出道德与法治核心素养考查</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[政治认同、理性精神、法治意识、公共参与]</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6．</w:t>
      </w:r>
      <w:r w:rsidRPr="000B5C00">
        <w:rPr>
          <w:rFonts w:ascii="宋体" w:eastAsia="宋体" w:hAnsi="宋体" w:cs="Times New Roman"/>
          <w:color w:val="000000" w:themeColor="text1"/>
        </w:rPr>
        <w:t>五年前</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娜娜的父母经法院调解离婚</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娜娜由母亲抚养</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父亲承担每月200元的抚养费。如今</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每月抚养费显然不够维持娜娜的生活</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致使娜娜的生活陷入困境。对此</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娜娜正确的做法是(D)</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①</w:t>
      </w:r>
      <w:r w:rsidRPr="000B5C00">
        <w:rPr>
          <w:rFonts w:ascii="宋体" w:eastAsia="宋体" w:hAnsi="宋体" w:cs="Times New Roman"/>
          <w:color w:val="000000" w:themeColor="text1"/>
        </w:rPr>
        <w:t>找爸爸协商</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要求增加自己的抚养费</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②</w:t>
      </w:r>
      <w:r w:rsidRPr="000B5C00">
        <w:rPr>
          <w:rFonts w:ascii="宋体" w:eastAsia="宋体" w:hAnsi="宋体" w:cs="Times New Roman"/>
          <w:color w:val="000000" w:themeColor="text1"/>
        </w:rPr>
        <w:t>找爸爸单位领导</w:t>
      </w:r>
      <w:r w:rsidRPr="000B5C00">
        <w:rPr>
          <w:rFonts w:ascii="宋体" w:eastAsia="宋体" w:hAnsi="宋体" w:cs="Times New Roman" w:hint="eastAsia"/>
          <w:color w:val="000000" w:themeColor="text1"/>
        </w:rPr>
        <w:t>，让他做爸爸的思想工作</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③到当地法律服务所寻求帮助</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④找居委会或街道委员会帮助解决</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A</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①②③　 B．①③④　 C．①②④　 D．①②③④</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7．“</w:t>
      </w:r>
      <w:r w:rsidRPr="000B5C00">
        <w:rPr>
          <w:rFonts w:ascii="宋体" w:eastAsia="宋体" w:hAnsi="宋体" w:cs="Times New Roman"/>
          <w:color w:val="000000" w:themeColor="text1"/>
        </w:rPr>
        <w:t>有事请找我的律师。”这句在电视剧或者电影中经常出现的话</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如今逐渐出现在普</w:t>
      </w:r>
      <w:r w:rsidRPr="000B5C00">
        <w:rPr>
          <w:rFonts w:ascii="宋体" w:eastAsia="宋体" w:hAnsi="宋体" w:cs="Times New Roman"/>
          <w:color w:val="000000" w:themeColor="text1"/>
        </w:rPr>
        <w:lastRenderedPageBreak/>
        <w:t>通人的周围。私人法律顾问也称“法律保姆”</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私人法律顾问提供居民日常生活中所涉及的商品房、车辆买卖的法律服务</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民间借贷、银行抵押的咨询服务</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甚至消费维权的法律服务等。“法律保姆”的兴起说明(C)</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A．</w:t>
      </w:r>
      <w:r w:rsidRPr="000B5C00">
        <w:rPr>
          <w:rFonts w:ascii="宋体" w:eastAsia="宋体" w:hAnsi="宋体" w:cs="Times New Roman"/>
          <w:color w:val="000000" w:themeColor="text1"/>
        </w:rPr>
        <w:t>法律赋</w:t>
      </w:r>
      <w:r w:rsidRPr="000B5C00">
        <w:rPr>
          <w:rFonts w:ascii="宋体" w:eastAsia="宋体" w:hAnsi="宋体" w:cs="Times New Roman" w:hint="eastAsia"/>
          <w:color w:val="000000" w:themeColor="text1"/>
        </w:rPr>
        <w:t>予了公民广泛的权利，也规定了公民必须履行的义务</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B</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随着经济的发展</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我国社会的违法犯罪率不断上升</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C．</w:t>
      </w:r>
      <w:r w:rsidRPr="000B5C00">
        <w:rPr>
          <w:rFonts w:ascii="宋体" w:eastAsia="宋体" w:hAnsi="宋体" w:cs="Times New Roman"/>
          <w:color w:val="000000" w:themeColor="text1"/>
        </w:rPr>
        <w:t>律师可以为我们提供专业的法律帮助</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D．</w:t>
      </w:r>
      <w:r w:rsidRPr="000B5C00">
        <w:rPr>
          <w:rFonts w:ascii="宋体" w:eastAsia="宋体" w:hAnsi="宋体" w:cs="Times New Roman"/>
          <w:color w:val="000000" w:themeColor="text1"/>
        </w:rPr>
        <w:t>拥有“法律保姆”就不会受到任何伤害</w:t>
      </w:r>
    </w:p>
    <w:p w:rsidR="0015276C" w:rsidRPr="000B5C00" w:rsidRDefault="0084617D">
      <w:pPr>
        <w:pStyle w:val="5"/>
        <w:rPr>
          <w:rFonts w:ascii="宋体" w:eastAsia="宋体" w:hAnsi="宋体"/>
          <w:color w:val="000000" w:themeColor="text1"/>
          <w:sz w:val="21"/>
        </w:rPr>
      </w:pPr>
      <w:r w:rsidRPr="000B5C00">
        <w:rPr>
          <w:rFonts w:ascii="宋体" w:eastAsia="宋体" w:hAnsi="宋体" w:cs="Times New Roman"/>
          <w:color w:val="000000" w:themeColor="text1"/>
          <w:sz w:val="21"/>
        </w:rPr>
        <w:t>考向价值判断专题练</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8</w:t>
      </w:r>
      <w:r w:rsidRPr="000B5C00">
        <w:rPr>
          <w:rFonts w:ascii="宋体" w:eastAsia="宋体" w:hAnsi="宋体" w:hint="eastAsia"/>
          <w:color w:val="000000" w:themeColor="text1"/>
        </w:rPr>
        <w:t>．</w:t>
      </w:r>
      <w:r w:rsidRPr="000B5C00">
        <w:rPr>
          <w:rFonts w:ascii="宋体" w:eastAsia="宋体" w:hAnsi="宋体" w:cs="Times New Roman"/>
          <w:color w:val="000000" w:themeColor="text1"/>
        </w:rPr>
        <w:t>遇到纠纷必须用“诉讼”即“打官司”来解决。</w:t>
      </w:r>
    </w:p>
    <w:p w:rsidR="0015276C" w:rsidRPr="000B5C00" w:rsidRDefault="0084617D">
      <w:pPr>
        <w:pStyle w:val="a3"/>
        <w:ind w:firstLineChars="200" w:firstLine="420"/>
        <w:jc w:val="left"/>
        <w:rPr>
          <w:rFonts w:ascii="宋体" w:eastAsia="宋体" w:hAnsi="宋体" w:cs="Times New Roman"/>
          <w:color w:val="000000" w:themeColor="text1"/>
        </w:rPr>
      </w:pPr>
      <w:r w:rsidRPr="000B5C00">
        <w:rPr>
          <w:rFonts w:ascii="宋体" w:eastAsia="宋体" w:hAnsi="宋体" w:cs="Times New Roman"/>
          <w:color w:val="000000" w:themeColor="text1"/>
        </w:rPr>
        <w:t>判断：</w:t>
      </w:r>
      <w:r w:rsidRPr="000B5C00">
        <w:rPr>
          <w:rFonts w:ascii="宋体" w:eastAsia="宋体" w:hAnsi="宋体" w:cs="Times New Roman"/>
          <w:color w:val="000000" w:themeColor="text1"/>
          <w:u w:val="single"/>
        </w:rPr>
        <w:t>错误</w:t>
      </w:r>
      <w:r w:rsidRPr="000B5C00">
        <w:rPr>
          <w:rFonts w:ascii="宋体" w:eastAsia="宋体" w:hAnsi="宋体" w:cs="Times New Roman"/>
          <w:color w:val="000000" w:themeColor="text1"/>
        </w:rPr>
        <w:t>________________________________________________________________________。</w:t>
      </w:r>
    </w:p>
    <w:p w:rsidR="0015276C" w:rsidRPr="000B5C00" w:rsidRDefault="0084617D">
      <w:pPr>
        <w:pStyle w:val="a3"/>
        <w:ind w:firstLineChars="200" w:firstLine="420"/>
        <w:jc w:val="left"/>
        <w:rPr>
          <w:rFonts w:ascii="宋体" w:eastAsia="宋体" w:hAnsi="宋体" w:cs="Times New Roman"/>
          <w:color w:val="000000" w:themeColor="text1"/>
        </w:rPr>
      </w:pPr>
      <w:r w:rsidRPr="000B5C00">
        <w:rPr>
          <w:rFonts w:ascii="宋体" w:eastAsia="宋体" w:hAnsi="宋体" w:cs="Times New Roman"/>
          <w:color w:val="000000" w:themeColor="text1"/>
        </w:rPr>
        <w:t>理由：</w:t>
      </w:r>
      <w:r w:rsidRPr="000B5C00">
        <w:rPr>
          <w:rFonts w:ascii="宋体" w:eastAsia="宋体" w:hAnsi="宋体" w:cs="Times New Roman"/>
          <w:color w:val="000000" w:themeColor="text1"/>
          <w:u w:val="single"/>
        </w:rPr>
        <w:t>遇到纠纷</w:t>
      </w:r>
      <w:r w:rsidRPr="000B5C00">
        <w:rPr>
          <w:rFonts w:ascii="宋体" w:eastAsia="宋体" w:hAnsi="宋体" w:cs="Times New Roman" w:hint="eastAsia"/>
          <w:color w:val="000000" w:themeColor="text1"/>
          <w:u w:val="single"/>
        </w:rPr>
        <w:t>，</w:t>
      </w:r>
      <w:r w:rsidRPr="000B5C00">
        <w:rPr>
          <w:rFonts w:ascii="宋体" w:eastAsia="宋体" w:hAnsi="宋体" w:cs="Times New Roman"/>
          <w:color w:val="000000" w:themeColor="text1"/>
          <w:u w:val="single"/>
        </w:rPr>
        <w:t>我们可以根据纠纷的具体情况采取协商、调解、仲裁、“打官司”等多种方式将其化解</w:t>
      </w:r>
      <w:r w:rsidRPr="000B5C00">
        <w:rPr>
          <w:rFonts w:ascii="宋体" w:eastAsia="宋体" w:hAnsi="宋体" w:cs="Times New Roman"/>
          <w:color w:val="000000" w:themeColor="text1"/>
        </w:rPr>
        <w:t>。</w:t>
      </w:r>
    </w:p>
    <w:p w:rsidR="0015276C" w:rsidRPr="000B5C00" w:rsidRDefault="0084617D">
      <w:pPr>
        <w:pStyle w:val="5"/>
        <w:rPr>
          <w:rFonts w:ascii="宋体" w:eastAsia="宋体" w:hAnsi="宋体"/>
          <w:color w:val="000000" w:themeColor="text1"/>
          <w:sz w:val="21"/>
        </w:rPr>
      </w:pPr>
      <w:r w:rsidRPr="000B5C00">
        <w:rPr>
          <w:rFonts w:ascii="宋体" w:eastAsia="宋体" w:hAnsi="宋体" w:cs="Times New Roman"/>
          <w:color w:val="000000" w:themeColor="text1"/>
          <w:sz w:val="21"/>
        </w:rPr>
        <w:t>考向专题化设计材料分析题</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[合理解决纠纷、理性维权]</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9</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阅读材料</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回答下列问题。</w:t>
      </w:r>
    </w:p>
    <w:p w:rsidR="0015276C" w:rsidRPr="000B5C00" w:rsidRDefault="0084617D">
      <w:pPr>
        <w:pStyle w:val="a3"/>
        <w:ind w:firstLineChars="200" w:firstLine="420"/>
        <w:rPr>
          <w:rFonts w:ascii="宋体" w:eastAsia="宋体" w:hAnsi="宋体" w:cs="MingLiU_HKSCS"/>
          <w:color w:val="000000" w:themeColor="text1"/>
        </w:rPr>
      </w:pPr>
      <w:r w:rsidRPr="000B5C00">
        <w:rPr>
          <w:rFonts w:ascii="宋体" w:eastAsia="宋体" w:hAnsi="宋体" w:cs="Times New Roman"/>
          <w:color w:val="000000" w:themeColor="text1"/>
        </w:rPr>
        <w:t>材料一　2018年5月30日</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由重庆市人社局、重庆市劳动人事争议仲裁委员会主办的重庆市首届劳动人事争议调解仲裁辩论赛正式拉开帷幕</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来自全市各区县(自治县)人社局的21支辩论队经过3天17场小组赛角逐</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四支队伍脱颖而出</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分获小组第一。据市劳动人事争议仲裁院有关负责人介绍</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本次辩论赛专门就社会热点、焦点问题</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设置了辩题</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希望通过这种辩论、思想的碰撞</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引导大家能够更深层次地去思考以及解决这类问题</w:t>
      </w:r>
      <w:r w:rsidRPr="000B5C00">
        <w:rPr>
          <w:rFonts w:ascii="宋体" w:eastAsia="宋体" w:hAnsi="宋体" w:cs="Times New Roman" w:hint="eastAsia"/>
          <w:color w:val="000000" w:themeColor="text1"/>
        </w:rPr>
        <w:t>。</w:t>
      </w:r>
    </w:p>
    <w:p w:rsidR="0015276C" w:rsidRPr="000B5C00" w:rsidRDefault="0084617D">
      <w:pPr>
        <w:pStyle w:val="a3"/>
        <w:ind w:firstLineChars="200" w:firstLine="420"/>
        <w:rPr>
          <w:rFonts w:ascii="宋体" w:eastAsia="宋体" w:hAnsi="宋体" w:cs="MingLiU_HKSCS"/>
          <w:color w:val="000000" w:themeColor="text1"/>
        </w:rPr>
      </w:pPr>
      <w:r w:rsidRPr="000B5C00">
        <w:rPr>
          <w:rFonts w:ascii="宋体" w:eastAsia="宋体" w:hAnsi="宋体" w:cs="Times New Roman"/>
          <w:color w:val="000000" w:themeColor="text1"/>
        </w:rPr>
        <w:t>材料二　《中国学术期刊(光盘版)》电子杂志社有限公司和同方知网(北京)技术有限公司在未经授权的情境下通过电子化复制</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将期刊上刊载的中国当代著名作家汪曾祺先生的作品《受戒》提供给公众</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并进行付费下载</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两家公司被中国文字著作协会诉至法院。2018年4月20日下午</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北京市海淀区人民法院开庭审理了此案。据悉</w:t>
      </w:r>
      <w:r w:rsidRPr="000B5C00">
        <w:rPr>
          <w:rFonts w:ascii="宋体" w:eastAsia="宋体" w:hAnsi="宋体" w:cs="MingLiU_HKSCS" w:hint="eastAsia"/>
          <w:color w:val="000000" w:themeColor="text1"/>
        </w:rPr>
        <w:t>，</w:t>
      </w:r>
      <w:r w:rsidRPr="000B5C00">
        <w:rPr>
          <w:rFonts w:ascii="宋体" w:eastAsia="宋体" w:hAnsi="宋体" w:cs="Times New Roman"/>
          <w:color w:val="000000" w:themeColor="text1"/>
        </w:rPr>
        <w:t>此案系中国文字著作权协会提起的首起维权诉讼。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(1)公民解决纠纷可以采取哪些方式或手段？其中最有效的解决纠纷的手段是什么？</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协商、调解</w:t>
      </w:r>
      <w:r w:rsidRPr="000B5C00">
        <w:rPr>
          <w:rFonts w:ascii="宋体" w:eastAsia="宋体" w:hAnsi="宋体" w:cs="Times New Roman" w:hint="eastAsia"/>
          <w:color w:val="000000" w:themeColor="text1"/>
        </w:rPr>
        <w:t>、仲裁和诉讼。最有效的解决纠纷的手段是诉讼。</w:t>
      </w:r>
    </w:p>
    <w:p w:rsidR="0015276C" w:rsidRPr="000B5C00" w:rsidRDefault="0015276C">
      <w:pPr>
        <w:pStyle w:val="a3"/>
        <w:ind w:firstLineChars="200" w:firstLine="420"/>
        <w:rPr>
          <w:rFonts w:ascii="宋体" w:eastAsia="宋体" w:hAnsi="宋体" w:cs="Times New Roman"/>
          <w:color w:val="000000" w:themeColor="text1"/>
        </w:rPr>
      </w:pP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(2)诉讼有哪几种？分别适用于哪些情形？</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种类：民事诉讼、行政诉讼和刑事诉讼。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情形：①公民遇到人身关系或财产关系的争议</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可以依法向人民法院提起民事诉讼。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②</w:t>
      </w:r>
      <w:r w:rsidRPr="000B5C00">
        <w:rPr>
          <w:rFonts w:ascii="宋体" w:eastAsia="宋体" w:hAnsi="宋体" w:cs="Times New Roman"/>
          <w:color w:val="000000" w:themeColor="text1"/>
        </w:rPr>
        <w:t>公民对于某些侵犯自己人身、财产权利的行为</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可以依法向人民法院提起刑事诉讼。</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③</w:t>
      </w:r>
      <w:r w:rsidRPr="000B5C00">
        <w:rPr>
          <w:rFonts w:ascii="宋体" w:eastAsia="宋体" w:hAnsi="宋体" w:cs="Times New Roman"/>
          <w:color w:val="000000" w:themeColor="text1"/>
        </w:rPr>
        <w:t>公民认为行政机关的违法或明显不当的行政行为侵犯了自己的权利</w:t>
      </w:r>
      <w:r w:rsidRPr="000B5C00">
        <w:rPr>
          <w:rFonts w:ascii="宋体" w:eastAsia="宋体" w:hAnsi="宋体" w:cs="Times New Roman" w:hint="eastAsia"/>
          <w:color w:val="000000" w:themeColor="text1"/>
        </w:rPr>
        <w:t>，</w:t>
      </w:r>
      <w:r w:rsidRPr="000B5C00">
        <w:rPr>
          <w:rFonts w:ascii="宋体" w:eastAsia="宋体" w:hAnsi="宋体" w:cs="Times New Roman"/>
          <w:color w:val="000000" w:themeColor="text1"/>
        </w:rPr>
        <w:t>可以依法向人民法院提起行政诉讼。</w:t>
      </w:r>
    </w:p>
    <w:p w:rsidR="0015276C" w:rsidRPr="000B5C00" w:rsidRDefault="0015276C">
      <w:pPr>
        <w:pStyle w:val="a3"/>
        <w:ind w:firstLineChars="200" w:firstLine="420"/>
        <w:rPr>
          <w:rFonts w:ascii="宋体" w:eastAsia="宋体" w:hAnsi="宋体" w:cs="Times New Roman"/>
          <w:color w:val="000000" w:themeColor="text1"/>
        </w:rPr>
      </w:pP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(3)你能说出每种诉讼的诉讼程序吗？</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color w:val="000000" w:themeColor="text1"/>
        </w:rPr>
        <w:t>①民事诉讼与行政诉讼一般包括起诉和</w:t>
      </w:r>
      <w:r w:rsidRPr="000B5C00">
        <w:rPr>
          <w:rFonts w:ascii="宋体" w:eastAsia="宋体" w:hAnsi="宋体" w:cs="Times New Roman" w:hint="eastAsia"/>
          <w:color w:val="000000" w:themeColor="text1"/>
        </w:rPr>
        <w:t>受理、审理和判决、执行三个基本阶段。</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②刑事案件中公诉案件的诉讼程序包括立案、侦查、提起公诉、审判、执行五个阶段。</w:t>
      </w:r>
    </w:p>
    <w:p w:rsidR="0015276C" w:rsidRPr="000B5C00" w:rsidRDefault="0084617D">
      <w:pPr>
        <w:pStyle w:val="a3"/>
        <w:ind w:firstLineChars="200" w:firstLine="420"/>
        <w:rPr>
          <w:rFonts w:ascii="宋体" w:eastAsia="宋体" w:hAnsi="宋体" w:cs="Times New Roman"/>
          <w:color w:val="000000" w:themeColor="text1"/>
        </w:rPr>
      </w:pPr>
      <w:r w:rsidRPr="000B5C00">
        <w:rPr>
          <w:rFonts w:ascii="宋体" w:eastAsia="宋体" w:hAnsi="宋体" w:cs="Times New Roman" w:hint="eastAsia"/>
          <w:color w:val="000000" w:themeColor="text1"/>
        </w:rPr>
        <w:t>③刑事诉讼中自诉案件的诉讼程序一般包括立案、审判、执行三个基本阶段。</w:t>
      </w:r>
    </w:p>
    <w:p w:rsidR="0015276C" w:rsidRPr="000B5C00" w:rsidRDefault="0015276C">
      <w:pPr>
        <w:rPr>
          <w:rFonts w:ascii="宋体" w:eastAsia="宋体" w:hAnsi="宋体"/>
          <w:color w:val="000000" w:themeColor="text1"/>
          <w:szCs w:val="28"/>
        </w:rPr>
      </w:pPr>
    </w:p>
    <w:sectPr w:rsidR="0015276C" w:rsidRPr="000B5C00" w:rsidSect="0015276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C61" w:rsidRDefault="00B77C61" w:rsidP="0084617D">
      <w:pPr>
        <w:spacing w:after="0" w:line="240" w:lineRule="auto"/>
      </w:pPr>
      <w:r>
        <w:separator/>
      </w:r>
    </w:p>
  </w:endnote>
  <w:endnote w:type="continuationSeparator" w:id="1">
    <w:p w:rsidR="00B77C61" w:rsidRDefault="00B77C61" w:rsidP="008461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00" w:rsidRDefault="000B5C0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00" w:rsidRPr="000B5C00" w:rsidRDefault="000B5C00" w:rsidP="000B5C00">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00" w:rsidRDefault="000B5C0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C61" w:rsidRDefault="00B77C61" w:rsidP="0084617D">
      <w:pPr>
        <w:spacing w:after="0" w:line="240" w:lineRule="auto"/>
      </w:pPr>
      <w:r>
        <w:separator/>
      </w:r>
    </w:p>
  </w:footnote>
  <w:footnote w:type="continuationSeparator" w:id="1">
    <w:p w:rsidR="00B77C61" w:rsidRDefault="00B77C61" w:rsidP="008461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00" w:rsidRDefault="000B5C0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00" w:rsidRDefault="000B5C00" w:rsidP="000B5C0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00" w:rsidRDefault="000B5C0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276C"/>
    <w:rsid w:val="000B5C00"/>
    <w:rsid w:val="0015276C"/>
    <w:rsid w:val="00740B55"/>
    <w:rsid w:val="0084617D"/>
    <w:rsid w:val="00B77C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276C"/>
    <w:pPr>
      <w:widowControl w:val="0"/>
      <w:jc w:val="both"/>
    </w:pPr>
    <w:rPr>
      <w:rFonts w:asciiTheme="minorHAnsi" w:eastAsiaTheme="minorEastAsia" w:hAnsiTheme="minorHAnsi" w:cstheme="minorBidi"/>
      <w:kern w:val="2"/>
      <w:sz w:val="21"/>
      <w:szCs w:val="24"/>
    </w:rPr>
  </w:style>
  <w:style w:type="paragraph" w:styleId="5">
    <w:name w:val="heading 5"/>
    <w:basedOn w:val="a"/>
    <w:next w:val="a"/>
    <w:qFormat/>
    <w:rsid w:val="001527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5276C"/>
    <w:rPr>
      <w:rFonts w:hAnsi="Courier New"/>
    </w:rPr>
  </w:style>
  <w:style w:type="paragraph" w:styleId="a4">
    <w:name w:val="Balloon Text"/>
    <w:basedOn w:val="a"/>
    <w:link w:val="Char"/>
    <w:rsid w:val="0084617D"/>
    <w:pPr>
      <w:spacing w:after="0" w:line="240" w:lineRule="auto"/>
    </w:pPr>
    <w:rPr>
      <w:sz w:val="18"/>
      <w:szCs w:val="18"/>
    </w:rPr>
  </w:style>
  <w:style w:type="character" w:customStyle="1" w:styleId="Char">
    <w:name w:val="批注框文本 Char"/>
    <w:basedOn w:val="a0"/>
    <w:link w:val="a4"/>
    <w:rsid w:val="0084617D"/>
    <w:rPr>
      <w:rFonts w:asciiTheme="minorHAnsi" w:eastAsiaTheme="minorEastAsia" w:hAnsiTheme="minorHAnsi" w:cstheme="minorBidi"/>
      <w:kern w:val="2"/>
      <w:sz w:val="18"/>
      <w:szCs w:val="18"/>
    </w:rPr>
  </w:style>
  <w:style w:type="paragraph" w:styleId="a5">
    <w:name w:val="header"/>
    <w:basedOn w:val="a"/>
    <w:link w:val="Char0"/>
    <w:rsid w:val="0084617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84617D"/>
    <w:rPr>
      <w:rFonts w:asciiTheme="minorHAnsi" w:eastAsiaTheme="minorEastAsia" w:hAnsiTheme="minorHAnsi" w:cstheme="minorBidi"/>
      <w:kern w:val="2"/>
      <w:sz w:val="18"/>
      <w:szCs w:val="18"/>
    </w:rPr>
  </w:style>
  <w:style w:type="paragraph" w:styleId="a6">
    <w:name w:val="footer"/>
    <w:basedOn w:val="a"/>
    <w:link w:val="Char1"/>
    <w:rsid w:val="000B5C00"/>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0B5C0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367</Words>
  <Characters>2092</Characters>
  <Application>Microsoft Office Word</Application>
  <DocSecurity>0</DocSecurity>
  <Lines>17</Lines>
  <Paragraphs>4</Paragraphs>
  <ScaleCrop>false</ScaleCrop>
  <Manager/>
  <Company/>
  <LinksUpToDate>false</LinksUpToDate>
  <CharactersWithSpaces>2455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2018-12-08T08:08:00Z</dcterms:created>
  <dcterms:modified xsi:type="dcterms:W3CDTF">2019-03-09T06:58:00Z</dcterms:modified>
  <cp:category/>
</cp:coreProperties>
</file>