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3C5B5B" w:rsidRDefault="00EE7A14" w:rsidP="003C5B5B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3C5B5B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32pt;margin-top:890pt;width:23pt;height:29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D96CE1" w:rsidRPr="003C5B5B">
        <w:rPr>
          <w:rFonts w:hAnsi="宋体" w:cs="Times New Roman"/>
          <w:b/>
          <w:color w:val="FF0000"/>
          <w:sz w:val="28"/>
          <w:szCs w:val="32"/>
        </w:rPr>
        <w:t>课时训练04　光的折射　光的色散　看不见的光</w:t>
      </w:r>
      <w:r w:rsidR="00D96CE1" w:rsidRPr="003C5B5B">
        <w:rPr>
          <w:rFonts w:hAnsi="宋体" w:cs="Times New Roman"/>
          <w:b/>
          <w:color w:val="FF0000"/>
          <w:sz w:val="28"/>
          <w:szCs w:val="32"/>
        </w:rPr>
        <w:tab/>
      </w:r>
    </w:p>
    <w:p w:rsidR="0043171D" w:rsidRPr="003C5B5B" w:rsidRDefault="00D96CE1" w:rsidP="003C5B5B">
      <w:pPr>
        <w:pStyle w:val="aa"/>
        <w:spacing w:line="360" w:lineRule="auto"/>
        <w:ind w:firstLineChars="200" w:firstLine="420"/>
        <w:jc w:val="center"/>
        <w:rPr>
          <w:rFonts w:hAnsi="宋体" w:cs="Times New Roman"/>
          <w:szCs w:val="30"/>
          <w:bdr w:val="single" w:sz="4" w:space="0" w:color="auto"/>
          <w:shd w:val="pct10" w:color="auto" w:fill="FFFFFF"/>
        </w:rPr>
      </w:pPr>
      <w:r w:rsidRPr="003C5B5B">
        <w:rPr>
          <w:rFonts w:hAnsi="宋体" w:cs="Times New Roman"/>
          <w:szCs w:val="30"/>
        </w:rPr>
        <w:t>限时:30分钟</w:t>
      </w:r>
      <w:r w:rsidRPr="003C5B5B">
        <w:rPr>
          <w:rFonts w:hAnsi="宋体" w:cs="Times New Roman"/>
          <w:szCs w:val="30"/>
        </w:rPr>
        <w:tab/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一、选择题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1.潜水员在水中看岸上的小鸟,图K4-1中能正确表示其光线传播的大致路径的是</w:t>
      </w:r>
      <w:r w:rsidRPr="003C5B5B">
        <w:rPr>
          <w:rFonts w:ascii="宋体" w:hAnsi="宋体"/>
          <w:szCs w:val="21"/>
        </w:rPr>
        <w:tab/>
        <w:t>(　　)</w:t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691360" cy="752760"/>
            <wp:effectExtent l="19050" t="0" r="0" b="0"/>
            <wp:docPr id="1" name="HNZ-1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1360" cy="75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图K4-1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2.</w:t>
      </w:r>
      <w:r w:rsidRPr="003C5B5B">
        <w:rPr>
          <w:rFonts w:ascii="宋体" w:hAnsi="宋体"/>
          <w:color w:val="4C4C4C"/>
          <w:szCs w:val="21"/>
        </w:rPr>
        <w:t>[2018·自贡]</w:t>
      </w:r>
      <w:r w:rsidRPr="003C5B5B">
        <w:rPr>
          <w:rFonts w:ascii="宋体" w:hAnsi="宋体"/>
          <w:szCs w:val="21"/>
        </w:rPr>
        <w:t>下列关于光现象,下列说法正确的是</w:t>
      </w:r>
      <w:r w:rsidRPr="003C5B5B">
        <w:rPr>
          <w:rFonts w:ascii="宋体" w:hAnsi="宋体"/>
          <w:szCs w:val="21"/>
        </w:rPr>
        <w:tab/>
        <w:t>(　　)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A.漫反射不遵循光的反射定律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B.验钞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机利用红外线辨别钞票的真伪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C.开凿隧道时用激光束引导掘进机,利用了光的直线传播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D.自行车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3970" cy="16510"/>
            <wp:effectExtent l="19050" t="0" r="508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的尾灯是靠光的折射来引起后方车辆司机注意的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3.</w:t>
      </w:r>
      <w:r w:rsidRPr="003C5B5B">
        <w:rPr>
          <w:rFonts w:ascii="宋体" w:hAnsi="宋体"/>
          <w:color w:val="4C4C4C"/>
          <w:szCs w:val="21"/>
        </w:rPr>
        <w:t>[2018·淄博]</w:t>
      </w:r>
      <w:r w:rsidRPr="003C5B5B">
        <w:rPr>
          <w:rFonts w:ascii="宋体" w:hAnsi="宋体"/>
          <w:szCs w:val="21"/>
        </w:rPr>
        <w:t>下列关于光现象的说法正确的是</w:t>
      </w:r>
      <w:r w:rsidRPr="003C5B5B">
        <w:rPr>
          <w:rFonts w:ascii="宋体" w:hAnsi="宋体"/>
          <w:szCs w:val="21"/>
        </w:rPr>
        <w:tab/>
        <w:t>(　　)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A.物体逐渐靠近平面镜,所成的像逐渐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0320" cy="2159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变大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B.光发生漫反射时,反射角一定等于对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应的入射角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C.光发生折射时,折射角一定小于入射角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D.我们看到“红花绿叶”,是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由于花吸收红光,叶子吸收绿光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4.</w:t>
      </w:r>
      <w:r w:rsidRPr="003C5B5B">
        <w:rPr>
          <w:rFonts w:ascii="宋体" w:hAnsi="宋体"/>
          <w:color w:val="4C4C4C"/>
          <w:szCs w:val="21"/>
        </w:rPr>
        <w:t>[2018·重庆A卷</w:t>
      </w:r>
      <w:r w:rsidRPr="003C5B5B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1590" cy="1905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color w:val="4C4C4C"/>
          <w:szCs w:val="21"/>
        </w:rPr>
        <w:t>]</w:t>
      </w:r>
      <w:r w:rsidRPr="003C5B5B">
        <w:rPr>
          <w:rFonts w:ascii="宋体" w:hAnsi="宋体"/>
          <w:szCs w:val="21"/>
        </w:rPr>
        <w:t>如图K4-2所示的重庆网红图片,相关描述正确的是</w:t>
      </w:r>
      <w:r w:rsidRPr="003C5B5B">
        <w:rPr>
          <w:rFonts w:ascii="宋体" w:hAnsi="宋体"/>
          <w:szCs w:val="21"/>
        </w:rPr>
        <w:tab/>
        <w:t>(　　)</w:t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697480" cy="579240"/>
            <wp:effectExtent l="19050" t="0" r="7620" b="0"/>
            <wp:docPr id="2" name="HNZ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748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图K4-2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A.图甲中洪崖洞在平静江水中的倒影是等大的虚像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B.图乙中游客看到穿楼而过的轻轨列车是平面镜成的像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C.图丙中朝天门夜空中璀璨梦幻的光柱是光的折射形成的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D.图丁中用手机拍摄过江索道的照片利用了小孔成像的原理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5.</w:t>
      </w:r>
      <w:r w:rsidRPr="003C5B5B">
        <w:rPr>
          <w:rFonts w:ascii="宋体" w:hAnsi="宋体"/>
          <w:color w:val="4C4C4C"/>
          <w:szCs w:val="21"/>
        </w:rPr>
        <w:t>[2018·哈尔滨]</w:t>
      </w:r>
      <w:r w:rsidRPr="003C5B5B">
        <w:rPr>
          <w:rFonts w:ascii="宋体" w:hAnsi="宋体"/>
          <w:szCs w:val="21"/>
        </w:rPr>
        <w:t>关于光现象的描述,下列说法不正确的是</w:t>
      </w:r>
      <w:r w:rsidRPr="003C5B5B">
        <w:rPr>
          <w:rFonts w:ascii="宋体" w:hAnsi="宋体"/>
          <w:szCs w:val="21"/>
        </w:rPr>
        <w:tab/>
        <w:t>(　　)</w:t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703600" cy="682920"/>
            <wp:effectExtent l="19050" t="0" r="1500" b="0"/>
            <wp:docPr id="3" name="19WL13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60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图K4-3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lastRenderedPageBreak/>
        <w:t>A.甲图:墙上出现手影——手挡住了光沿直线传播的路径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B.乙图:从不同角度能看见光屏上的实像——光发生镜面反射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C.丙图:平行光经凹透镜后的现象——凹透镜对光有发散作用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D.丁图:小聪通过平面镜看到小猫,同时小猫通过平面镜也看到小聪——反射时光路可逆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6.</w:t>
      </w:r>
      <w:r w:rsidRPr="003C5B5B">
        <w:rPr>
          <w:rFonts w:ascii="宋体" w:hAnsi="宋体"/>
          <w:color w:val="4C4C4C"/>
          <w:szCs w:val="21"/>
        </w:rPr>
        <w:t>[2018·盐城]</w:t>
      </w:r>
      <w:r w:rsidRPr="003C5B5B">
        <w:rPr>
          <w:rFonts w:ascii="宋体" w:hAnsi="宋体"/>
          <w:szCs w:val="21"/>
        </w:rPr>
        <w:t>有一圆柱形敞口容器,从其左侧某一高度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处斜射一束激光,在容器底部产生一个光斑</w:t>
      </w:r>
      <w:r w:rsidRPr="003C5B5B">
        <w:rPr>
          <w:rFonts w:ascii="宋体" w:hAnsi="宋体"/>
          <w:i/>
          <w:szCs w:val="21"/>
        </w:rPr>
        <w:t>O</w:t>
      </w:r>
      <w:r w:rsidRPr="003C5B5B">
        <w:rPr>
          <w:rFonts w:ascii="宋体" w:hAnsi="宋体"/>
          <w:szCs w:val="21"/>
        </w:rPr>
        <w:t>,如图K4-4所示。下列操作使光斑向左移动的是</w:t>
      </w:r>
      <w:r w:rsidRPr="003C5B5B">
        <w:rPr>
          <w:rFonts w:ascii="宋体" w:hAnsi="宋体"/>
          <w:szCs w:val="21"/>
        </w:rPr>
        <w:tab/>
        <w:t>(　　)</w:t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054440" cy="756000"/>
            <wp:effectExtent l="19050" t="0" r="0" b="0"/>
            <wp:docPr id="4" name="19WL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4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图K4-4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A.保持水面高度不变,使激光笔向右平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移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B.保持激光射入角度不变,使水面上升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C.保持激光射入角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度不变,使水面下降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D.保持水面高度和入射点不变,使激光入射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24" name="图片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角增大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二、填空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题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7.如图K4-5所示为一束光从空气斜射到某液面上,与液面的夹角为30°,且反射光与折射光相互垂直,则反射角是</w:t>
      </w:r>
      <w:r w:rsidRPr="003C5B5B">
        <w:rPr>
          <w:rFonts w:ascii="宋体" w:hAnsi="宋体"/>
          <w:szCs w:val="21"/>
          <w:u w:val="single" w:color="000000"/>
        </w:rPr>
        <w:t xml:space="preserve">　　　　</w:t>
      </w:r>
      <w:r w:rsidRPr="003C5B5B">
        <w:rPr>
          <w:rFonts w:ascii="宋体" w:hAnsi="宋体"/>
          <w:szCs w:val="21"/>
        </w:rPr>
        <w:t>,折射角是</w:t>
      </w:r>
      <w:r w:rsidRPr="003C5B5B">
        <w:rPr>
          <w:rFonts w:ascii="宋体" w:hAnsi="宋体"/>
          <w:szCs w:val="21"/>
          <w:u w:val="single" w:color="000000"/>
        </w:rPr>
        <w:t xml:space="preserve">　　　　</w:t>
      </w:r>
      <w:r w:rsidRPr="003C5B5B">
        <w:rPr>
          <w:rFonts w:ascii="宋体" w:hAnsi="宋体"/>
          <w:szCs w:val="21"/>
        </w:rPr>
        <w:t>。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4130" cy="13970"/>
            <wp:effectExtent l="19050" t="0" r="0" b="0"/>
            <wp:docPr id="23" name="图片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 </w:t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920520" cy="585360"/>
            <wp:effectExtent l="19050" t="0" r="0" b="0"/>
            <wp:docPr id="6" name="HNZ-1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图K4-5</w:t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036440" cy="932760"/>
            <wp:effectExtent l="19050" t="0" r="0" b="0"/>
            <wp:docPr id="7" name="19WL63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图K4-6</w:t>
      </w:r>
    </w:p>
    <w:p w:rsidR="00936966" w:rsidRPr="003C5B5B" w:rsidRDefault="00B512AA" w:rsidP="00936966">
      <w:pPr>
        <w:spacing w:line="360" w:lineRule="auto"/>
        <w:rPr>
          <w:rFonts w:ascii="宋体" w:hAnsi="宋体"/>
          <w:szCs w:val="21"/>
        </w:rPr>
      </w:pPr>
    </w:p>
    <w:p w:rsidR="00936966" w:rsidRPr="003C5B5B" w:rsidRDefault="00B512AA" w:rsidP="00936966">
      <w:pPr>
        <w:spacing w:line="360" w:lineRule="auto"/>
        <w:rPr>
          <w:rFonts w:ascii="宋体" w:hAnsi="宋体"/>
          <w:szCs w:val="21"/>
        </w:rPr>
      </w:pP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三、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作图题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8.</w:t>
      </w:r>
      <w:r w:rsidRPr="003C5B5B">
        <w:rPr>
          <w:rFonts w:ascii="宋体" w:hAnsi="宋体"/>
          <w:color w:val="4C4C4C"/>
          <w:szCs w:val="21"/>
        </w:rPr>
        <w:t>[2018·衡阳]</w:t>
      </w:r>
      <w:r w:rsidRPr="003C5B5B">
        <w:rPr>
          <w:rFonts w:ascii="宋体" w:hAnsi="宋体"/>
          <w:szCs w:val="21"/>
        </w:rPr>
        <w:t>如图K4-6所示,一束光从空气射向水面,已知入射光线</w:t>
      </w:r>
      <w:r w:rsidRPr="003C5B5B">
        <w:rPr>
          <w:rFonts w:ascii="宋体" w:hAnsi="宋体"/>
          <w:i/>
          <w:szCs w:val="21"/>
        </w:rPr>
        <w:t>AO</w:t>
      </w:r>
      <w:r w:rsidRPr="003C5B5B">
        <w:rPr>
          <w:rFonts w:ascii="宋体" w:hAnsi="宋体"/>
          <w:szCs w:val="21"/>
        </w:rPr>
        <w:t>,画出其折射光线和反射光线。</w:t>
      </w:r>
    </w:p>
    <w:p w:rsidR="00936966" w:rsidRPr="003C5B5B" w:rsidRDefault="00B512AA" w:rsidP="00936966">
      <w:pPr>
        <w:spacing w:line="360" w:lineRule="auto"/>
        <w:rPr>
          <w:rFonts w:ascii="宋体" w:hAnsi="宋体"/>
          <w:szCs w:val="21"/>
        </w:rPr>
      </w:pPr>
    </w:p>
    <w:p w:rsidR="009F598A" w:rsidRPr="003C5B5B" w:rsidRDefault="00B512AA" w:rsidP="00936966">
      <w:pPr>
        <w:pStyle w:val="aa"/>
        <w:spacing w:line="360" w:lineRule="auto"/>
        <w:rPr>
          <w:rFonts w:hAnsi="宋体" w:cs="Times New Roman"/>
        </w:rPr>
      </w:pPr>
    </w:p>
    <w:p w:rsidR="009F598A" w:rsidRPr="003C5B5B" w:rsidRDefault="00B512AA" w:rsidP="00936966">
      <w:pPr>
        <w:pStyle w:val="aa"/>
        <w:spacing w:line="360" w:lineRule="auto"/>
        <w:rPr>
          <w:rFonts w:hAnsi="宋体" w:cs="Times New Roman"/>
        </w:rPr>
      </w:pPr>
    </w:p>
    <w:p w:rsidR="0043171D" w:rsidRPr="003C5B5B" w:rsidRDefault="00D96CE1" w:rsidP="003C5B5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3C5B5B">
        <w:rPr>
          <w:rFonts w:hAnsi="宋体" w:cs="Times New Roman"/>
          <w:b/>
          <w:color w:val="FF0000"/>
          <w:szCs w:val="32"/>
        </w:rPr>
        <w:lastRenderedPageBreak/>
        <w:t>参考答案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1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C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2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C</w:t>
      </w:r>
      <w:r w:rsidRPr="003C5B5B">
        <w:rPr>
          <w:rFonts w:ascii="宋体" w:hAnsi="宋体"/>
          <w:i/>
          <w:szCs w:val="21"/>
        </w:rPr>
        <w:t xml:space="preserve">　</w:t>
      </w:r>
      <w:r w:rsidRPr="003C5B5B">
        <w:rPr>
          <w:rFonts w:ascii="宋体" w:hAnsi="宋体"/>
          <w:szCs w:val="21"/>
        </w:rPr>
        <w:t>[解析] 物体对光的反射可分为镜面反射和漫反射两类,漫反射同样遵循光的反射定律,故A错误;紫外线能使钞票上的荧光物质发光,从而判别钞票的真伪,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故B错误;开凿隧道用激光束引导掘进机,使掘进机沿直线前进,是利用光沿直线传播的特性,故C正确;自行车的尾灯是利用</w:t>
      </w: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7780" cy="17780"/>
            <wp:effectExtent l="19050" t="0" r="127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5B5B">
        <w:rPr>
          <w:rFonts w:ascii="宋体" w:hAnsi="宋体"/>
          <w:szCs w:val="21"/>
        </w:rPr>
        <w:t>了光的反射,故D错误。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3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B</w:t>
      </w:r>
      <w:r w:rsidRPr="003C5B5B">
        <w:rPr>
          <w:rFonts w:ascii="宋体" w:hAnsi="宋体"/>
          <w:i/>
          <w:szCs w:val="21"/>
        </w:rPr>
        <w:t xml:space="preserve">　</w:t>
      </w:r>
      <w:r w:rsidRPr="003C5B5B">
        <w:rPr>
          <w:rFonts w:ascii="宋体" w:hAnsi="宋体"/>
          <w:szCs w:val="21"/>
        </w:rPr>
        <w:t>4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A</w:t>
      </w:r>
      <w:r w:rsidRPr="003C5B5B">
        <w:rPr>
          <w:rFonts w:ascii="宋体" w:hAnsi="宋体"/>
          <w:i/>
          <w:szCs w:val="21"/>
        </w:rPr>
        <w:t xml:space="preserve">　</w:t>
      </w:r>
      <w:r w:rsidRPr="003C5B5B">
        <w:rPr>
          <w:rFonts w:ascii="宋体" w:hAnsi="宋体"/>
          <w:szCs w:val="21"/>
        </w:rPr>
        <w:t>5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B</w:t>
      </w:r>
      <w:r w:rsidRPr="003C5B5B">
        <w:rPr>
          <w:rFonts w:ascii="宋体" w:hAnsi="宋体"/>
          <w:i/>
          <w:szCs w:val="21"/>
        </w:rPr>
        <w:t xml:space="preserve">　</w:t>
      </w:r>
      <w:r w:rsidRPr="003C5B5B">
        <w:rPr>
          <w:rFonts w:ascii="宋体" w:hAnsi="宋体"/>
          <w:szCs w:val="21"/>
        </w:rPr>
        <w:t>6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B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7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60</w:t>
      </w:r>
      <w:r w:rsidRPr="003C5B5B">
        <w:rPr>
          <w:rFonts w:ascii="宋体" w:hAnsi="宋体"/>
          <w:i/>
          <w:szCs w:val="21"/>
        </w:rPr>
        <w:t xml:space="preserve">°　</w:t>
      </w:r>
      <w:r w:rsidRPr="003C5B5B">
        <w:rPr>
          <w:rFonts w:ascii="宋体" w:hAnsi="宋体"/>
          <w:szCs w:val="21"/>
        </w:rPr>
        <w:t>30</w:t>
      </w:r>
      <w:r w:rsidRPr="003C5B5B">
        <w:rPr>
          <w:rFonts w:ascii="宋体" w:hAnsi="宋体"/>
          <w:i/>
          <w:szCs w:val="21"/>
        </w:rPr>
        <w:t>°</w:t>
      </w:r>
    </w:p>
    <w:p w:rsidR="00936966" w:rsidRPr="003C5B5B" w:rsidRDefault="00D96CE1" w:rsidP="00936966">
      <w:pPr>
        <w:spacing w:line="360" w:lineRule="auto"/>
        <w:rPr>
          <w:rFonts w:ascii="宋体" w:hAnsi="宋体"/>
          <w:szCs w:val="21"/>
        </w:rPr>
      </w:pPr>
      <w:r w:rsidRPr="003C5B5B">
        <w:rPr>
          <w:rFonts w:ascii="宋体" w:hAnsi="宋体"/>
          <w:szCs w:val="21"/>
        </w:rPr>
        <w:t>8</w:t>
      </w:r>
      <w:r w:rsidRPr="003C5B5B">
        <w:rPr>
          <w:rFonts w:ascii="宋体" w:hAnsi="宋体"/>
          <w:i/>
          <w:szCs w:val="21"/>
        </w:rPr>
        <w:t>.</w:t>
      </w:r>
      <w:r w:rsidRPr="003C5B5B">
        <w:rPr>
          <w:rFonts w:ascii="宋体" w:hAnsi="宋体"/>
          <w:szCs w:val="21"/>
        </w:rPr>
        <w:t>如图所示</w:t>
      </w:r>
    </w:p>
    <w:p w:rsidR="00936966" w:rsidRPr="003C5B5B" w:rsidRDefault="00D96CE1" w:rsidP="00936966">
      <w:pPr>
        <w:spacing w:line="360" w:lineRule="auto"/>
        <w:jc w:val="center"/>
        <w:rPr>
          <w:rFonts w:ascii="宋体" w:hAnsi="宋体"/>
          <w:szCs w:val="21"/>
        </w:rPr>
      </w:pPr>
      <w:r w:rsidRPr="003C5B5B">
        <w:rPr>
          <w:rFonts w:ascii="宋体" w:hAnsi="宋体"/>
          <w:noProof/>
          <w:szCs w:val="21"/>
        </w:rPr>
        <w:drawing>
          <wp:inline distT="0" distB="0" distL="0" distR="0">
            <wp:extent cx="1036440" cy="932760"/>
            <wp:effectExtent l="19050" t="0" r="0" b="0"/>
            <wp:docPr id="130" name="19WL6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6440" cy="93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654F" w:rsidRPr="003C5B5B" w:rsidRDefault="00B512AA" w:rsidP="00936966">
      <w:pPr>
        <w:spacing w:line="360" w:lineRule="auto"/>
        <w:rPr>
          <w:rFonts w:ascii="宋体" w:hAnsi="宋体"/>
          <w:szCs w:val="21"/>
        </w:rPr>
      </w:pPr>
    </w:p>
    <w:sectPr w:rsidR="001F654F" w:rsidRPr="003C5B5B" w:rsidSect="004246B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2AA" w:rsidRDefault="00B512AA" w:rsidP="00CB4942">
      <w:r>
        <w:separator/>
      </w:r>
    </w:p>
  </w:endnote>
  <w:endnote w:type="continuationSeparator" w:id="1">
    <w:p w:rsidR="00B512AA" w:rsidRDefault="00B512AA" w:rsidP="00CB4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5B" w:rsidRDefault="003C5B5B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5B" w:rsidRPr="003C5B5B" w:rsidRDefault="003C5B5B" w:rsidP="003C5B5B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5B" w:rsidRDefault="003C5B5B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2AA" w:rsidRDefault="00B512AA" w:rsidP="00CB4942">
      <w:r>
        <w:separator/>
      </w:r>
    </w:p>
  </w:footnote>
  <w:footnote w:type="continuationSeparator" w:id="1">
    <w:p w:rsidR="00B512AA" w:rsidRDefault="00B512AA" w:rsidP="00CB49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5B" w:rsidRDefault="003C5B5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5B" w:rsidRDefault="003C5B5B" w:rsidP="003C5B5B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5B" w:rsidRDefault="003C5B5B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942"/>
    <w:rsid w:val="003C5B5B"/>
    <w:rsid w:val="00B512AA"/>
    <w:rsid w:val="00CB4942"/>
    <w:rsid w:val="00D96CE1"/>
    <w:rsid w:val="00EE7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D96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D96CE1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3C5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3C5B5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177</Words>
  <Characters>1014</Characters>
  <Application>Microsoft Office Word</Application>
  <DocSecurity>0</DocSecurity>
  <Lines>8</Lines>
  <Paragraphs>2</Paragraphs>
  <ScaleCrop>false</ScaleCrop>
  <Manager/>
  <Company/>
  <LinksUpToDate>false</LinksUpToDate>
  <CharactersWithSpaces>1189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2018-12-05T14:35:00Z</dcterms:created>
  <dcterms:modified xsi:type="dcterms:W3CDTF">2019-02-01T09:34:00Z</dcterms:modified>
  <cp:category/>
</cp:coreProperties>
</file>