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B91597" w:rsidRDefault="00EF150D" w:rsidP="00B91597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B91597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0pt;margin-top:997pt;width:39pt;height:39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1634BA" w:rsidRPr="00B91597">
        <w:rPr>
          <w:rFonts w:hAnsi="宋体" w:cs="Times New Roman"/>
          <w:b/>
          <w:color w:val="FF0000"/>
          <w:sz w:val="28"/>
          <w:szCs w:val="32"/>
        </w:rPr>
        <w:t>课时训练24　信息的传递　能源与可持续发展</w:t>
      </w:r>
      <w:r w:rsidR="001634BA" w:rsidRPr="00B91597">
        <w:rPr>
          <w:rFonts w:hAnsi="宋体" w:cs="Times New Roman"/>
          <w:b/>
          <w:color w:val="FF0000"/>
          <w:sz w:val="28"/>
          <w:szCs w:val="32"/>
        </w:rPr>
        <w:tab/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一、选择题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1.</w:t>
      </w:r>
      <w:r w:rsidRPr="00B91597">
        <w:rPr>
          <w:rFonts w:ascii="宋体" w:hAnsi="宋体"/>
          <w:color w:val="4C4C4C"/>
          <w:szCs w:val="21"/>
        </w:rPr>
        <w:t>[2018·怀化]</w:t>
      </w:r>
      <w:r w:rsidRPr="00B91597">
        <w:rPr>
          <w:rFonts w:ascii="宋体" w:hAnsi="宋体"/>
          <w:szCs w:val="21"/>
        </w:rPr>
        <w:t>下列技术应用中,不是利用电磁波工作的是(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A.利用微波雷达跟踪飞行目标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B.利用北斗导航系统进行定位和导航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C.用手机打电话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D.利用声呐系统探测海底深度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2.</w:t>
      </w:r>
      <w:r w:rsidRPr="00B91597">
        <w:rPr>
          <w:rFonts w:ascii="宋体" w:hAnsi="宋体"/>
          <w:color w:val="4C4C4C"/>
          <w:szCs w:val="21"/>
        </w:rPr>
        <w:t>[2018·内江]</w:t>
      </w:r>
      <w:r w:rsidRPr="00B91597">
        <w:rPr>
          <w:rFonts w:ascii="宋体" w:hAnsi="宋体"/>
          <w:szCs w:val="21"/>
        </w:rPr>
        <w:t>在下面所列举的电磁波谱大家族中,频率最高的是(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A.无线电波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ab/>
        <w:t>B.红外线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C.紫外线</w:t>
      </w:r>
      <w:r w:rsidRPr="00B91597">
        <w:rPr>
          <w:rFonts w:ascii="宋体" w:hAnsi="宋体"/>
          <w:szCs w:val="21"/>
        </w:rPr>
        <w:tab/>
        <w:t>D.X射线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3.</w:t>
      </w:r>
      <w:r w:rsidRPr="00B91597">
        <w:rPr>
          <w:rFonts w:ascii="宋体" w:hAnsi="宋体"/>
          <w:color w:val="4C4C4C"/>
          <w:szCs w:val="21"/>
        </w:rPr>
        <w:t>[2018·昆明]</w:t>
      </w:r>
      <w:r w:rsidRPr="00B91597">
        <w:rPr>
          <w:rFonts w:ascii="宋体" w:hAnsi="宋体"/>
          <w:szCs w:val="21"/>
        </w:rPr>
        <w:t>下列说法中,正确的是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A.电磁波的频率越高,传播的速度就越大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B.电磁波可以在真空中传播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C.手机间通话靠超声波传递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D.微波不具有能量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4.下列能源中,属于可再生能源的是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A.天然气</w:t>
      </w:r>
      <w:r w:rsidRPr="00B91597">
        <w:rPr>
          <w:rFonts w:ascii="宋体" w:hAnsi="宋体"/>
          <w:szCs w:val="21"/>
        </w:rPr>
        <w:tab/>
        <w:t>B.风能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C.石油</w:t>
      </w:r>
      <w:r w:rsidRPr="00B91597">
        <w:rPr>
          <w:rFonts w:ascii="宋体" w:hAnsi="宋体"/>
          <w:szCs w:val="21"/>
        </w:rPr>
        <w:tab/>
        <w:t xml:space="preserve">    D.煤炭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5.</w:t>
      </w:r>
      <w:r w:rsidRPr="00B91597">
        <w:rPr>
          <w:rFonts w:ascii="宋体" w:hAnsi="宋体"/>
          <w:color w:val="4C4C4C"/>
          <w:szCs w:val="21"/>
        </w:rPr>
        <w:t>[2018·岳阳]</w:t>
      </w:r>
      <w:r w:rsidRPr="00B91597">
        <w:rPr>
          <w:rFonts w:ascii="宋体" w:hAnsi="宋体"/>
          <w:szCs w:val="21"/>
        </w:rPr>
        <w:t>下列关于能源和能量的说法正确的是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A.煤和石油都是不可再生能源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B.汽车可以从排放的尾气中吸收能量,不消耗新的能源,返回原地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C.达·芬奇设想的永动机是可以制成的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D.目前的核电站是利用核聚变来发电的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6.</w:t>
      </w:r>
      <w:r w:rsidRPr="00B91597">
        <w:rPr>
          <w:rFonts w:ascii="宋体" w:hAnsi="宋体"/>
          <w:color w:val="4C4C4C"/>
          <w:szCs w:val="21"/>
        </w:rPr>
        <w:t>[2018·武汉]</w:t>
      </w:r>
      <w:r w:rsidRPr="00B91597">
        <w:rPr>
          <w:rFonts w:ascii="宋体" w:hAnsi="宋体"/>
          <w:szCs w:val="21"/>
        </w:rPr>
        <w:t>关于能量和能源,下列说法错误的是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A.电能必须通过消耗一次能源才能得到,是二次能源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B.我们今天使用的煤、石油、天然气,都是化石能源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C.能量的转化和转移有时是有方向性的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D.自然界的能量是守恒的,它既不能创生,也不能消灭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7.</w:t>
      </w:r>
      <w:r w:rsidRPr="00B91597">
        <w:rPr>
          <w:rFonts w:ascii="宋体" w:hAnsi="宋体"/>
          <w:color w:val="4C4C4C"/>
          <w:szCs w:val="21"/>
        </w:rPr>
        <w:t>[2018·常德]</w:t>
      </w:r>
      <w:r w:rsidRPr="00B91597">
        <w:rPr>
          <w:rFonts w:ascii="宋体" w:hAnsi="宋体"/>
          <w:szCs w:val="21"/>
        </w:rPr>
        <w:t>许多城市在推广利用太阳能,城市交通指示灯及路灯照明系统已大量使用太阳能,下列关于太阳能的说法不正确的是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A.太阳是一个巨大的“核能火炉”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lastRenderedPageBreak/>
        <w:t>B.太阳能为二次能源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C.太阳能属于可再生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D.太阳能清洁、无污染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8.当今世界的很多地区冲突或战争都与能源和资源有关。下列说法中错误的是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A.太阳能、风能、水能、地热能和潮汐能都是一次能源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B.人类在耗用各种能源时,不可避免地会对环境造成影响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C.能量的转化和转移都是有方向性的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D.人类社会面临能源危机,总有一天能源会被消耗殆尽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9.</w:t>
      </w:r>
      <w:r w:rsidRPr="00B91597">
        <w:rPr>
          <w:rFonts w:ascii="宋体" w:hAnsi="宋体"/>
          <w:color w:val="4C4C4C"/>
          <w:szCs w:val="21"/>
        </w:rPr>
        <w:t>[2018·无锡]</w:t>
      </w:r>
      <w:r w:rsidRPr="00B91597">
        <w:rPr>
          <w:rFonts w:ascii="宋体" w:hAnsi="宋体"/>
          <w:szCs w:val="21"/>
        </w:rPr>
        <w:t>电影纪录片《厉害了,我的国》中介绍:“在无锡的国家重点实验室里,年轻的双手刚刚创造出全球晶硅太阳能电池效率的世界纪录”太阳能电池能直接将光能转化为电能,以下说法错误的是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A.太阳能只能转化为电能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B.太阳能是可再生能源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C.硅是制作太阳能电池的重要材料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D.太阳能电池给我们提供了新的电能来源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10.</w:t>
      </w:r>
      <w:r w:rsidRPr="00B91597">
        <w:rPr>
          <w:rFonts w:ascii="宋体" w:hAnsi="宋体"/>
          <w:color w:val="4C4C4C"/>
          <w:szCs w:val="21"/>
        </w:rPr>
        <w:t>[2018·邵阳]</w:t>
      </w:r>
      <w:r w:rsidRPr="00B91597">
        <w:rPr>
          <w:rFonts w:ascii="宋体" w:hAnsi="宋体"/>
          <w:szCs w:val="21"/>
        </w:rPr>
        <w:t>下列关于能源和信息的说法正确的是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A.核电站是利用核裂变释放的能量来发电的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B.太阳能、水能、石油是可再生能源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C.因为能量是守恒的,所以能源是“取之不尽,用之不竭”的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D.移动电话是利用超声波来通信的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11.</w:t>
      </w:r>
      <w:r w:rsidRPr="00B91597">
        <w:rPr>
          <w:rFonts w:ascii="宋体" w:hAnsi="宋体"/>
          <w:color w:val="4C4C4C"/>
          <w:szCs w:val="21"/>
        </w:rPr>
        <w:t>[2018·河南]</w:t>
      </w:r>
      <w:r w:rsidRPr="00B91597">
        <w:rPr>
          <w:rFonts w:ascii="宋体" w:hAnsi="宋体"/>
          <w:szCs w:val="21"/>
        </w:rPr>
        <w:t>下列关于信息与能源的说法中,正确的是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A.不同频率的电磁波在真空中的传播速度不同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B.光纤通信是利用光的反射传递信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息的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C.当前运行的核电站是利用核聚变发电的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D.任何形式的能量都可以自发地相互转化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12.</w:t>
      </w:r>
      <w:r w:rsidRPr="00B91597">
        <w:rPr>
          <w:rFonts w:ascii="宋体" w:hAnsi="宋体"/>
          <w:color w:val="4C4C4C"/>
          <w:szCs w:val="21"/>
        </w:rPr>
        <w:t>[2018·衡阳]</w:t>
      </w:r>
      <w:r w:rsidRPr="00B91597">
        <w:rPr>
          <w:rFonts w:ascii="宋体" w:hAnsi="宋体"/>
          <w:szCs w:val="21"/>
        </w:rPr>
        <w:t>下列有关能源和信息传递的做法或说法正确的是</w:t>
      </w:r>
      <w:r w:rsidRPr="00B91597">
        <w:rPr>
          <w:rFonts w:ascii="宋体" w:hAnsi="宋体"/>
          <w:szCs w:val="21"/>
        </w:rPr>
        <w:tab/>
        <w:t>(　　)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A.频率越高的电磁波在空气中的传播速度越大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B.核电站利用核裂变释放的核能发电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C.节约能源只要提高节能意识就行,与科技进步无关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D.因为能量在转化过程中是守恒的,所以能源是“取之不尽,用之不竭”的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二、填空题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13.科学家研制了一种新型装甲飞车——“飞行的悍马”(如图K24-1所示),它是汽车和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直升飞机的结合体。</w:t>
      </w: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270880" cy="1057680"/>
            <wp:effectExtent l="19050" t="0" r="0" b="0"/>
            <wp:docPr id="442" name="hnz-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880" cy="10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图K24-1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(1)“飞行的悍马”飞行时与地面联系所用的对讲机是通过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传递信息的。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(2)“飞行的悍马”装有宽大的轮胎,是为了增大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,减小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。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14.电磁波在信息的传递中扮演着非常重要的角色,电磁波在传播过程中</w:t>
      </w:r>
      <w:r w:rsidRPr="00B91597">
        <w:rPr>
          <w:rFonts w:ascii="宋体" w:hAnsi="宋体"/>
          <w:szCs w:val="21"/>
          <w:u w:val="single" w:color="000000"/>
        </w:rPr>
        <w:t xml:space="preserve">　　　</w:t>
      </w:r>
      <w:r w:rsidRPr="00B91597">
        <w:rPr>
          <w:rFonts w:ascii="宋体" w:hAnsi="宋体"/>
          <w:szCs w:val="21"/>
        </w:rPr>
        <w:t>(选填“需要”或“不需要”)介质。鄂尔多斯交通广播电台其中一个频道的频率为106.5 MHz,它的波长为</w:t>
      </w:r>
      <w:r w:rsidRPr="00B91597">
        <w:rPr>
          <w:rFonts w:ascii="宋体" w:hAnsi="宋体"/>
          <w:szCs w:val="21"/>
          <w:u w:val="single" w:color="000000"/>
        </w:rPr>
        <w:t xml:space="preserve">　　　</w:t>
      </w:r>
      <w:r w:rsidRPr="00B91597">
        <w:rPr>
          <w:rFonts w:ascii="宋体" w:hAnsi="宋体"/>
          <w:szCs w:val="21"/>
        </w:rPr>
        <w:t>m。(结果保留一位小数,1 M=10</w:t>
      </w:r>
      <w:r w:rsidRPr="00B91597">
        <w:rPr>
          <w:rFonts w:ascii="宋体" w:hAnsi="宋体"/>
          <w:szCs w:val="21"/>
          <w:vertAlign w:val="superscript"/>
        </w:rPr>
        <w:t>6</w:t>
      </w:r>
      <w:r w:rsidRPr="00B91597">
        <w:rPr>
          <w:rFonts w:ascii="宋体" w:hAnsi="宋体"/>
          <w:szCs w:val="21"/>
        </w:rPr>
        <w:t>)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15.</w:t>
      </w:r>
      <w:r w:rsidRPr="00B91597">
        <w:rPr>
          <w:rFonts w:ascii="宋体" w:hAnsi="宋体"/>
          <w:color w:val="4C4C4C"/>
          <w:szCs w:val="21"/>
        </w:rPr>
        <w:t>[20</w:t>
      </w:r>
      <w:r w:rsidRPr="00B91597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4130" cy="1651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color w:val="4C4C4C"/>
          <w:szCs w:val="21"/>
        </w:rPr>
        <w:t>18·南充]</w:t>
      </w:r>
      <w:r w:rsidRPr="00B91597">
        <w:rPr>
          <w:rFonts w:ascii="宋体" w:hAnsi="宋体"/>
          <w:szCs w:val="21"/>
        </w:rPr>
        <w:t>中国在核电事业上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已取得辉煌成就,其援建巴基斯坦的核电站即将于201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9年投入使用,核电站的核心设备是核反应堆,核反应堆是利用原子核的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(选填“裂变”或“聚变”)来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发电的。手机是我们现在应用越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来越普遍的通信工具,手机是利用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传递信息的。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16.</w:t>
      </w:r>
      <w:r w:rsidRPr="00B91597">
        <w:rPr>
          <w:rFonts w:ascii="宋体" w:hAnsi="宋体"/>
          <w:color w:val="4C4C4C"/>
          <w:szCs w:val="21"/>
        </w:rPr>
        <w:t>[2018·滨州]</w:t>
      </w:r>
      <w:r w:rsidRPr="00B91597">
        <w:rPr>
          <w:rFonts w:ascii="宋体" w:hAnsi="宋体"/>
          <w:szCs w:val="21"/>
        </w:rPr>
        <w:t>太阳核心的温度高达1500万摄氏度,在太阳内部,氢原子核在超高温下发生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(选填“裂变”或“聚变”),释放出巨大的核能。 </w:t>
      </w: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609200" cy="990720"/>
            <wp:effectExtent l="19050" t="0" r="0" b="0"/>
            <wp:docPr id="443" name="19WL6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图K24-2</w:t>
      </w: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17.</w:t>
      </w:r>
      <w:r w:rsidRPr="00B91597">
        <w:rPr>
          <w:rFonts w:ascii="宋体" w:hAnsi="宋体"/>
          <w:color w:val="4C4C4C"/>
          <w:szCs w:val="21"/>
        </w:rPr>
        <w:t>[2018·常州]</w:t>
      </w:r>
      <w:r w:rsidRPr="00B91597">
        <w:rPr>
          <w:rFonts w:ascii="宋体" w:hAnsi="宋体"/>
          <w:szCs w:val="21"/>
        </w:rPr>
        <w:t>印度的月球卫星“月船1号”已失联八年,地面测控中心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通过计算预测“月船1号”会经过月球北端上空165 km高处的A点,便在某时刻向该处发射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(选填“电磁波”或“超声波”)信号,2.6 s后收到回波信号,从而确信“月船1号”依然在轨道运行,则测控中心距离</w:t>
      </w:r>
      <w:r w:rsidRPr="00B91597">
        <w:rPr>
          <w:rFonts w:ascii="宋体" w:hAnsi="宋体"/>
          <w:i/>
          <w:szCs w:val="21"/>
        </w:rPr>
        <w:t>A</w:t>
      </w:r>
      <w:r w:rsidRPr="00B91597">
        <w:rPr>
          <w:rFonts w:ascii="宋体" w:hAnsi="宋体"/>
          <w:szCs w:val="21"/>
        </w:rPr>
        <w:t>点</w:t>
      </w:r>
      <w:r w:rsidRPr="00B91597">
        <w:rPr>
          <w:rFonts w:ascii="宋体" w:hAnsi="宋体"/>
          <w:szCs w:val="21"/>
          <w:u w:val="single" w:color="000000"/>
        </w:rPr>
        <w:t xml:space="preserve">　　　　　</w:t>
      </w:r>
      <w:r w:rsidRPr="00B91597">
        <w:rPr>
          <w:rFonts w:ascii="宋体" w:hAnsi="宋体"/>
          <w:szCs w:val="21"/>
        </w:rPr>
        <w:t>km。(</w:t>
      </w:r>
      <w:r w:rsidRPr="00B91597">
        <w:rPr>
          <w:rFonts w:ascii="宋体" w:hAnsi="宋体"/>
          <w:i/>
          <w:szCs w:val="21"/>
        </w:rPr>
        <w:t>v</w:t>
      </w:r>
      <w:r w:rsidRPr="00B91597">
        <w:rPr>
          <w:rFonts w:ascii="宋体" w:hAnsi="宋体"/>
          <w:szCs w:val="21"/>
          <w:vertAlign w:val="subscript"/>
        </w:rPr>
        <w:t>电磁波</w:t>
      </w:r>
      <w:r w:rsidRPr="00B91597">
        <w:rPr>
          <w:rFonts w:ascii="宋体" w:hAnsi="宋体"/>
          <w:szCs w:val="21"/>
        </w:rPr>
        <w:t>=3×10</w:t>
      </w:r>
      <w:r w:rsidRPr="00B91597">
        <w:rPr>
          <w:rFonts w:ascii="宋体" w:hAnsi="宋体"/>
          <w:szCs w:val="21"/>
          <w:vertAlign w:val="superscript"/>
        </w:rPr>
        <w:t>8</w:t>
      </w:r>
      <w:r w:rsidRPr="00B91597">
        <w:rPr>
          <w:rFonts w:ascii="宋体" w:hAnsi="宋体"/>
          <w:szCs w:val="21"/>
        </w:rPr>
        <w:t xml:space="preserve"> m/s,</w:t>
      </w:r>
      <w:r w:rsidRPr="00B91597">
        <w:rPr>
          <w:rFonts w:ascii="宋体" w:hAnsi="宋体"/>
          <w:i/>
          <w:szCs w:val="21"/>
        </w:rPr>
        <w:t>v</w:t>
      </w:r>
      <w:r w:rsidRPr="00B91597">
        <w:rPr>
          <w:rFonts w:ascii="宋体" w:hAnsi="宋体"/>
          <w:szCs w:val="21"/>
          <w:vertAlign w:val="subscript"/>
        </w:rPr>
        <w:t>声</w:t>
      </w:r>
      <w:r w:rsidRPr="00B91597">
        <w:rPr>
          <w:rFonts w:ascii="宋体" w:hAnsi="宋体"/>
          <w:szCs w:val="21"/>
        </w:rPr>
        <w:t>=340 m/s)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 xml:space="preserve">18. </w:t>
      </w:r>
      <w:r w:rsidRPr="00B91597">
        <w:rPr>
          <w:rFonts w:ascii="宋体" w:hAnsi="宋体"/>
          <w:color w:val="4C4C4C"/>
          <w:szCs w:val="21"/>
        </w:rPr>
        <w:t>[2018·泰州]</w:t>
      </w:r>
      <w:r w:rsidRPr="00B91597">
        <w:rPr>
          <w:rFonts w:ascii="宋体" w:hAnsi="宋体"/>
          <w:szCs w:val="21"/>
        </w:rPr>
        <w:t>如图K24-3所示是汽油机的</w:t>
      </w:r>
      <w:r w:rsidRPr="00B91597">
        <w:rPr>
          <w:rFonts w:ascii="宋体" w:hAnsi="宋体"/>
          <w:szCs w:val="21"/>
          <w:u w:val="single" w:color="000000"/>
        </w:rPr>
        <w:t xml:space="preserve">　　</w:t>
      </w:r>
      <w:r w:rsidRPr="00B91597">
        <w:rPr>
          <w:rFonts w:ascii="宋体" w:hAnsi="宋体"/>
          <w:szCs w:val="21"/>
        </w:rPr>
        <w:t>冲程。汽油属于</w:t>
      </w:r>
      <w:r w:rsidRPr="00B91597">
        <w:rPr>
          <w:rFonts w:ascii="宋体" w:hAnsi="宋体"/>
          <w:szCs w:val="21"/>
          <w:u w:val="single" w:color="000000"/>
        </w:rPr>
        <w:t xml:space="preserve">　　　　　</w:t>
      </w:r>
      <w:r w:rsidRPr="00B91597">
        <w:rPr>
          <w:rFonts w:ascii="宋体" w:hAnsi="宋体"/>
          <w:szCs w:val="21"/>
        </w:rPr>
        <w:t>(选填“可再生”或“不可再生”)能源,完全燃烧0.1 kg的汽油,放出的热量为</w:t>
      </w:r>
      <w:r w:rsidRPr="00B91597">
        <w:rPr>
          <w:rFonts w:ascii="宋体" w:hAnsi="宋体"/>
          <w:szCs w:val="21"/>
          <w:u w:val="single" w:color="000000"/>
        </w:rPr>
        <w:t xml:space="preserve">　　　　　</w:t>
      </w:r>
      <w:r w:rsidRPr="00B91597">
        <w:rPr>
          <w:rFonts w:ascii="宋体" w:hAnsi="宋体"/>
          <w:szCs w:val="21"/>
        </w:rPr>
        <w:t>J,如果这些热量全部被质量为100 kg、初温为20 ℃的水吸收,能使水的温度升高约</w:t>
      </w:r>
      <w:r w:rsidRPr="00B91597">
        <w:rPr>
          <w:rFonts w:ascii="宋体" w:hAnsi="宋体"/>
          <w:szCs w:val="21"/>
          <w:u w:val="single" w:color="000000"/>
        </w:rPr>
        <w:t xml:space="preserve">　　　</w:t>
      </w:r>
      <w:r w:rsidRPr="00B91597">
        <w:rPr>
          <w:rFonts w:ascii="宋体" w:hAnsi="宋体"/>
          <w:szCs w:val="21"/>
        </w:rPr>
        <w:t>。[</w:t>
      </w:r>
      <w:r w:rsidRPr="00B91597">
        <w:rPr>
          <w:rFonts w:ascii="宋体" w:hAnsi="宋体"/>
          <w:i/>
          <w:szCs w:val="21"/>
        </w:rPr>
        <w:t>q</w:t>
      </w:r>
      <w:r w:rsidRPr="00B91597">
        <w:rPr>
          <w:rFonts w:ascii="宋体" w:hAnsi="宋体"/>
          <w:szCs w:val="21"/>
          <w:vertAlign w:val="subscript"/>
        </w:rPr>
        <w:t>汽油</w:t>
      </w:r>
      <w:r w:rsidRPr="00B91597">
        <w:rPr>
          <w:rFonts w:ascii="宋体" w:hAnsi="宋体"/>
          <w:szCs w:val="21"/>
        </w:rPr>
        <w:t>=4.6×10</w:t>
      </w:r>
      <w:r w:rsidRPr="00B91597">
        <w:rPr>
          <w:rFonts w:ascii="宋体" w:hAnsi="宋体"/>
          <w:szCs w:val="21"/>
          <w:vertAlign w:val="superscript"/>
        </w:rPr>
        <w:t>7</w:t>
      </w:r>
      <w:r w:rsidRPr="00B91597">
        <w:rPr>
          <w:rFonts w:ascii="宋体" w:hAnsi="宋体"/>
          <w:szCs w:val="21"/>
        </w:rPr>
        <w:t xml:space="preserve"> J/kg,</w:t>
      </w:r>
      <w:r w:rsidRPr="00B91597">
        <w:rPr>
          <w:rFonts w:ascii="宋体" w:hAnsi="宋体"/>
          <w:i/>
          <w:szCs w:val="21"/>
        </w:rPr>
        <w:t>c</w:t>
      </w:r>
      <w:r w:rsidRPr="00B91597">
        <w:rPr>
          <w:rFonts w:ascii="宋体" w:hAnsi="宋体"/>
          <w:szCs w:val="21"/>
          <w:vertAlign w:val="subscript"/>
        </w:rPr>
        <w:t>水</w:t>
      </w:r>
      <w:r w:rsidRPr="00B91597">
        <w:rPr>
          <w:rFonts w:ascii="宋体" w:hAnsi="宋体"/>
          <w:szCs w:val="21"/>
        </w:rPr>
        <w:t>=4.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2×10</w:t>
      </w:r>
      <w:r w:rsidRPr="00B91597">
        <w:rPr>
          <w:rFonts w:ascii="宋体" w:hAnsi="宋体"/>
          <w:szCs w:val="21"/>
          <w:vertAlign w:val="superscript"/>
        </w:rPr>
        <w:t>3</w:t>
      </w:r>
      <w:r w:rsidRPr="00B91597">
        <w:rPr>
          <w:rFonts w:ascii="宋体" w:hAnsi="宋体"/>
          <w:szCs w:val="21"/>
        </w:rPr>
        <w:t xml:space="preserve"> J/(kg·℃)] </w:t>
      </w: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576000" cy="1036440"/>
            <wp:effectExtent l="19050" t="0" r="0" b="0"/>
            <wp:docPr id="444" name="19WL6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图K24-3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19.为了倡导开发利用绿色能源,某市在一些重要路段安装了一种如图K24-4所示的“风光互补路灯”。这种路灯顶部多出了两顶“小帽子”,一顶是小型风能发电机,一顶是太阳能电池板,这两顶“帽子”既可以独立发电,也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可以联合发电。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(1)“风光互补发电”装置中的风能发电机是根据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的原理来工作的。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(2)“风光互补发电”装置的发电功率为500 W,则正常工作4 h可产生</w:t>
      </w:r>
      <w:r w:rsidRPr="00B91597">
        <w:rPr>
          <w:rFonts w:ascii="宋体" w:hAnsi="宋体"/>
          <w:szCs w:val="21"/>
          <w:u w:val="single" w:color="000000"/>
        </w:rPr>
        <w:t xml:space="preserve">　　　　</w:t>
      </w:r>
      <w:r w:rsidRPr="00B91597">
        <w:rPr>
          <w:rFonts w:ascii="宋体" w:hAnsi="宋体"/>
          <w:szCs w:val="21"/>
        </w:rPr>
        <w:t>kW·h的电能。 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(3)你认为使用“风光互补发电”装置的优点是</w:t>
      </w:r>
      <w:r w:rsidRPr="00B91597">
        <w:rPr>
          <w:rFonts w:ascii="宋体" w:hAnsi="宋体"/>
          <w:szCs w:val="21"/>
          <w:u w:val="single" w:color="000000"/>
        </w:rPr>
        <w:t xml:space="preserve">　</w:t>
      </w:r>
      <w:r w:rsidRPr="00B91597">
        <w:rPr>
          <w:rFonts w:ascii="宋体" w:hAnsi="宋体"/>
          <w:szCs w:val="21"/>
        </w:rPr>
        <w:t>(写出两条即可) 。</w:t>
      </w: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859680" cy="1097280"/>
            <wp:effectExtent l="19050" t="0" r="0" b="0"/>
            <wp:docPr id="445" name="hnz-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06F" w:rsidRPr="00B91597" w:rsidRDefault="001634BA" w:rsidP="0011206F">
      <w:pPr>
        <w:spacing w:line="360" w:lineRule="auto"/>
        <w:jc w:val="center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图K24-4</w:t>
      </w: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43171D" w:rsidRPr="00B91597" w:rsidRDefault="001634BA" w:rsidP="00B91597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B91597">
        <w:rPr>
          <w:rFonts w:hAnsi="宋体" w:cs="Times New Roman"/>
          <w:b/>
          <w:color w:val="FF0000"/>
          <w:szCs w:val="32"/>
        </w:rPr>
        <w:t>参考答案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D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2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D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3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B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4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B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[解析] 天然气、石油和煤炭等化石能源,一旦消耗,很难在短时间内从自然界得到补充,因而是不可再生能源;风能可以从自然界中源源不断地获取,是可再生能源,故选B。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5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A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6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C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[解析] 能量的转化和转移是有方向性的,不能说成有时是有方向性的,C说法错误,符合题意。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7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B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[解析] 太阳能为一次能源,选项B的说法错误,符合题意。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8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D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9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A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10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A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11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B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12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B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13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(1)电磁波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(2)受力面积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压强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 xml:space="preserve"> 14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不需要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2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8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15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裂变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电磁波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16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聚变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17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电磁波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3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9</w:t>
      </w:r>
      <w:r w:rsidRPr="00B91597">
        <w:rPr>
          <w:rFonts w:ascii="宋体" w:hAnsi="宋体"/>
          <w:i/>
          <w:szCs w:val="21"/>
        </w:rPr>
        <w:t>×</w:t>
      </w:r>
      <w:r w:rsidRPr="00B91597">
        <w:rPr>
          <w:rFonts w:ascii="宋体" w:hAnsi="宋体"/>
          <w:szCs w:val="21"/>
        </w:rPr>
        <w:t>10</w:t>
      </w:r>
      <w:r w:rsidRPr="00B91597">
        <w:rPr>
          <w:rFonts w:ascii="宋体" w:hAnsi="宋体"/>
          <w:szCs w:val="21"/>
          <w:vertAlign w:val="superscript"/>
        </w:rPr>
        <w:t>5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18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压缩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不可再生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 xml:space="preserve"> 4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6</w:t>
      </w:r>
      <w:r w:rsidRPr="00B91597">
        <w:rPr>
          <w:rFonts w:ascii="宋体" w:hAnsi="宋体"/>
          <w:i/>
          <w:szCs w:val="21"/>
        </w:rPr>
        <w:t>×</w:t>
      </w:r>
      <w:r w:rsidRPr="00B91597">
        <w:rPr>
          <w:rFonts w:ascii="宋体" w:hAnsi="宋体"/>
          <w:szCs w:val="21"/>
        </w:rPr>
        <w:t>10</w:t>
      </w:r>
      <w:r w:rsidRPr="00B91597">
        <w:rPr>
          <w:rFonts w:ascii="宋体" w:hAnsi="宋体"/>
          <w:szCs w:val="21"/>
          <w:vertAlign w:val="superscript"/>
        </w:rPr>
        <w:t>6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11 ℃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[解析] 完全燃烧0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1 kg汽油放出的热量</w:t>
      </w:r>
      <w:r w:rsidRPr="00B91597">
        <w:rPr>
          <w:rFonts w:ascii="宋体" w:hAnsi="宋体"/>
          <w:i/>
          <w:szCs w:val="21"/>
        </w:rPr>
        <w:t>Q</w:t>
      </w:r>
      <w:r w:rsidRPr="00B91597">
        <w:rPr>
          <w:rFonts w:ascii="宋体" w:hAnsi="宋体"/>
          <w:szCs w:val="21"/>
          <w:vertAlign w:val="subscript"/>
        </w:rPr>
        <w:t>放</w:t>
      </w:r>
      <w:r w:rsidRPr="00B91597">
        <w:rPr>
          <w:rFonts w:ascii="宋体" w:hAnsi="宋体"/>
          <w:i/>
          <w:szCs w:val="21"/>
        </w:rPr>
        <w:t>=mq</w:t>
      </w:r>
      <w:r w:rsidRPr="00B91597">
        <w:rPr>
          <w:rFonts w:ascii="宋体" w:hAnsi="宋体"/>
          <w:szCs w:val="21"/>
          <w:vertAlign w:val="subscript"/>
        </w:rPr>
        <w:t>汽油</w:t>
      </w:r>
      <w:r w:rsidRPr="00B91597">
        <w:rPr>
          <w:rFonts w:ascii="宋体" w:hAnsi="宋体"/>
          <w:i/>
          <w:szCs w:val="21"/>
        </w:rPr>
        <w:t>=</w:t>
      </w:r>
      <w:r w:rsidRPr="00B91597">
        <w:rPr>
          <w:rFonts w:ascii="宋体" w:hAnsi="宋体"/>
          <w:szCs w:val="21"/>
        </w:rPr>
        <w:t>0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1 kg</w:t>
      </w:r>
      <w:r w:rsidRPr="00B91597">
        <w:rPr>
          <w:rFonts w:ascii="宋体" w:hAnsi="宋体"/>
          <w:i/>
          <w:szCs w:val="21"/>
        </w:rPr>
        <w:t>×</w:t>
      </w:r>
      <w:r w:rsidRPr="00B91597">
        <w:rPr>
          <w:rFonts w:ascii="宋体" w:hAnsi="宋体"/>
          <w:szCs w:val="21"/>
        </w:rPr>
        <w:t>4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6</w:t>
      </w:r>
      <w:r w:rsidRPr="00B91597">
        <w:rPr>
          <w:rFonts w:ascii="宋体" w:hAnsi="宋体"/>
          <w:i/>
          <w:szCs w:val="21"/>
        </w:rPr>
        <w:t>×</w:t>
      </w:r>
      <w:r w:rsidRPr="00B91597">
        <w:rPr>
          <w:rFonts w:ascii="宋体" w:hAnsi="宋体"/>
          <w:szCs w:val="21"/>
        </w:rPr>
        <w:t>10</w:t>
      </w:r>
      <w:r w:rsidRPr="00B91597">
        <w:rPr>
          <w:rFonts w:ascii="宋体" w:hAnsi="宋体"/>
          <w:szCs w:val="21"/>
          <w:vertAlign w:val="superscript"/>
        </w:rPr>
        <w:t>7</w:t>
      </w:r>
      <w:r w:rsidRPr="00B91597">
        <w:rPr>
          <w:rFonts w:ascii="宋体" w:hAnsi="宋体"/>
          <w:szCs w:val="21"/>
        </w:rPr>
        <w:t xml:space="preserve"> J/kg</w:t>
      </w:r>
      <w:r w:rsidRPr="00B91597">
        <w:rPr>
          <w:rFonts w:ascii="宋体" w:hAnsi="宋体"/>
          <w:i/>
          <w:szCs w:val="21"/>
        </w:rPr>
        <w:t>=</w:t>
      </w:r>
      <w:r w:rsidRPr="00B91597">
        <w:rPr>
          <w:rFonts w:ascii="宋体" w:hAnsi="宋体"/>
          <w:szCs w:val="21"/>
        </w:rPr>
        <w:t>4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6</w:t>
      </w:r>
      <w:r w:rsidRPr="00B91597">
        <w:rPr>
          <w:rFonts w:ascii="宋体" w:hAnsi="宋体"/>
          <w:i/>
          <w:szCs w:val="21"/>
        </w:rPr>
        <w:t>×</w:t>
      </w:r>
      <w:r w:rsidRPr="00B91597">
        <w:rPr>
          <w:rFonts w:ascii="宋体" w:hAnsi="宋体"/>
          <w:szCs w:val="21"/>
        </w:rPr>
        <w:t>10</w:t>
      </w:r>
      <w:r w:rsidRPr="00B91597">
        <w:rPr>
          <w:rFonts w:ascii="宋体" w:hAnsi="宋体"/>
          <w:szCs w:val="21"/>
          <w:vertAlign w:val="superscript"/>
        </w:rPr>
        <w:t>6</w:t>
      </w:r>
      <w:r w:rsidRPr="00B91597">
        <w:rPr>
          <w:rFonts w:ascii="宋体" w:hAnsi="宋体"/>
          <w:szCs w:val="21"/>
        </w:rPr>
        <w:t xml:space="preserve"> J,水温度升</w:t>
      </w:r>
      <w:r w:rsidRPr="00B91597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597">
        <w:rPr>
          <w:rFonts w:ascii="宋体" w:hAnsi="宋体"/>
          <w:szCs w:val="21"/>
        </w:rPr>
        <w:t>高值Δ</w:t>
      </w:r>
      <w:r w:rsidRPr="00B91597">
        <w:rPr>
          <w:rFonts w:ascii="宋体" w:hAnsi="宋体"/>
          <w:i/>
          <w:szCs w:val="21"/>
        </w:rPr>
        <w:t>t=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</m:den>
        </m:f>
      </m:oMath>
      <w:r w:rsidRPr="00B9159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放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</m:den>
        </m:f>
      </m:oMath>
      <w:r w:rsidRPr="00B91597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  <m:r>
              <m:rPr>
                <m:nor/>
              </m:rPr>
              <w:rPr>
                <w:rFonts w:ascii="宋体" w:hAnsi="宋体"/>
                <w:szCs w:val="21"/>
              </w:rPr>
              <m:t>/(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·℃)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×100kg</m:t>
            </m:r>
          </m:den>
        </m:f>
      </m:oMath>
      <w:r w:rsidRPr="00B91597">
        <w:rPr>
          <w:rFonts w:ascii="宋体" w:hAnsi="宋体"/>
          <w:szCs w:val="21"/>
        </w:rPr>
        <w:t>≈11 ℃。</w:t>
      </w:r>
    </w:p>
    <w:p w:rsidR="0011206F" w:rsidRPr="00B91597" w:rsidRDefault="001634BA" w:rsidP="0011206F">
      <w:pPr>
        <w:spacing w:line="360" w:lineRule="auto"/>
        <w:rPr>
          <w:rFonts w:ascii="宋体" w:hAnsi="宋体"/>
          <w:szCs w:val="21"/>
        </w:rPr>
      </w:pPr>
      <w:r w:rsidRPr="00B91597">
        <w:rPr>
          <w:rFonts w:ascii="宋体" w:hAnsi="宋体"/>
          <w:szCs w:val="21"/>
        </w:rPr>
        <w:t>19</w:t>
      </w:r>
      <w:r w:rsidRPr="00B91597">
        <w:rPr>
          <w:rFonts w:ascii="宋体" w:hAnsi="宋体"/>
          <w:i/>
          <w:szCs w:val="21"/>
        </w:rPr>
        <w:t>.</w:t>
      </w:r>
      <w:r w:rsidRPr="00B91597">
        <w:rPr>
          <w:rFonts w:ascii="宋体" w:hAnsi="宋体"/>
          <w:szCs w:val="21"/>
        </w:rPr>
        <w:t>(1)电磁感应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(2)2</w:t>
      </w:r>
      <w:r w:rsidRPr="00B91597">
        <w:rPr>
          <w:rFonts w:ascii="宋体" w:hAnsi="宋体"/>
          <w:i/>
          <w:szCs w:val="21"/>
        </w:rPr>
        <w:t xml:space="preserve">　</w:t>
      </w:r>
      <w:r w:rsidRPr="00B91597">
        <w:rPr>
          <w:rFonts w:ascii="宋体" w:hAnsi="宋体"/>
          <w:szCs w:val="21"/>
        </w:rPr>
        <w:t>(3)节约能源、清洁、无污染、可再生、保护环境</w:t>
      </w:r>
    </w:p>
    <w:p w:rsidR="0011206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p w:rsidR="001F654F" w:rsidRPr="00B91597" w:rsidRDefault="005029C1" w:rsidP="0011206F">
      <w:pPr>
        <w:spacing w:line="360" w:lineRule="auto"/>
        <w:rPr>
          <w:rFonts w:ascii="宋体" w:hAnsi="宋体"/>
          <w:szCs w:val="21"/>
        </w:rPr>
      </w:pPr>
    </w:p>
    <w:sectPr w:rsidR="001F654F" w:rsidRPr="00B91597" w:rsidSect="004246B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9C1" w:rsidRDefault="005029C1" w:rsidP="00F7105F">
      <w:r>
        <w:separator/>
      </w:r>
    </w:p>
  </w:endnote>
  <w:endnote w:type="continuationSeparator" w:id="1">
    <w:p w:rsidR="005029C1" w:rsidRDefault="005029C1" w:rsidP="00F71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597" w:rsidRDefault="00B91597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597" w:rsidRPr="00B91597" w:rsidRDefault="00B91597" w:rsidP="00B91597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597" w:rsidRDefault="00B9159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9C1" w:rsidRDefault="005029C1" w:rsidP="00F7105F">
      <w:r>
        <w:separator/>
      </w:r>
    </w:p>
  </w:footnote>
  <w:footnote w:type="continuationSeparator" w:id="1">
    <w:p w:rsidR="005029C1" w:rsidRDefault="005029C1" w:rsidP="00F710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597" w:rsidRDefault="00B9159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597" w:rsidRDefault="00B91597" w:rsidP="00B91597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597" w:rsidRDefault="00B91597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05F"/>
    <w:rsid w:val="001634BA"/>
    <w:rsid w:val="005029C1"/>
    <w:rsid w:val="00B91597"/>
    <w:rsid w:val="00EF150D"/>
    <w:rsid w:val="00F71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6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634BA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B91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B915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443</Words>
  <Characters>2528</Characters>
  <Application>Microsoft Office Word</Application>
  <DocSecurity>0</DocSecurity>
  <Lines>21</Lines>
  <Paragraphs>5</Paragraphs>
  <ScaleCrop>false</ScaleCrop>
  <Manager/>
  <Company/>
  <LinksUpToDate>false</LinksUpToDate>
  <CharactersWithSpaces>2966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2018-12-23T07:24:00Z</dcterms:created>
  <dcterms:modified xsi:type="dcterms:W3CDTF">2019-02-01T09:36:00Z</dcterms:modified>
  <cp:category/>
</cp:coreProperties>
</file>