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5C5CB3" w:rsidRDefault="00BB198E" w:rsidP="005C5CB3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5C5CB3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5pt;margin-top:893pt;width:35pt;height:29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146D41" w:rsidRPr="005C5CB3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D41" w:rsidRPr="005C5CB3">
        <w:rPr>
          <w:rFonts w:ascii="宋体" w:eastAsia="宋体" w:hAnsi="宋体" w:hint="eastAsia"/>
          <w:b/>
          <w:bCs/>
          <w:color w:val="FF0000"/>
          <w:sz w:val="28"/>
        </w:rPr>
        <w:t>第十章浮力</w:t>
      </w:r>
    </w:p>
    <w:p w:rsidR="007E208A" w:rsidRPr="005C5CB3" w:rsidRDefault="00146D41" w:rsidP="00373335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5C5CB3">
        <w:rPr>
          <w:rFonts w:ascii="宋体" w:eastAsia="宋体" w:hAnsi="宋体" w:cs="宋体" w:hint="eastAsia"/>
        </w:rPr>
        <w:t>■</w:t>
      </w:r>
      <w:r w:rsidRPr="005C5CB3">
        <w:rPr>
          <w:rFonts w:ascii="宋体" w:eastAsia="宋体" w:hAnsi="宋体" w:cs="宋体" w:hint="eastAsia"/>
          <w:bCs/>
        </w:rPr>
        <w:t>考点一：浮力</w:t>
      </w:r>
    </w:p>
    <w:p w:rsidR="001433BB" w:rsidRPr="005C5CB3" w:rsidRDefault="00146D41" w:rsidP="00373335">
      <w:pPr>
        <w:pStyle w:val="10"/>
        <w:spacing w:line="360" w:lineRule="auto"/>
        <w:rPr>
          <w:rFonts w:ascii="宋体" w:hAnsi="宋体"/>
        </w:rPr>
      </w:pPr>
      <w:r w:rsidRPr="005C5CB3">
        <w:rPr>
          <w:rFonts w:ascii="宋体" w:hAnsi="宋体"/>
        </w:rPr>
        <w:t>1</w:t>
      </w:r>
      <w:r w:rsidRPr="005C5CB3">
        <w:rPr>
          <w:rFonts w:ascii="宋体" w:hAnsi="宋体" w:hint="eastAsia"/>
        </w:rPr>
        <w:t>．</w:t>
      </w:r>
      <w:r w:rsidRPr="005C5CB3">
        <w:rPr>
          <w:rFonts w:ascii="宋体" w:hAnsi="宋体"/>
        </w:rPr>
        <w:t>浸在液体中的物体受到液体对</w:t>
      </w:r>
      <w:r w:rsidRPr="005C5CB3">
        <w:rPr>
          <w:rFonts w:ascii="宋体" w:hAnsi="宋体" w:hint="eastAsia"/>
        </w:rPr>
        <w:t>它竖直向上的力，物理学中把这种力叫做浮力．</w:t>
      </w:r>
      <w:r w:rsidRPr="005C5CB3">
        <w:rPr>
          <w:rFonts w:ascii="宋体" w:hAnsi="宋体"/>
        </w:rPr>
        <w:t>浮力的方向 ．同样浸在气体中的物体</w:t>
      </w:r>
      <w:r w:rsidRPr="005C5CB3">
        <w:rPr>
          <w:rFonts w:ascii="宋体" w:hAnsi="宋体" w:hint="eastAsia"/>
        </w:rPr>
        <w:t>，</w:t>
      </w:r>
      <w:r w:rsidRPr="005C5CB3">
        <w:rPr>
          <w:rFonts w:ascii="宋体" w:hAnsi="宋体"/>
        </w:rPr>
        <w:t>也受到  对它的浮力</w:t>
      </w:r>
      <w:r w:rsidRPr="005C5CB3">
        <w:rPr>
          <w:rFonts w:ascii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ascii="宋体" w:hAnsi="宋体"/>
        </w:rPr>
        <w:t>．</w:t>
      </w:r>
    </w:p>
    <w:p w:rsidR="00F45DFE" w:rsidRPr="005C5CB3" w:rsidRDefault="00146D41" w:rsidP="00373335">
      <w:pPr>
        <w:pStyle w:val="10"/>
        <w:spacing w:line="360" w:lineRule="auto"/>
        <w:rPr>
          <w:rFonts w:ascii="宋体" w:hAnsi="宋体"/>
        </w:rPr>
      </w:pPr>
      <w:r w:rsidRPr="005C5CB3">
        <w:rPr>
          <w:rFonts w:ascii="宋体" w:hAnsi="宋体"/>
        </w:rPr>
        <w:t>2</w:t>
      </w:r>
      <w:r w:rsidRPr="005C5CB3">
        <w:rPr>
          <w:rFonts w:ascii="宋体" w:hAnsi="宋体" w:hint="eastAsia"/>
        </w:rPr>
        <w:t>．</w:t>
      </w:r>
      <w:r w:rsidRPr="005C5CB3">
        <w:rPr>
          <w:rFonts w:ascii="宋体" w:hAnsi="宋体"/>
        </w:rPr>
        <w:t>浸在液体(或气体)中的物体所受到的浮力</w:t>
      </w:r>
      <w:r w:rsidRPr="005C5CB3">
        <w:rPr>
          <w:rFonts w:ascii="宋体" w:hAnsi="宋体"/>
          <w:noProof/>
        </w:rPr>
        <w:drawing>
          <wp:inline distT="0" distB="0" distL="0" distR="0">
            <wp:extent cx="22860" cy="1651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ascii="宋体" w:hAnsi="宋体"/>
        </w:rPr>
        <w:t>是由于周围液体(或气体)对物体上下表面存在  差而产生</w:t>
      </w:r>
      <w:r w:rsidRPr="005C5CB3">
        <w:rPr>
          <w:rFonts w:ascii="宋体" w:hAnsi="宋体"/>
          <w:noProof/>
        </w:rPr>
        <w:drawing>
          <wp:inline distT="0" distB="0" distL="0" distR="0">
            <wp:extent cx="16510" cy="20320"/>
            <wp:effectExtent l="19050" t="0" r="254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ascii="宋体" w:hAnsi="宋体"/>
        </w:rPr>
        <w:t>的</w:t>
      </w:r>
      <w:r w:rsidRPr="005C5CB3">
        <w:rPr>
          <w:rFonts w:ascii="宋体" w:hAnsi="宋体" w:hint="eastAsia"/>
        </w:rPr>
        <w:t>，</w:t>
      </w:r>
      <w:r w:rsidRPr="005C5CB3">
        <w:rPr>
          <w:rFonts w:ascii="宋体" w:hAnsi="宋体"/>
        </w:rPr>
        <w:t>公式表示为：</w:t>
      </w:r>
      <w:r w:rsidRPr="005C5CB3">
        <w:rPr>
          <w:rFonts w:ascii="宋体" w:hAnsi="宋体" w:hint="eastAsia"/>
          <w:i/>
        </w:rPr>
        <w:t>F</w:t>
      </w:r>
      <w:r w:rsidRPr="005C5CB3">
        <w:rPr>
          <w:rFonts w:ascii="宋体" w:hAnsi="宋体"/>
          <w:vertAlign w:val="subscript"/>
        </w:rPr>
        <w:t>浮</w:t>
      </w:r>
      <w:r w:rsidRPr="005C5CB3">
        <w:rPr>
          <w:rFonts w:ascii="宋体" w:hAnsi="宋体"/>
        </w:rPr>
        <w:t>＝．</w:t>
      </w:r>
    </w:p>
    <w:p w:rsidR="007E208A" w:rsidRPr="005C5CB3" w:rsidRDefault="00146D41" w:rsidP="00373335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5C5CB3">
        <w:rPr>
          <w:rFonts w:ascii="宋体" w:eastAsia="宋体" w:hAnsi="宋体" w:cs="宋体" w:hint="eastAsia"/>
          <w:szCs w:val="21"/>
        </w:rPr>
        <w:t>■</w:t>
      </w:r>
      <w:r w:rsidRPr="005C5CB3">
        <w:rPr>
          <w:rFonts w:ascii="宋体" w:eastAsia="宋体" w:hAnsi="宋体" w:cs="宋体" w:hint="eastAsia"/>
          <w:bCs/>
          <w:szCs w:val="21"/>
        </w:rPr>
        <w:t>考点二：阿基米德原理</w:t>
      </w:r>
    </w:p>
    <w:p w:rsidR="001433BB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5CB3">
        <w:rPr>
          <w:rFonts w:hAnsi="宋体" w:cs="Times New Roman" w:hint="eastAsia"/>
        </w:rPr>
        <w:t>3．</w:t>
      </w:r>
      <w:r w:rsidRPr="005C5CB3">
        <w:rPr>
          <w:rFonts w:hAnsi="宋体" w:cs="Times New Roman"/>
        </w:rPr>
        <w:t>浸在液体中的物体受到向上的浮力</w:t>
      </w:r>
      <w:r w:rsidRPr="005C5CB3">
        <w:rPr>
          <w:rFonts w:hAnsi="宋体" w:cs="Times New Roman" w:hint="eastAsia"/>
        </w:rPr>
        <w:t>，</w:t>
      </w:r>
      <w:r w:rsidRPr="005C5CB3">
        <w:rPr>
          <w:rFonts w:hAnsi="宋体" w:cs="Times New Roman"/>
        </w:rPr>
        <w:t>浮力的大小等于物体排开的  所受</w:t>
      </w:r>
      <w:r w:rsidRPr="005C5CB3">
        <w:rPr>
          <w:rFonts w:hAnsi="宋体" w:cs="Times New Roman" w:hint="eastAsia"/>
        </w:rPr>
        <w:t>的，</w:t>
      </w:r>
      <w:r w:rsidRPr="005C5CB3">
        <w:rPr>
          <w:rFonts w:hAnsi="宋体" w:cs="Times New Roman"/>
        </w:rPr>
        <w:t>这就是阿基米德原</w:t>
      </w:r>
      <w:r w:rsidRPr="005C5CB3">
        <w:rPr>
          <w:rFonts w:hAnsi="宋体" w:cs="Times New Roman"/>
          <w:noProof/>
        </w:rPr>
        <w:drawing>
          <wp:inline distT="0" distB="0" distL="0" distR="0">
            <wp:extent cx="21590" cy="2286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</w:rPr>
        <w:t>理</w:t>
      </w:r>
      <w:r w:rsidRPr="005C5CB3">
        <w:rPr>
          <w:rFonts w:hAnsi="宋体" w:cs="Times New Roman" w:hint="eastAsia"/>
        </w:rPr>
        <w:t>，</w:t>
      </w:r>
      <w:r w:rsidRPr="005C5CB3">
        <w:rPr>
          <w:rFonts w:hAnsi="宋体" w:cs="Times New Roman"/>
        </w:rPr>
        <w:t>其数学表达式是：</w:t>
      </w:r>
      <w:r w:rsidRPr="005C5CB3">
        <w:rPr>
          <w:rFonts w:hAnsi="宋体" w:cs="Times New Roman" w:hint="eastAsia"/>
          <w:i/>
        </w:rPr>
        <w:t>F</w:t>
      </w:r>
      <w:r w:rsidRPr="005C5CB3">
        <w:rPr>
          <w:rFonts w:hAnsi="宋体" w:cs="Times New Roman"/>
          <w:vertAlign w:val="subscript"/>
        </w:rPr>
        <w:t>浮</w:t>
      </w:r>
      <w:r w:rsidRPr="005C5CB3">
        <w:rPr>
          <w:rFonts w:hAnsi="宋体" w:cs="Times New Roman"/>
          <w:noProof/>
        </w:rPr>
        <w:drawing>
          <wp:inline distT="0" distB="0" distL="0" distR="0">
            <wp:extent cx="24130" cy="2032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</w:rPr>
        <w:t>＝</w:t>
      </w:r>
      <w:r w:rsidRPr="005C5CB3">
        <w:rPr>
          <w:rFonts w:hAnsi="宋体" w:cs="Times New Roman"/>
          <w:i/>
        </w:rPr>
        <w:t>G</w:t>
      </w:r>
      <w:r w:rsidRPr="005C5CB3">
        <w:rPr>
          <w:rFonts w:hAnsi="宋体" w:cs="Times New Roman"/>
          <w:vertAlign w:val="subscript"/>
        </w:rPr>
        <w:t>排．</w:t>
      </w:r>
    </w:p>
    <w:p w:rsidR="00F45DFE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5CB3">
        <w:rPr>
          <w:rFonts w:hAnsi="宋体" w:cs="Times New Roman" w:hint="eastAsia"/>
        </w:rPr>
        <w:t>4．</w:t>
      </w:r>
      <w:r w:rsidRPr="005C5CB3">
        <w:rPr>
          <w:rFonts w:hAnsi="宋体" w:cs="Times New Roman"/>
        </w:rPr>
        <w:t>阿基米德原理对浸没或部分浸在液体中的物体都适用</w:t>
      </w:r>
      <w:r w:rsidRPr="005C5CB3">
        <w:rPr>
          <w:rFonts w:hAnsi="宋体" w:cs="Times New Roman" w:hint="eastAsia"/>
        </w:rPr>
        <w:t>，</w:t>
      </w:r>
      <w:r w:rsidRPr="005C5CB3">
        <w:rPr>
          <w:rFonts w:hAnsi="宋体" w:cs="Times New Roman"/>
        </w:rPr>
        <w:t>也适用于气体．浮力的大小由  和  两个因素决定．</w:t>
      </w:r>
    </w:p>
    <w:p w:rsidR="00F45DFE" w:rsidRPr="005C5CB3" w:rsidRDefault="00146D41" w:rsidP="00373335">
      <w:pPr>
        <w:spacing w:line="360" w:lineRule="auto"/>
        <w:ind w:firstLine="420"/>
        <w:jc w:val="left"/>
        <w:rPr>
          <w:rFonts w:ascii="宋体" w:eastAsia="宋体" w:hAnsi="宋体" w:cs="宋体"/>
          <w:bCs/>
        </w:rPr>
      </w:pPr>
      <w:r w:rsidRPr="005C5CB3">
        <w:rPr>
          <w:rFonts w:ascii="宋体" w:eastAsia="宋体" w:hAnsi="宋体" w:cs="宋体" w:hint="eastAsia"/>
        </w:rPr>
        <w:t>■</w:t>
      </w:r>
      <w:r w:rsidRPr="005C5CB3">
        <w:rPr>
          <w:rFonts w:ascii="宋体" w:eastAsia="宋体" w:hAnsi="宋体" w:cs="宋体" w:hint="eastAsia"/>
          <w:bCs/>
        </w:rPr>
        <w:t>考点三：</w:t>
      </w:r>
      <w:r w:rsidRPr="005C5CB3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0320" cy="2286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ascii="宋体" w:eastAsia="宋体" w:hAnsi="宋体" w:cs="宋体" w:hint="eastAsia"/>
          <w:bCs/>
        </w:rPr>
        <w:t>物体</w:t>
      </w:r>
      <w:r w:rsidRPr="005C5CB3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5240" cy="21590"/>
            <wp:effectExtent l="19050" t="0" r="381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ascii="宋体" w:eastAsia="宋体" w:hAnsi="宋体" w:cs="宋体" w:hint="eastAsia"/>
          <w:bCs/>
        </w:rPr>
        <w:t>的浮沉条件及应用</w:t>
      </w:r>
    </w:p>
    <w:p w:rsidR="00CB0562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5CB3">
        <w:rPr>
          <w:rFonts w:hAnsi="宋体" w:cs="Times New Roman" w:hint="eastAsia"/>
        </w:rPr>
        <w:t>5．</w:t>
      </w:r>
      <w:r w:rsidRPr="005C5CB3">
        <w:rPr>
          <w:rFonts w:hAnsi="宋体" w:cs="Times New Roman"/>
        </w:rPr>
        <w:t>浮沉条件：</w:t>
      </w:r>
    </w:p>
    <w:p w:rsidR="00CB0562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5CB3">
        <w:rPr>
          <w:rFonts w:hAnsi="宋体" w:cs="Times New Roman"/>
        </w:rPr>
        <w:t>上浮：</w:t>
      </w:r>
      <w:r w:rsidRPr="005C5CB3">
        <w:rPr>
          <w:rFonts w:hAnsi="宋体" w:cs="Times New Roman"/>
          <w:i/>
        </w:rPr>
        <w:t>F</w:t>
      </w:r>
      <w:r w:rsidRPr="005C5CB3">
        <w:rPr>
          <w:rFonts w:hAnsi="宋体" w:cs="Times New Roman"/>
          <w:vertAlign w:val="subscript"/>
        </w:rPr>
        <w:t>浮</w:t>
      </w:r>
      <w:r w:rsidRPr="005C5CB3">
        <w:rPr>
          <w:rFonts w:hAnsi="宋体" w:cs="Times New Roman"/>
          <w:i/>
        </w:rPr>
        <w:t>G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</w:rPr>
        <w:t>(</w:t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液</w:t>
      </w:r>
      <w:r w:rsidRPr="005C5CB3">
        <w:rPr>
          <w:rFonts w:hAnsi="宋体" w:cs="Times New Roman"/>
        </w:rPr>
        <w:t>)；</w:t>
      </w:r>
    </w:p>
    <w:p w:rsidR="00CB0562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5CB3">
        <w:rPr>
          <w:rFonts w:hAnsi="宋体" w:cs="Times New Roman"/>
          <w:noProof/>
        </w:rPr>
        <w:drawing>
          <wp:inline distT="0" distB="0" distL="0" distR="0">
            <wp:extent cx="13970" cy="21590"/>
            <wp:effectExtent l="19050" t="0" r="508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</w:rPr>
        <w:t>漂浮：</w:t>
      </w:r>
      <w:r w:rsidRPr="005C5CB3">
        <w:rPr>
          <w:rFonts w:hAnsi="宋体" w:cs="Times New Roman"/>
          <w:i/>
        </w:rPr>
        <w:t>F</w:t>
      </w:r>
      <w:r w:rsidRPr="005C5CB3">
        <w:rPr>
          <w:rFonts w:hAnsi="宋体" w:cs="Times New Roman"/>
          <w:vertAlign w:val="subscript"/>
        </w:rPr>
        <w:t>浮</w:t>
      </w:r>
      <w:r w:rsidRPr="005C5CB3">
        <w:rPr>
          <w:rFonts w:hAnsi="宋体" w:cs="Times New Roman"/>
          <w:i/>
        </w:rPr>
        <w:t>G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</w:rPr>
        <w:t>(</w:t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液</w:t>
      </w:r>
      <w:r w:rsidRPr="005C5CB3">
        <w:rPr>
          <w:rFonts w:hAnsi="宋体" w:cs="Times New Roman"/>
        </w:rPr>
        <w:t>)；</w:t>
      </w:r>
    </w:p>
    <w:p w:rsidR="00CB0562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5CB3">
        <w:rPr>
          <w:rFonts w:hAnsi="宋体" w:cs="Times New Roman"/>
        </w:rPr>
        <w:t>悬浮：</w:t>
      </w:r>
      <w:r w:rsidRPr="005C5CB3">
        <w:rPr>
          <w:rFonts w:hAnsi="宋体" w:cs="Times New Roman"/>
          <w:i/>
        </w:rPr>
        <w:t>F</w:t>
      </w:r>
      <w:r w:rsidRPr="005C5CB3">
        <w:rPr>
          <w:rFonts w:hAnsi="宋体" w:cs="Times New Roman"/>
          <w:vertAlign w:val="subscript"/>
        </w:rPr>
        <w:t>浮</w:t>
      </w:r>
      <w:r w:rsidRPr="005C5CB3">
        <w:rPr>
          <w:rFonts w:hAnsi="宋体" w:cs="Times New Roman"/>
          <w:i/>
        </w:rPr>
        <w:t>G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  <w:noProof/>
        </w:rPr>
        <w:drawing>
          <wp:inline distT="0" distB="0" distL="0" distR="0">
            <wp:extent cx="17780" cy="2413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</w:rPr>
        <w:t>(</w:t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液</w:t>
      </w:r>
      <w:r w:rsidRPr="005C5CB3">
        <w:rPr>
          <w:rFonts w:hAnsi="宋体" w:cs="Times New Roman"/>
        </w:rPr>
        <w:t>)；</w:t>
      </w:r>
    </w:p>
    <w:p w:rsidR="00CB0562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C5CB3">
        <w:rPr>
          <w:rFonts w:hAnsi="宋体" w:cs="Times New Roman"/>
        </w:rPr>
        <w:t>下沉：</w:t>
      </w:r>
      <w:r w:rsidRPr="005C5CB3">
        <w:rPr>
          <w:rFonts w:hAnsi="宋体" w:cs="Times New Roman"/>
          <w:i/>
        </w:rPr>
        <w:t>F</w:t>
      </w:r>
      <w:r w:rsidRPr="005C5CB3">
        <w:rPr>
          <w:rFonts w:hAnsi="宋体" w:cs="Times New Roman"/>
          <w:vertAlign w:val="subscript"/>
        </w:rPr>
        <w:t>浮</w:t>
      </w:r>
      <w:r w:rsidRPr="005C5CB3">
        <w:rPr>
          <w:rFonts w:hAnsi="宋体" w:cs="Times New Roman"/>
          <w:i/>
        </w:rPr>
        <w:t>G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</w:rPr>
        <w:t>(</w:t>
      </w:r>
      <w:r w:rsidRPr="005C5CB3">
        <w:rPr>
          <w:rFonts w:hAnsi="宋体" w:cs="Times New Roman"/>
          <w:i/>
          <w:noProof/>
        </w:rPr>
        <w:drawing>
          <wp:inline distT="0" distB="0" distL="0" distR="0">
            <wp:extent cx="21590" cy="2159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物</w:t>
      </w:r>
      <w:r w:rsidRPr="005C5CB3">
        <w:rPr>
          <w:rFonts w:hAnsi="宋体" w:cs="Times New Roman"/>
          <w:i/>
        </w:rPr>
        <w:t>ρ</w:t>
      </w:r>
      <w:r w:rsidRPr="005C5CB3">
        <w:rPr>
          <w:rFonts w:hAnsi="宋体" w:cs="Times New Roman"/>
          <w:vertAlign w:val="subscript"/>
        </w:rPr>
        <w:t>液</w:t>
      </w:r>
      <w:r w:rsidRPr="005C5CB3">
        <w:rPr>
          <w:rFonts w:hAnsi="宋体" w:cs="Times New Roman"/>
        </w:rPr>
        <w:t>)．</w:t>
      </w:r>
    </w:p>
    <w:p w:rsidR="00F45DFE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  <w:color w:val="000000" w:themeColor="text1"/>
        </w:rPr>
      </w:pPr>
      <w:r w:rsidRPr="005C5CB3">
        <w:rPr>
          <w:rFonts w:hAnsi="宋体" w:cs="Times New Roman" w:hint="eastAsia"/>
          <w:color w:val="000000" w:themeColor="text1"/>
        </w:rPr>
        <w:t>6．</w:t>
      </w:r>
      <w:r w:rsidRPr="005C5CB3">
        <w:rPr>
          <w:rFonts w:hAnsi="宋体" w:cs="Times New Roman"/>
          <w:color w:val="000000" w:themeColor="text1"/>
        </w:rPr>
        <w:t>浮力的应用：</w:t>
      </w:r>
    </w:p>
    <w:p w:rsidR="00F45DFE" w:rsidRPr="005C5CB3" w:rsidRDefault="00146D41" w:rsidP="00373335">
      <w:pPr>
        <w:pStyle w:val="a5"/>
        <w:spacing w:line="360" w:lineRule="auto"/>
        <w:ind w:firstLine="200"/>
        <w:rPr>
          <w:rFonts w:hAnsi="宋体" w:cs="Times New Roman"/>
        </w:rPr>
      </w:pPr>
      <w:r w:rsidRPr="005C5CB3">
        <w:rPr>
          <w:rFonts w:hAnsi="宋体" w:cs="Times New Roman"/>
        </w:rPr>
        <w:t>(1)轮船的大小用  表示</w:t>
      </w:r>
      <w:r w:rsidRPr="005C5CB3">
        <w:rPr>
          <w:rFonts w:hAnsi="宋体" w:cs="Times New Roman" w:hint="eastAsia"/>
        </w:rPr>
        <w:t>，</w:t>
      </w:r>
      <w:r w:rsidRPr="005C5CB3">
        <w:rPr>
          <w:rFonts w:hAnsi="宋体" w:cs="Times New Roman"/>
        </w:rPr>
        <w:t>它表示轮船满载时排开水的 ；</w:t>
      </w:r>
    </w:p>
    <w:p w:rsidR="00F45DFE" w:rsidRPr="005C5CB3" w:rsidRDefault="00146D41" w:rsidP="00373335">
      <w:pPr>
        <w:pStyle w:val="a5"/>
        <w:spacing w:line="360" w:lineRule="auto"/>
        <w:ind w:firstLine="200"/>
        <w:rPr>
          <w:rFonts w:hAnsi="宋体" w:cs="Times New Roman"/>
        </w:rPr>
      </w:pPr>
      <w:r w:rsidRPr="005C5CB3">
        <w:rPr>
          <w:rFonts w:hAnsi="宋体" w:cs="Times New Roman"/>
        </w:rPr>
        <w:t>(2)潜水艇靠改变  实现上浮、下潜；</w:t>
      </w:r>
    </w:p>
    <w:p w:rsidR="00F45DFE" w:rsidRPr="005C5CB3" w:rsidRDefault="00146D41" w:rsidP="00373335">
      <w:pPr>
        <w:pStyle w:val="a5"/>
        <w:spacing w:line="360" w:lineRule="auto"/>
        <w:ind w:firstLine="200"/>
        <w:rPr>
          <w:rFonts w:hAnsi="宋体" w:cs="Times New Roman"/>
        </w:rPr>
      </w:pPr>
      <w:r w:rsidRPr="005C5CB3">
        <w:rPr>
          <w:rFonts w:hAnsi="宋体" w:cs="Times New Roman"/>
        </w:rPr>
        <w:t>(3)气球、飞艇靠改变  实现上升、下降；</w:t>
      </w:r>
    </w:p>
    <w:p w:rsidR="00F45DFE" w:rsidRPr="005C5CB3" w:rsidRDefault="00146D41" w:rsidP="00373335">
      <w:pPr>
        <w:pStyle w:val="a5"/>
        <w:spacing w:line="360" w:lineRule="auto"/>
        <w:ind w:firstLine="200"/>
        <w:rPr>
          <w:rFonts w:hAnsi="宋体" w:cs="Times New Roman"/>
        </w:rPr>
      </w:pPr>
      <w:r w:rsidRPr="005C5CB3">
        <w:rPr>
          <w:rFonts w:hAnsi="宋体" w:cs="Times New Roman"/>
        </w:rPr>
        <w:t xml:space="preserve">(4)密度计在任何液体中都处于 </w:t>
      </w:r>
      <w:r w:rsidRPr="005C5CB3">
        <w:rPr>
          <w:rFonts w:hAnsi="宋体" w:cs="Times New Roman" w:hint="eastAsia"/>
          <w:noProof/>
          <w:color w:val="FF0000"/>
          <w:u w:val="single" w:color="000000"/>
        </w:rPr>
        <w:drawing>
          <wp:inline distT="0" distB="0" distL="0" distR="0">
            <wp:extent cx="16510" cy="12700"/>
            <wp:effectExtent l="19050" t="0" r="254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</w:rPr>
        <w:t xml:space="preserve"> 状态．在所能测的任何液体中受到的浮力  ．</w:t>
      </w:r>
    </w:p>
    <w:p w:rsidR="00F45DFE" w:rsidRPr="005C5CB3" w:rsidRDefault="00146D41" w:rsidP="00146D41">
      <w:pPr>
        <w:pStyle w:val="a5"/>
        <w:spacing w:line="360" w:lineRule="auto"/>
        <w:ind w:firstLineChars="200" w:firstLine="420"/>
        <w:rPr>
          <w:rFonts w:hAnsi="宋体" w:cs="Times New Roman"/>
          <w:color w:val="000000" w:themeColor="text1"/>
        </w:rPr>
      </w:pPr>
      <w:r w:rsidRPr="005C5CB3">
        <w:rPr>
          <w:rFonts w:hAnsi="宋体" w:cs="Times New Roman" w:hint="eastAsia"/>
          <w:color w:val="000000" w:themeColor="text1"/>
        </w:rPr>
        <w:t>7．</w:t>
      </w:r>
      <w:r w:rsidRPr="005C5CB3">
        <w:rPr>
          <w:rFonts w:hAnsi="宋体" w:cs="Times New Roman"/>
          <w:noProof/>
          <w:color w:val="000000" w:themeColor="text1"/>
        </w:rPr>
        <w:drawing>
          <wp:inline distT="0" distB="0" distL="0" distR="0">
            <wp:extent cx="19050" cy="2032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  <w:color w:val="000000" w:themeColor="text1"/>
        </w:rPr>
        <w:t>计算浮力的方法：</w:t>
      </w:r>
    </w:p>
    <w:p w:rsidR="00F45DFE" w:rsidRPr="005C5CB3" w:rsidRDefault="00146D41" w:rsidP="00373335">
      <w:pPr>
        <w:pStyle w:val="a5"/>
        <w:spacing w:line="360" w:lineRule="auto"/>
        <w:ind w:firstLine="200"/>
        <w:rPr>
          <w:rFonts w:hAnsi="宋体" w:cs="Times New Roman"/>
        </w:rPr>
      </w:pPr>
      <w:r w:rsidRPr="005C5CB3">
        <w:rPr>
          <w:rFonts w:hAnsi="宋体" w:cs="Times New Roman"/>
        </w:rPr>
        <w:t>(1)称重法：；</w:t>
      </w:r>
    </w:p>
    <w:p w:rsidR="00F45DFE" w:rsidRPr="005C5CB3" w:rsidRDefault="00146D41" w:rsidP="00373335">
      <w:pPr>
        <w:pStyle w:val="a5"/>
        <w:spacing w:line="360" w:lineRule="auto"/>
        <w:ind w:firstLine="200"/>
        <w:rPr>
          <w:rFonts w:hAnsi="宋体" w:cs="Times New Roman"/>
        </w:rPr>
      </w:pPr>
      <w:r w:rsidRPr="005C5CB3">
        <w:rPr>
          <w:rFonts w:hAnsi="宋体" w:cs="Times New Roman"/>
        </w:rPr>
        <w:t>(2)</w:t>
      </w:r>
      <w:r w:rsidRPr="005C5CB3">
        <w:rPr>
          <w:rFonts w:hAnsi="宋体" w:cs="Times New Roman"/>
          <w:noProof/>
        </w:rPr>
        <w:drawing>
          <wp:inline distT="0" distB="0" distL="0" distR="0">
            <wp:extent cx="24130" cy="2413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</w:rPr>
        <w:t>浮力产生原因：；</w:t>
      </w:r>
    </w:p>
    <w:p w:rsidR="00F45DFE" w:rsidRPr="005C5CB3" w:rsidRDefault="00146D41" w:rsidP="00373335">
      <w:pPr>
        <w:pStyle w:val="a5"/>
        <w:spacing w:line="360" w:lineRule="auto"/>
        <w:ind w:firstLine="200"/>
        <w:rPr>
          <w:rFonts w:hAnsi="宋体" w:cs="Times New Roman"/>
        </w:rPr>
      </w:pPr>
      <w:r w:rsidRPr="005C5CB3">
        <w:rPr>
          <w:rFonts w:hAnsi="宋体" w:cs="Times New Roman"/>
          <w:noProof/>
        </w:rPr>
        <w:drawing>
          <wp:inline distT="0" distB="0" distL="0" distR="0">
            <wp:extent cx="15240" cy="15240"/>
            <wp:effectExtent l="19050" t="0" r="381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hAnsi="宋体" w:cs="Times New Roman"/>
        </w:rPr>
        <w:t>(3)阿基米德原理：；</w:t>
      </w:r>
    </w:p>
    <w:p w:rsidR="00093E64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5C5CB3">
        <w:rPr>
          <w:rFonts w:ascii="宋体" w:eastAsia="宋体" w:hAnsi="宋体" w:cs="Times New Roman"/>
          <w:szCs w:val="21"/>
        </w:rPr>
        <w:t>(4</w:t>
      </w:r>
      <w:r w:rsidRPr="005C5CB3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CB3">
        <w:rPr>
          <w:rFonts w:ascii="宋体" w:eastAsia="宋体" w:hAnsi="宋体" w:cs="Times New Roman"/>
          <w:szCs w:val="21"/>
        </w:rPr>
        <w:t>)利用浮沉条件：漂浮或悬浮</w:t>
      </w:r>
      <w:r w:rsidRPr="005C5CB3">
        <w:rPr>
          <w:rFonts w:ascii="宋体" w:eastAsia="宋体" w:hAnsi="宋体" w:cs="Times New Roman" w:hint="eastAsia"/>
          <w:szCs w:val="21"/>
        </w:rPr>
        <w:t>.</w:t>
      </w:r>
      <w:r w:rsidRPr="005C5CB3">
        <w:rPr>
          <w:rFonts w:ascii="宋体" w:eastAsia="宋体" w:hAnsi="宋体"/>
          <w:szCs w:val="21"/>
        </w:rPr>
        <w:br w:type="page"/>
      </w:r>
    </w:p>
    <w:p w:rsidR="007E208A" w:rsidRPr="005C5CB3" w:rsidRDefault="00146D41" w:rsidP="005C5CB3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5C5CB3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</w:rPr>
      </w:pPr>
      <w:r w:rsidRPr="005C5CB3">
        <w:rPr>
          <w:rFonts w:ascii="宋体" w:eastAsia="宋体" w:hAnsi="宋体" w:hint="eastAsia"/>
        </w:rPr>
        <w:t>1.竖直向上   气体</w:t>
      </w:r>
    </w:p>
    <w:p w:rsidR="00EF19A1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5C5CB3">
        <w:rPr>
          <w:rFonts w:ascii="宋体" w:eastAsia="宋体" w:hAnsi="宋体" w:hint="eastAsia"/>
        </w:rPr>
        <w:t xml:space="preserve">2.压力   </w:t>
      </w:r>
      <w:r w:rsidRPr="005C5CB3">
        <w:rPr>
          <w:rFonts w:ascii="宋体" w:eastAsia="宋体" w:hAnsi="宋体" w:hint="eastAsia"/>
          <w:i/>
          <w:color w:val="000000" w:themeColor="text1"/>
        </w:rPr>
        <w:t>F</w:t>
      </w:r>
      <w:r w:rsidRPr="005C5CB3">
        <w:rPr>
          <w:rFonts w:ascii="宋体" w:eastAsia="宋体" w:hAnsi="宋体"/>
          <w:color w:val="000000" w:themeColor="text1"/>
          <w:vertAlign w:val="subscript"/>
        </w:rPr>
        <w:t>下</w:t>
      </w:r>
      <w:r w:rsidRPr="005C5CB3">
        <w:rPr>
          <w:rFonts w:ascii="宋体" w:eastAsia="宋体" w:hAnsi="宋体"/>
          <w:color w:val="000000" w:themeColor="text1"/>
        </w:rPr>
        <w:t>－</w:t>
      </w:r>
      <w:r w:rsidRPr="005C5CB3">
        <w:rPr>
          <w:rFonts w:ascii="宋体" w:eastAsia="宋体" w:hAnsi="宋体"/>
          <w:i/>
          <w:color w:val="000000" w:themeColor="text1"/>
        </w:rPr>
        <w:t>F</w:t>
      </w:r>
      <w:r w:rsidRPr="005C5CB3">
        <w:rPr>
          <w:rFonts w:ascii="宋体" w:eastAsia="宋体" w:hAnsi="宋体"/>
          <w:color w:val="000000" w:themeColor="text1"/>
          <w:vertAlign w:val="subscript"/>
        </w:rPr>
        <w:t>上</w:t>
      </w:r>
    </w:p>
    <w:p w:rsidR="00EF19A1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</w:rPr>
      </w:pPr>
      <w:r w:rsidRPr="005C5CB3">
        <w:rPr>
          <w:rFonts w:ascii="宋体" w:eastAsia="宋体" w:hAnsi="宋体" w:hint="eastAsia"/>
        </w:rPr>
        <w:t>3.液体  重力</w:t>
      </w:r>
    </w:p>
    <w:p w:rsidR="00C52DCA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</w:rPr>
      </w:pPr>
      <w:r w:rsidRPr="005C5CB3">
        <w:rPr>
          <w:rFonts w:ascii="宋体" w:eastAsia="宋体" w:hAnsi="宋体" w:hint="eastAsia"/>
        </w:rPr>
        <w:t>4.液体密度   排开液体的体积</w:t>
      </w:r>
    </w:p>
    <w:p w:rsidR="00C52DCA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</w:rPr>
      </w:pPr>
      <w:r w:rsidRPr="005C5CB3">
        <w:rPr>
          <w:rFonts w:ascii="宋体" w:eastAsia="宋体" w:hAnsi="宋体" w:hint="eastAsia"/>
        </w:rPr>
        <w:t>5.&gt;&lt;   =   &lt;    =    =    &lt;&gt;</w:t>
      </w:r>
    </w:p>
    <w:p w:rsidR="0004404E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</w:rPr>
      </w:pPr>
      <w:r w:rsidRPr="005C5CB3">
        <w:rPr>
          <w:rFonts w:ascii="宋体" w:eastAsia="宋体" w:hAnsi="宋体" w:hint="eastAsia"/>
        </w:rPr>
        <w:t>6.（1）排水量   质量   （2）自身重力   （3）浮力   （4）漂浮   相等</w:t>
      </w:r>
    </w:p>
    <w:p w:rsidR="00EF19A1" w:rsidRPr="005C5CB3" w:rsidRDefault="00146D41" w:rsidP="00373335">
      <w:pPr>
        <w:spacing w:line="360" w:lineRule="auto"/>
        <w:ind w:firstLineChars="0"/>
        <w:jc w:val="left"/>
        <w:rPr>
          <w:rFonts w:ascii="宋体" w:eastAsia="宋体" w:hAnsi="宋体"/>
        </w:rPr>
      </w:pPr>
      <w:r w:rsidRPr="005C5CB3">
        <w:rPr>
          <w:rFonts w:ascii="宋体" w:eastAsia="宋体" w:hAnsi="宋体" w:hint="eastAsia"/>
        </w:rPr>
        <w:t>7.（1）</w:t>
      </w:r>
      <w:r w:rsidRPr="005C5CB3">
        <w:rPr>
          <w:rFonts w:ascii="宋体" w:eastAsia="宋体" w:hAnsi="宋体" w:cs="Times New Roman" w:hint="eastAsia"/>
          <w:i/>
          <w:szCs w:val="21"/>
        </w:rPr>
        <w:t>F</w:t>
      </w:r>
      <w:r w:rsidRPr="005C5CB3">
        <w:rPr>
          <w:rFonts w:ascii="宋体" w:eastAsia="宋体" w:hAnsi="宋体" w:cs="Times New Roman"/>
          <w:szCs w:val="21"/>
          <w:vertAlign w:val="subscript"/>
        </w:rPr>
        <w:t>浮</w:t>
      </w:r>
      <w:r w:rsidRPr="005C5CB3">
        <w:rPr>
          <w:rFonts w:ascii="宋体" w:eastAsia="宋体" w:hAnsi="宋体" w:cs="Times New Roman"/>
          <w:szCs w:val="21"/>
        </w:rPr>
        <w:t>＝</w:t>
      </w:r>
      <w:r w:rsidRPr="005C5CB3">
        <w:rPr>
          <w:rFonts w:ascii="宋体" w:eastAsia="宋体" w:hAnsi="宋体" w:cs="Times New Roman"/>
          <w:i/>
          <w:szCs w:val="21"/>
        </w:rPr>
        <w:t>G</w:t>
      </w:r>
      <w:r w:rsidRPr="005C5CB3">
        <w:rPr>
          <w:rFonts w:ascii="宋体" w:eastAsia="宋体" w:hAnsi="宋体" w:cs="Times New Roman"/>
          <w:szCs w:val="21"/>
        </w:rPr>
        <w:t>－</w:t>
      </w:r>
      <w:r w:rsidRPr="005C5CB3">
        <w:rPr>
          <w:rFonts w:ascii="宋体" w:eastAsia="宋体" w:hAnsi="宋体" w:cs="Times New Roman"/>
          <w:i/>
          <w:szCs w:val="21"/>
        </w:rPr>
        <w:t>F</w:t>
      </w:r>
      <w:r w:rsidRPr="005C5CB3">
        <w:rPr>
          <w:rFonts w:ascii="宋体" w:eastAsia="宋体" w:hAnsi="宋体" w:cs="Times New Roman"/>
          <w:szCs w:val="21"/>
          <w:vertAlign w:val="subscript"/>
        </w:rPr>
        <w:t>示</w:t>
      </w:r>
      <w:r w:rsidRPr="005C5CB3">
        <w:rPr>
          <w:rFonts w:ascii="宋体" w:eastAsia="宋体" w:hAnsi="宋体" w:cs="Times New Roman" w:hint="eastAsia"/>
          <w:szCs w:val="21"/>
        </w:rPr>
        <w:t xml:space="preserve">     （2）</w:t>
      </w:r>
      <w:r w:rsidRPr="005C5CB3">
        <w:rPr>
          <w:rFonts w:ascii="宋体" w:eastAsia="宋体" w:hAnsi="宋体" w:cs="Times New Roman" w:hint="eastAsia"/>
          <w:i/>
          <w:szCs w:val="21"/>
        </w:rPr>
        <w:t>F</w:t>
      </w:r>
      <w:r w:rsidRPr="005C5CB3">
        <w:rPr>
          <w:rFonts w:ascii="宋体" w:eastAsia="宋体" w:hAnsi="宋体" w:cs="Times New Roman"/>
          <w:szCs w:val="21"/>
          <w:vertAlign w:val="subscript"/>
        </w:rPr>
        <w:t>浮</w:t>
      </w:r>
      <w:r w:rsidRPr="005C5CB3">
        <w:rPr>
          <w:rFonts w:ascii="宋体" w:eastAsia="宋体" w:hAnsi="宋体" w:cs="Times New Roman"/>
          <w:szCs w:val="21"/>
        </w:rPr>
        <w:t>＝</w:t>
      </w:r>
      <w:r w:rsidRPr="005C5CB3">
        <w:rPr>
          <w:rFonts w:ascii="宋体" w:eastAsia="宋体" w:hAnsi="宋体" w:cs="Times New Roman"/>
          <w:i/>
          <w:szCs w:val="21"/>
        </w:rPr>
        <w:t>F</w:t>
      </w:r>
      <w:r w:rsidRPr="005C5CB3">
        <w:rPr>
          <w:rFonts w:ascii="宋体" w:eastAsia="宋体" w:hAnsi="宋体" w:cs="Times New Roman"/>
          <w:szCs w:val="21"/>
          <w:vertAlign w:val="subscript"/>
        </w:rPr>
        <w:t>下</w:t>
      </w:r>
      <w:r w:rsidRPr="005C5CB3">
        <w:rPr>
          <w:rFonts w:ascii="宋体" w:eastAsia="宋体" w:hAnsi="宋体" w:cs="Times New Roman"/>
          <w:szCs w:val="21"/>
        </w:rPr>
        <w:t>－</w:t>
      </w:r>
      <w:r w:rsidRPr="005C5CB3">
        <w:rPr>
          <w:rFonts w:ascii="宋体" w:eastAsia="宋体" w:hAnsi="宋体" w:cs="Times New Roman"/>
          <w:i/>
          <w:szCs w:val="21"/>
        </w:rPr>
        <w:t>F</w:t>
      </w:r>
      <w:r w:rsidRPr="005C5CB3">
        <w:rPr>
          <w:rFonts w:ascii="宋体" w:eastAsia="宋体" w:hAnsi="宋体" w:cs="Times New Roman"/>
          <w:szCs w:val="21"/>
          <w:vertAlign w:val="subscript"/>
        </w:rPr>
        <w:t>上</w:t>
      </w:r>
      <w:r w:rsidRPr="005C5CB3">
        <w:rPr>
          <w:rFonts w:ascii="宋体" w:eastAsia="宋体" w:hAnsi="宋体" w:cs="Times New Roman" w:hint="eastAsia"/>
          <w:szCs w:val="21"/>
        </w:rPr>
        <w:t xml:space="preserve">      （3）</w:t>
      </w:r>
      <w:r w:rsidRPr="005C5CB3">
        <w:rPr>
          <w:rFonts w:ascii="宋体" w:eastAsia="宋体" w:hAnsi="宋体" w:cs="Times New Roman" w:hint="eastAsia"/>
          <w:i/>
          <w:szCs w:val="21"/>
        </w:rPr>
        <w:t>F</w:t>
      </w:r>
      <w:r w:rsidRPr="005C5CB3">
        <w:rPr>
          <w:rFonts w:ascii="宋体" w:eastAsia="宋体" w:hAnsi="宋体" w:cs="Times New Roman"/>
          <w:szCs w:val="21"/>
          <w:vertAlign w:val="subscript"/>
        </w:rPr>
        <w:t>浮</w:t>
      </w:r>
      <w:r w:rsidRPr="005C5CB3">
        <w:rPr>
          <w:rFonts w:ascii="宋体" w:eastAsia="宋体" w:hAnsi="宋体" w:cs="Times New Roman"/>
          <w:szCs w:val="21"/>
        </w:rPr>
        <w:t>＝</w:t>
      </w:r>
      <w:r w:rsidRPr="005C5CB3">
        <w:rPr>
          <w:rFonts w:ascii="宋体" w:eastAsia="宋体" w:hAnsi="宋体" w:cs="Times New Roman"/>
          <w:i/>
          <w:szCs w:val="21"/>
        </w:rPr>
        <w:t>G</w:t>
      </w:r>
      <w:r w:rsidRPr="005C5CB3">
        <w:rPr>
          <w:rFonts w:ascii="宋体" w:eastAsia="宋体" w:hAnsi="宋体" w:cs="Times New Roman"/>
          <w:szCs w:val="21"/>
          <w:vertAlign w:val="subscript"/>
        </w:rPr>
        <w:t>排</w:t>
      </w:r>
      <w:r w:rsidRPr="005C5CB3">
        <w:rPr>
          <w:rFonts w:ascii="宋体" w:eastAsia="宋体" w:hAnsi="宋体" w:cs="Times New Roman"/>
          <w:szCs w:val="21"/>
        </w:rPr>
        <w:t>＝</w:t>
      </w:r>
      <w:r w:rsidRPr="005C5CB3">
        <w:rPr>
          <w:rFonts w:ascii="宋体" w:eastAsia="宋体" w:hAnsi="宋体" w:cs="Times New Roman"/>
          <w:i/>
          <w:szCs w:val="21"/>
        </w:rPr>
        <w:t>ρ</w:t>
      </w:r>
      <w:r w:rsidRPr="005C5CB3">
        <w:rPr>
          <w:rFonts w:ascii="宋体" w:eastAsia="宋体" w:hAnsi="宋体" w:cs="Times New Roman"/>
          <w:szCs w:val="21"/>
          <w:vertAlign w:val="subscript"/>
        </w:rPr>
        <w:t>液</w:t>
      </w:r>
      <w:r w:rsidRPr="005C5CB3">
        <w:rPr>
          <w:rFonts w:ascii="宋体" w:eastAsia="宋体" w:hAnsi="宋体" w:cs="Times New Roman" w:hint="eastAsia"/>
          <w:i/>
          <w:szCs w:val="21"/>
        </w:rPr>
        <w:t>gV</w:t>
      </w:r>
      <w:r w:rsidRPr="005C5CB3">
        <w:rPr>
          <w:rFonts w:ascii="宋体" w:eastAsia="宋体" w:hAnsi="宋体" w:cs="Times New Roman"/>
          <w:szCs w:val="21"/>
          <w:vertAlign w:val="subscript"/>
        </w:rPr>
        <w:t>排</w:t>
      </w:r>
      <w:r w:rsidRPr="005C5CB3">
        <w:rPr>
          <w:rFonts w:ascii="宋体" w:eastAsia="宋体" w:hAnsi="宋体" w:cs="Times New Roman" w:hint="eastAsia"/>
          <w:szCs w:val="21"/>
        </w:rPr>
        <w:t xml:space="preserve">    （4）</w:t>
      </w:r>
      <w:r w:rsidRPr="005C5CB3">
        <w:rPr>
          <w:rFonts w:ascii="宋体" w:eastAsia="宋体" w:hAnsi="宋体" w:cs="Times New Roman" w:hint="eastAsia"/>
          <w:i/>
          <w:szCs w:val="21"/>
        </w:rPr>
        <w:t>F</w:t>
      </w:r>
      <w:r w:rsidRPr="005C5CB3">
        <w:rPr>
          <w:rFonts w:ascii="宋体" w:eastAsia="宋体" w:hAnsi="宋体" w:cs="Times New Roman"/>
          <w:szCs w:val="21"/>
          <w:vertAlign w:val="subscript"/>
        </w:rPr>
        <w:t>浮</w:t>
      </w:r>
      <w:r w:rsidRPr="005C5CB3">
        <w:rPr>
          <w:rFonts w:ascii="宋体" w:eastAsia="宋体" w:hAnsi="宋体" w:cs="Times New Roman"/>
          <w:szCs w:val="21"/>
        </w:rPr>
        <w:t>＝</w:t>
      </w:r>
      <w:r w:rsidRPr="005C5CB3">
        <w:rPr>
          <w:rFonts w:ascii="宋体" w:eastAsia="宋体" w:hAnsi="宋体" w:cs="Times New Roman"/>
          <w:i/>
          <w:szCs w:val="21"/>
        </w:rPr>
        <w:t>G</w:t>
      </w:r>
      <w:r w:rsidRPr="005C5CB3">
        <w:rPr>
          <w:rFonts w:ascii="宋体" w:eastAsia="宋体" w:hAnsi="宋体" w:cs="Times New Roman" w:hint="eastAsia"/>
          <w:szCs w:val="21"/>
          <w:vertAlign w:val="subscript"/>
        </w:rPr>
        <w:t>物</w:t>
      </w:r>
    </w:p>
    <w:sectPr w:rsidR="00EF19A1" w:rsidRPr="005C5CB3" w:rsidSect="00BF719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18" w:bottom="1440" w:left="1418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90A" w:rsidRDefault="00CE790A" w:rsidP="002E073A">
      <w:pPr>
        <w:spacing w:line="240" w:lineRule="auto"/>
        <w:ind w:firstLine="420"/>
      </w:pPr>
      <w:r>
        <w:separator/>
      </w:r>
    </w:p>
  </w:endnote>
  <w:endnote w:type="continuationSeparator" w:id="1">
    <w:p w:rsidR="00CE790A" w:rsidRDefault="00CE790A" w:rsidP="002E073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C6BC0" w:rsidRDefault="00CE790A" w:rsidP="00146D41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C5CB3" w:rsidRDefault="005C5CB3" w:rsidP="005C5CB3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C6BC0" w:rsidRDefault="00CE790A" w:rsidP="00146D41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90A" w:rsidRDefault="00CE790A" w:rsidP="002E073A">
      <w:pPr>
        <w:spacing w:line="240" w:lineRule="auto"/>
        <w:ind w:firstLine="420"/>
      </w:pPr>
      <w:r>
        <w:separator/>
      </w:r>
    </w:p>
  </w:footnote>
  <w:footnote w:type="continuationSeparator" w:id="1">
    <w:p w:rsidR="00CE790A" w:rsidRDefault="00CE790A" w:rsidP="002E073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C6BC0" w:rsidRDefault="00CE790A" w:rsidP="00146D41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46D41" w:rsidRDefault="00CE790A" w:rsidP="005C5CB3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C6BC0" w:rsidRDefault="00CE790A" w:rsidP="00146D41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E1B2E7B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6D2A6076" w:tentative="1">
      <w:start w:val="1"/>
      <w:numFmt w:val="lowerLetter"/>
      <w:lvlText w:val="%2)"/>
      <w:lvlJc w:val="left"/>
      <w:pPr>
        <w:ind w:left="1260" w:hanging="420"/>
      </w:pPr>
    </w:lvl>
    <w:lvl w:ilvl="2" w:tplc="EF705BFC" w:tentative="1">
      <w:start w:val="1"/>
      <w:numFmt w:val="lowerRoman"/>
      <w:lvlText w:val="%3."/>
      <w:lvlJc w:val="right"/>
      <w:pPr>
        <w:ind w:left="1680" w:hanging="420"/>
      </w:pPr>
    </w:lvl>
    <w:lvl w:ilvl="3" w:tplc="5E74FBBE" w:tentative="1">
      <w:start w:val="1"/>
      <w:numFmt w:val="decimal"/>
      <w:lvlText w:val="%4."/>
      <w:lvlJc w:val="left"/>
      <w:pPr>
        <w:ind w:left="2100" w:hanging="420"/>
      </w:pPr>
    </w:lvl>
    <w:lvl w:ilvl="4" w:tplc="4770F68E" w:tentative="1">
      <w:start w:val="1"/>
      <w:numFmt w:val="lowerLetter"/>
      <w:lvlText w:val="%5)"/>
      <w:lvlJc w:val="left"/>
      <w:pPr>
        <w:ind w:left="2520" w:hanging="420"/>
      </w:pPr>
    </w:lvl>
    <w:lvl w:ilvl="5" w:tplc="5D46B5A6" w:tentative="1">
      <w:start w:val="1"/>
      <w:numFmt w:val="lowerRoman"/>
      <w:lvlText w:val="%6."/>
      <w:lvlJc w:val="right"/>
      <w:pPr>
        <w:ind w:left="2940" w:hanging="420"/>
      </w:pPr>
    </w:lvl>
    <w:lvl w:ilvl="6" w:tplc="1A163626" w:tentative="1">
      <w:start w:val="1"/>
      <w:numFmt w:val="decimal"/>
      <w:lvlText w:val="%7."/>
      <w:lvlJc w:val="left"/>
      <w:pPr>
        <w:ind w:left="3360" w:hanging="420"/>
      </w:pPr>
    </w:lvl>
    <w:lvl w:ilvl="7" w:tplc="C98ED348" w:tentative="1">
      <w:start w:val="1"/>
      <w:numFmt w:val="lowerLetter"/>
      <w:lvlText w:val="%8)"/>
      <w:lvlJc w:val="left"/>
      <w:pPr>
        <w:ind w:left="3780" w:hanging="420"/>
      </w:pPr>
    </w:lvl>
    <w:lvl w:ilvl="8" w:tplc="098E120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53CE7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BE4B910" w:tentative="1">
      <w:start w:val="1"/>
      <w:numFmt w:val="lowerLetter"/>
      <w:lvlText w:val="%2)"/>
      <w:lvlJc w:val="left"/>
      <w:pPr>
        <w:ind w:left="840" w:hanging="420"/>
      </w:pPr>
    </w:lvl>
    <w:lvl w:ilvl="2" w:tplc="1B7CCB7C" w:tentative="1">
      <w:start w:val="1"/>
      <w:numFmt w:val="lowerRoman"/>
      <w:lvlText w:val="%3."/>
      <w:lvlJc w:val="right"/>
      <w:pPr>
        <w:ind w:left="1260" w:hanging="420"/>
      </w:pPr>
    </w:lvl>
    <w:lvl w:ilvl="3" w:tplc="EA3EE5A2" w:tentative="1">
      <w:start w:val="1"/>
      <w:numFmt w:val="decimal"/>
      <w:lvlText w:val="%4."/>
      <w:lvlJc w:val="left"/>
      <w:pPr>
        <w:ind w:left="1680" w:hanging="420"/>
      </w:pPr>
    </w:lvl>
    <w:lvl w:ilvl="4" w:tplc="359A9FFC" w:tentative="1">
      <w:start w:val="1"/>
      <w:numFmt w:val="lowerLetter"/>
      <w:lvlText w:val="%5)"/>
      <w:lvlJc w:val="left"/>
      <w:pPr>
        <w:ind w:left="2100" w:hanging="420"/>
      </w:pPr>
    </w:lvl>
    <w:lvl w:ilvl="5" w:tplc="2AC40E68" w:tentative="1">
      <w:start w:val="1"/>
      <w:numFmt w:val="lowerRoman"/>
      <w:lvlText w:val="%6."/>
      <w:lvlJc w:val="right"/>
      <w:pPr>
        <w:ind w:left="2520" w:hanging="420"/>
      </w:pPr>
    </w:lvl>
    <w:lvl w:ilvl="6" w:tplc="FC4A51B8" w:tentative="1">
      <w:start w:val="1"/>
      <w:numFmt w:val="decimal"/>
      <w:lvlText w:val="%7."/>
      <w:lvlJc w:val="left"/>
      <w:pPr>
        <w:ind w:left="2940" w:hanging="420"/>
      </w:pPr>
    </w:lvl>
    <w:lvl w:ilvl="7" w:tplc="68667C96" w:tentative="1">
      <w:start w:val="1"/>
      <w:numFmt w:val="lowerLetter"/>
      <w:lvlText w:val="%8)"/>
      <w:lvlJc w:val="left"/>
      <w:pPr>
        <w:ind w:left="3360" w:hanging="420"/>
      </w:pPr>
    </w:lvl>
    <w:lvl w:ilvl="8" w:tplc="175C767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9EE40090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E8E079BC" w:tentative="1">
      <w:start w:val="1"/>
      <w:numFmt w:val="lowerLetter"/>
      <w:lvlText w:val="%2)"/>
      <w:lvlJc w:val="left"/>
      <w:pPr>
        <w:ind w:left="1260" w:hanging="420"/>
      </w:pPr>
    </w:lvl>
    <w:lvl w:ilvl="2" w:tplc="960E101A" w:tentative="1">
      <w:start w:val="1"/>
      <w:numFmt w:val="lowerRoman"/>
      <w:lvlText w:val="%3."/>
      <w:lvlJc w:val="right"/>
      <w:pPr>
        <w:ind w:left="1680" w:hanging="420"/>
      </w:pPr>
    </w:lvl>
    <w:lvl w:ilvl="3" w:tplc="1B808104" w:tentative="1">
      <w:start w:val="1"/>
      <w:numFmt w:val="decimal"/>
      <w:lvlText w:val="%4."/>
      <w:lvlJc w:val="left"/>
      <w:pPr>
        <w:ind w:left="2100" w:hanging="420"/>
      </w:pPr>
    </w:lvl>
    <w:lvl w:ilvl="4" w:tplc="1CB82136" w:tentative="1">
      <w:start w:val="1"/>
      <w:numFmt w:val="lowerLetter"/>
      <w:lvlText w:val="%5)"/>
      <w:lvlJc w:val="left"/>
      <w:pPr>
        <w:ind w:left="2520" w:hanging="420"/>
      </w:pPr>
    </w:lvl>
    <w:lvl w:ilvl="5" w:tplc="979A9990" w:tentative="1">
      <w:start w:val="1"/>
      <w:numFmt w:val="lowerRoman"/>
      <w:lvlText w:val="%6."/>
      <w:lvlJc w:val="right"/>
      <w:pPr>
        <w:ind w:left="2940" w:hanging="420"/>
      </w:pPr>
    </w:lvl>
    <w:lvl w:ilvl="6" w:tplc="96CA32DE" w:tentative="1">
      <w:start w:val="1"/>
      <w:numFmt w:val="decimal"/>
      <w:lvlText w:val="%7."/>
      <w:lvlJc w:val="left"/>
      <w:pPr>
        <w:ind w:left="3360" w:hanging="420"/>
      </w:pPr>
    </w:lvl>
    <w:lvl w:ilvl="7" w:tplc="C896A500" w:tentative="1">
      <w:start w:val="1"/>
      <w:numFmt w:val="lowerLetter"/>
      <w:lvlText w:val="%8)"/>
      <w:lvlJc w:val="left"/>
      <w:pPr>
        <w:ind w:left="3780" w:hanging="420"/>
      </w:pPr>
    </w:lvl>
    <w:lvl w:ilvl="8" w:tplc="9A7049B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DB2E1C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5D7A9DAC" w:tentative="1">
      <w:start w:val="1"/>
      <w:numFmt w:val="lowerLetter"/>
      <w:lvlText w:val="%2)"/>
      <w:lvlJc w:val="left"/>
      <w:pPr>
        <w:ind w:left="840" w:hanging="420"/>
      </w:pPr>
    </w:lvl>
    <w:lvl w:ilvl="2" w:tplc="371EE0BC" w:tentative="1">
      <w:start w:val="1"/>
      <w:numFmt w:val="lowerRoman"/>
      <w:lvlText w:val="%3."/>
      <w:lvlJc w:val="right"/>
      <w:pPr>
        <w:ind w:left="1260" w:hanging="420"/>
      </w:pPr>
    </w:lvl>
    <w:lvl w:ilvl="3" w:tplc="0BC24DA0" w:tentative="1">
      <w:start w:val="1"/>
      <w:numFmt w:val="decimal"/>
      <w:lvlText w:val="%4."/>
      <w:lvlJc w:val="left"/>
      <w:pPr>
        <w:ind w:left="1680" w:hanging="420"/>
      </w:pPr>
    </w:lvl>
    <w:lvl w:ilvl="4" w:tplc="46767BFE" w:tentative="1">
      <w:start w:val="1"/>
      <w:numFmt w:val="lowerLetter"/>
      <w:lvlText w:val="%5)"/>
      <w:lvlJc w:val="left"/>
      <w:pPr>
        <w:ind w:left="2100" w:hanging="420"/>
      </w:pPr>
    </w:lvl>
    <w:lvl w:ilvl="5" w:tplc="4CDE4BEE" w:tentative="1">
      <w:start w:val="1"/>
      <w:numFmt w:val="lowerRoman"/>
      <w:lvlText w:val="%6."/>
      <w:lvlJc w:val="right"/>
      <w:pPr>
        <w:ind w:left="2520" w:hanging="420"/>
      </w:pPr>
    </w:lvl>
    <w:lvl w:ilvl="6" w:tplc="624C947C" w:tentative="1">
      <w:start w:val="1"/>
      <w:numFmt w:val="decimal"/>
      <w:lvlText w:val="%7."/>
      <w:lvlJc w:val="left"/>
      <w:pPr>
        <w:ind w:left="2940" w:hanging="420"/>
      </w:pPr>
    </w:lvl>
    <w:lvl w:ilvl="7" w:tplc="BDDAF652" w:tentative="1">
      <w:start w:val="1"/>
      <w:numFmt w:val="lowerLetter"/>
      <w:lvlText w:val="%8)"/>
      <w:lvlJc w:val="left"/>
      <w:pPr>
        <w:ind w:left="3360" w:hanging="420"/>
      </w:pPr>
    </w:lvl>
    <w:lvl w:ilvl="8" w:tplc="556466D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F056C5E4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412CAF32" w:tentative="1">
      <w:start w:val="1"/>
      <w:numFmt w:val="lowerLetter"/>
      <w:lvlText w:val="%2)"/>
      <w:lvlJc w:val="left"/>
      <w:pPr>
        <w:ind w:left="1264" w:hanging="420"/>
      </w:pPr>
    </w:lvl>
    <w:lvl w:ilvl="2" w:tplc="ABC63A8A" w:tentative="1">
      <w:start w:val="1"/>
      <w:numFmt w:val="lowerRoman"/>
      <w:lvlText w:val="%3."/>
      <w:lvlJc w:val="right"/>
      <w:pPr>
        <w:ind w:left="1684" w:hanging="420"/>
      </w:pPr>
    </w:lvl>
    <w:lvl w:ilvl="3" w:tplc="4DA40D18" w:tentative="1">
      <w:start w:val="1"/>
      <w:numFmt w:val="decimal"/>
      <w:lvlText w:val="%4."/>
      <w:lvlJc w:val="left"/>
      <w:pPr>
        <w:ind w:left="2104" w:hanging="420"/>
      </w:pPr>
    </w:lvl>
    <w:lvl w:ilvl="4" w:tplc="D4C877E4" w:tentative="1">
      <w:start w:val="1"/>
      <w:numFmt w:val="lowerLetter"/>
      <w:lvlText w:val="%5)"/>
      <w:lvlJc w:val="left"/>
      <w:pPr>
        <w:ind w:left="2524" w:hanging="420"/>
      </w:pPr>
    </w:lvl>
    <w:lvl w:ilvl="5" w:tplc="C46AAC14" w:tentative="1">
      <w:start w:val="1"/>
      <w:numFmt w:val="lowerRoman"/>
      <w:lvlText w:val="%6."/>
      <w:lvlJc w:val="right"/>
      <w:pPr>
        <w:ind w:left="2944" w:hanging="420"/>
      </w:pPr>
    </w:lvl>
    <w:lvl w:ilvl="6" w:tplc="1982D826" w:tentative="1">
      <w:start w:val="1"/>
      <w:numFmt w:val="decimal"/>
      <w:lvlText w:val="%7."/>
      <w:lvlJc w:val="left"/>
      <w:pPr>
        <w:ind w:left="3364" w:hanging="420"/>
      </w:pPr>
    </w:lvl>
    <w:lvl w:ilvl="7" w:tplc="CEB47890" w:tentative="1">
      <w:start w:val="1"/>
      <w:numFmt w:val="lowerLetter"/>
      <w:lvlText w:val="%8)"/>
      <w:lvlJc w:val="left"/>
      <w:pPr>
        <w:ind w:left="3784" w:hanging="420"/>
      </w:pPr>
    </w:lvl>
    <w:lvl w:ilvl="8" w:tplc="D256A928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DB7E1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CA9536" w:tentative="1">
      <w:start w:val="1"/>
      <w:numFmt w:val="lowerLetter"/>
      <w:lvlText w:val="%2)"/>
      <w:lvlJc w:val="left"/>
      <w:pPr>
        <w:ind w:left="840" w:hanging="420"/>
      </w:pPr>
    </w:lvl>
    <w:lvl w:ilvl="2" w:tplc="A4E68D66" w:tentative="1">
      <w:start w:val="1"/>
      <w:numFmt w:val="lowerRoman"/>
      <w:lvlText w:val="%3."/>
      <w:lvlJc w:val="right"/>
      <w:pPr>
        <w:ind w:left="1260" w:hanging="420"/>
      </w:pPr>
    </w:lvl>
    <w:lvl w:ilvl="3" w:tplc="2222D4E2" w:tentative="1">
      <w:start w:val="1"/>
      <w:numFmt w:val="decimal"/>
      <w:lvlText w:val="%4."/>
      <w:lvlJc w:val="left"/>
      <w:pPr>
        <w:ind w:left="1680" w:hanging="420"/>
      </w:pPr>
    </w:lvl>
    <w:lvl w:ilvl="4" w:tplc="8A44D0A6" w:tentative="1">
      <w:start w:val="1"/>
      <w:numFmt w:val="lowerLetter"/>
      <w:lvlText w:val="%5)"/>
      <w:lvlJc w:val="left"/>
      <w:pPr>
        <w:ind w:left="2100" w:hanging="420"/>
      </w:pPr>
    </w:lvl>
    <w:lvl w:ilvl="5" w:tplc="039E2B72" w:tentative="1">
      <w:start w:val="1"/>
      <w:numFmt w:val="lowerRoman"/>
      <w:lvlText w:val="%6."/>
      <w:lvlJc w:val="right"/>
      <w:pPr>
        <w:ind w:left="2520" w:hanging="420"/>
      </w:pPr>
    </w:lvl>
    <w:lvl w:ilvl="6" w:tplc="43A2F084" w:tentative="1">
      <w:start w:val="1"/>
      <w:numFmt w:val="decimal"/>
      <w:lvlText w:val="%7."/>
      <w:lvlJc w:val="left"/>
      <w:pPr>
        <w:ind w:left="2940" w:hanging="420"/>
      </w:pPr>
    </w:lvl>
    <w:lvl w:ilvl="7" w:tplc="BE64B53E" w:tentative="1">
      <w:start w:val="1"/>
      <w:numFmt w:val="lowerLetter"/>
      <w:lvlText w:val="%8)"/>
      <w:lvlJc w:val="left"/>
      <w:pPr>
        <w:ind w:left="3360" w:hanging="420"/>
      </w:pPr>
    </w:lvl>
    <w:lvl w:ilvl="8" w:tplc="9B2A24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31168A7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CFC8D55E" w:tentative="1">
      <w:start w:val="1"/>
      <w:numFmt w:val="lowerLetter"/>
      <w:lvlText w:val="%2)"/>
      <w:lvlJc w:val="left"/>
      <w:pPr>
        <w:ind w:left="1260" w:hanging="420"/>
      </w:pPr>
    </w:lvl>
    <w:lvl w:ilvl="2" w:tplc="F28EEFDA" w:tentative="1">
      <w:start w:val="1"/>
      <w:numFmt w:val="lowerRoman"/>
      <w:lvlText w:val="%3."/>
      <w:lvlJc w:val="right"/>
      <w:pPr>
        <w:ind w:left="1680" w:hanging="420"/>
      </w:pPr>
    </w:lvl>
    <w:lvl w:ilvl="3" w:tplc="43C67394" w:tentative="1">
      <w:start w:val="1"/>
      <w:numFmt w:val="decimal"/>
      <w:lvlText w:val="%4."/>
      <w:lvlJc w:val="left"/>
      <w:pPr>
        <w:ind w:left="2100" w:hanging="420"/>
      </w:pPr>
    </w:lvl>
    <w:lvl w:ilvl="4" w:tplc="5C209F44" w:tentative="1">
      <w:start w:val="1"/>
      <w:numFmt w:val="lowerLetter"/>
      <w:lvlText w:val="%5)"/>
      <w:lvlJc w:val="left"/>
      <w:pPr>
        <w:ind w:left="2520" w:hanging="420"/>
      </w:pPr>
    </w:lvl>
    <w:lvl w:ilvl="5" w:tplc="9ACC0996" w:tentative="1">
      <w:start w:val="1"/>
      <w:numFmt w:val="lowerRoman"/>
      <w:lvlText w:val="%6."/>
      <w:lvlJc w:val="right"/>
      <w:pPr>
        <w:ind w:left="2940" w:hanging="420"/>
      </w:pPr>
    </w:lvl>
    <w:lvl w:ilvl="6" w:tplc="3942E096" w:tentative="1">
      <w:start w:val="1"/>
      <w:numFmt w:val="decimal"/>
      <w:lvlText w:val="%7."/>
      <w:lvlJc w:val="left"/>
      <w:pPr>
        <w:ind w:left="3360" w:hanging="420"/>
      </w:pPr>
    </w:lvl>
    <w:lvl w:ilvl="7" w:tplc="70606F8A" w:tentative="1">
      <w:start w:val="1"/>
      <w:numFmt w:val="lowerLetter"/>
      <w:lvlText w:val="%8)"/>
      <w:lvlJc w:val="left"/>
      <w:pPr>
        <w:ind w:left="3780" w:hanging="420"/>
      </w:pPr>
    </w:lvl>
    <w:lvl w:ilvl="8" w:tplc="6A82559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77F6B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6F6EF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9ECC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91E6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2783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CEC0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9A24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CA67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68C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073A"/>
    <w:rsid w:val="00146D41"/>
    <w:rsid w:val="002E073A"/>
    <w:rsid w:val="005C5CB3"/>
    <w:rsid w:val="00BB198E"/>
    <w:rsid w:val="00CE7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2AD90-C407-40E8-8034-D55A01CFD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629</Characters>
  <Application>Microsoft Office Word</Application>
  <DocSecurity>0</DocSecurity>
  <Lines>5</Lines>
  <Paragraphs>1</Paragraphs>
  <ScaleCrop>false</ScaleCrop>
  <Manager/>
  <Company/>
  <LinksUpToDate>false</LinksUpToDate>
  <CharactersWithSpaces>738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2019-01-07T01:37:00Z</dcterms:created>
  <dcterms:modified xsi:type="dcterms:W3CDTF">2019-02-14T07:17:00Z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