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EB60BF" w:rsidRDefault="00C2282D" w:rsidP="00EB60BF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EB60BF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2pt;margin-top:901pt;width:38pt;height:30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BC2C9D" w:rsidRPr="00EB60BF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2C9D" w:rsidRPr="00EB60BF">
        <w:rPr>
          <w:rFonts w:ascii="宋体" w:eastAsia="宋体" w:hAnsi="宋体" w:hint="eastAsia"/>
          <w:b/>
          <w:bCs/>
          <w:color w:val="FF0000"/>
          <w:sz w:val="28"/>
        </w:rPr>
        <w:t>第五章透镜及其应用基础知识排查</w:t>
      </w:r>
    </w:p>
    <w:p w:rsidR="007E208A" w:rsidRPr="00EB60BF" w:rsidRDefault="00486F66" w:rsidP="005761D3">
      <w:pPr>
        <w:spacing w:line="360" w:lineRule="auto"/>
        <w:ind w:firstLine="420"/>
        <w:jc w:val="left"/>
        <w:rPr>
          <w:rFonts w:ascii="宋体" w:eastAsia="宋体" w:hAnsi="宋体" w:cs="宋体"/>
        </w:rPr>
      </w:pPr>
    </w:p>
    <w:p w:rsidR="007E208A" w:rsidRPr="00EB60BF" w:rsidRDefault="00BC2C9D" w:rsidP="005761D3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EB60BF">
        <w:rPr>
          <w:rFonts w:ascii="宋体" w:eastAsia="宋体" w:hAnsi="宋体" w:cs="宋体" w:hint="eastAsia"/>
        </w:rPr>
        <w:t>■</w:t>
      </w:r>
      <w:r w:rsidRPr="00EB60BF">
        <w:rPr>
          <w:rFonts w:ascii="宋体" w:eastAsia="宋体" w:hAnsi="宋体" w:cs="宋体" w:hint="eastAsia"/>
          <w:bCs/>
        </w:rPr>
        <w:t>考点一：透镜</w:t>
      </w:r>
    </w:p>
    <w:p w:rsidR="009933A4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EB60BF">
        <w:rPr>
          <w:rFonts w:ascii="宋体" w:eastAsia="宋体" w:hAnsi="宋体" w:cs="宋体" w:hint="eastAsia"/>
          <w:szCs w:val="21"/>
        </w:rPr>
        <w:t>1.凸透镜：的透镜叫凸透镜.它对光线具有 作用，又叫会聚透镜。</w:t>
      </w:r>
    </w:p>
    <w:p w:rsidR="009933A4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EB60BF">
        <w:rPr>
          <w:rFonts w:ascii="宋体" w:eastAsia="宋体" w:hAnsi="宋体" w:cs="宋体" w:hint="eastAsia"/>
          <w:szCs w:val="21"/>
        </w:rPr>
        <w:t xml:space="preserve">2.凹透镜： </w:t>
      </w:r>
      <w:r w:rsidRPr="00EB60BF">
        <w:rPr>
          <w:rFonts w:ascii="宋体" w:eastAsia="宋体" w:hAnsi="宋体" w:cs="宋体" w:hint="eastAsia"/>
          <w:noProof/>
          <w:szCs w:val="21"/>
          <w:u w:val="single"/>
        </w:rPr>
        <w:drawing>
          <wp:inline distT="0" distB="0" distL="0" distR="0">
            <wp:extent cx="16510" cy="19050"/>
            <wp:effectExtent l="19050" t="0" r="254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  <w:szCs w:val="21"/>
        </w:rPr>
        <w:t xml:space="preserve"> 的透镜叫凹透镜。它对光线具有 作用，又叫发散透镜。</w:t>
      </w:r>
    </w:p>
    <w:p w:rsidR="009933A4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EB60BF">
        <w:rPr>
          <w:rFonts w:ascii="宋体" w:eastAsia="宋体" w:hAnsi="宋体" w:cs="宋体" w:hint="eastAsia"/>
          <w:szCs w:val="21"/>
        </w:rPr>
        <w:t>3.凸透镜的焦点：跟主光轴平行的光，通过透镜后将 一点，这个点叫焦点。焦点到光心的距离叫   ；一般用字母“f ”表示。</w:t>
      </w:r>
    </w:p>
    <w:p w:rsidR="005D5B2F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EB60BF">
        <w:rPr>
          <w:rFonts w:ascii="宋体" w:eastAsia="宋体" w:hAnsi="宋体" w:cs="宋体" w:hint="eastAsia"/>
          <w:szCs w:val="21"/>
        </w:rPr>
        <w:t>4.凹透镜的焦点：跟主光轴平行的光，通过凸</w:t>
      </w:r>
      <w:r w:rsidRPr="00EB60BF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  <w:szCs w:val="21"/>
        </w:rPr>
        <w:t>透镜后发散， 在主光轴</w:t>
      </w:r>
      <w:r w:rsidRPr="00EB60BF">
        <w:rPr>
          <w:rFonts w:ascii="宋体" w:eastAsia="宋体" w:hAnsi="宋体" w:hint="eastAsia"/>
          <w:szCs w:val="21"/>
        </w:rPr>
        <w:t>上的交点，叫凹透镜的焦点。由于凹透镜的焦点不是真实光线的会聚，所以叫。</w:t>
      </w:r>
    </w:p>
    <w:p w:rsidR="007E208A" w:rsidRPr="00EB60BF" w:rsidRDefault="00BC2C9D" w:rsidP="005761D3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EB60BF">
        <w:rPr>
          <w:rFonts w:ascii="宋体" w:eastAsia="宋体" w:hAnsi="宋体" w:cs="宋体" w:hint="eastAsia"/>
          <w:szCs w:val="21"/>
        </w:rPr>
        <w:t>■</w:t>
      </w:r>
      <w:r w:rsidRPr="00EB60BF">
        <w:rPr>
          <w:rFonts w:ascii="宋体" w:eastAsia="宋体" w:hAnsi="宋体" w:cs="宋体" w:hint="eastAsia"/>
          <w:bCs/>
          <w:szCs w:val="21"/>
        </w:rPr>
        <w:t>考点二：生活中的透镜</w:t>
      </w:r>
    </w:p>
    <w:p w:rsidR="003A1317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/>
        </w:rPr>
      </w:pPr>
      <w:r w:rsidRPr="00EB60BF">
        <w:rPr>
          <w:rFonts w:ascii="宋体" w:eastAsia="宋体" w:hAnsi="宋体" w:cs="宋体" w:hint="eastAsia"/>
        </w:rPr>
        <w:t>5</w:t>
      </w:r>
      <w:r w:rsidRPr="00EB60BF">
        <w:rPr>
          <w:rFonts w:ascii="宋体" w:eastAsia="宋体" w:hAnsi="宋体" w:cs="宋体" w:hint="eastAsia"/>
          <w:noProof/>
        </w:rPr>
        <w:drawing>
          <wp:inline distT="0" distB="0" distL="0" distR="0">
            <wp:extent cx="22860" cy="1651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</w:rPr>
        <w:t>.</w:t>
      </w:r>
      <w:r w:rsidRPr="00EB60BF">
        <w:rPr>
          <w:rFonts w:ascii="宋体" w:eastAsia="宋体" w:hAnsi="宋体" w:hint="eastAsia"/>
        </w:rPr>
        <w:t>照相机利用了凸透镜成倒立缩小的实像的原理，照相时，被照物体必须在照相机镜头的</w:t>
      </w:r>
      <w:r w:rsidRPr="00EB60BF">
        <w:rPr>
          <w:rFonts w:ascii="宋体" w:eastAsia="宋体" w:hAnsi="宋体" w:cs="宋体" w:hint="eastAsia"/>
        </w:rPr>
        <w:t>以外；投影仪利用了凸透镜成的实像的原理，投影仪中的平面镜的作用是 ；放大镜利用了凸透镜成正立放大的 像的原理，使用放大镜时，被观察物体必须放在凸透镜 以内。</w:t>
      </w:r>
    </w:p>
    <w:p w:rsidR="007E208A" w:rsidRPr="00EB60BF" w:rsidRDefault="00BC2C9D" w:rsidP="005761D3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EB60BF">
        <w:rPr>
          <w:rFonts w:ascii="宋体" w:eastAsia="宋体" w:hAnsi="宋体" w:cs="宋体" w:hint="eastAsia"/>
        </w:rPr>
        <w:t>■</w:t>
      </w:r>
      <w:r w:rsidRPr="00EB60BF">
        <w:rPr>
          <w:rFonts w:ascii="宋体" w:eastAsia="宋体" w:hAnsi="宋体" w:cs="宋体" w:hint="eastAsia"/>
          <w:bCs/>
        </w:rPr>
        <w:t>考点三：凸透镜成像规律</w:t>
      </w:r>
    </w:p>
    <w:p w:rsidR="004368CD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EB60BF">
        <w:rPr>
          <w:rFonts w:ascii="宋体" w:eastAsia="宋体" w:hAnsi="宋体" w:cs="宋体" w:hint="eastAsia"/>
          <w:bCs/>
        </w:rPr>
        <w:t>6.实验：实验时点燃蜡烛，使烛焰、、 的中心大致在，目的是使烛焰的像成在 。</w:t>
      </w:r>
    </w:p>
    <w:p w:rsidR="004368CD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EB60BF">
        <w:rPr>
          <w:rFonts w:ascii="宋体" w:eastAsia="宋体" w:hAnsi="宋体" w:cs="宋体" w:hint="eastAsia"/>
          <w:bCs/>
        </w:rPr>
        <w:t>7.若在实验时，无论怎样移动光屏，在光屏上都得不到像，可能的原因有</w:t>
      </w:r>
      <w:r w:rsidRPr="00EB60BF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9050" cy="1651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  <w:bCs/>
        </w:rPr>
        <w:t>：①蜡烛在焦点以内；②烛焰在；③；④蜡烛到凸透镜的距离稍大于焦距，成像在，光</w:t>
      </w:r>
      <w:r w:rsidRPr="00EB60BF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3970" cy="1651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  <w:bCs/>
        </w:rPr>
        <w:t>具座的光屏无法移到该位置</w:t>
      </w:r>
      <w:r w:rsidRPr="00EB60BF">
        <w:rPr>
          <w:rFonts w:ascii="宋体" w:eastAsia="宋体" w:hAnsi="宋体" w:cs="宋体"/>
          <w:bCs/>
        </w:rPr>
        <w:t>.</w:t>
      </w:r>
    </w:p>
    <w:p w:rsidR="007E208A" w:rsidRPr="00EB60BF" w:rsidRDefault="00BC2C9D" w:rsidP="005761D3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EB60BF">
        <w:rPr>
          <w:rFonts w:ascii="宋体" w:eastAsia="宋体" w:hAnsi="宋体" w:cs="宋体" w:hint="eastAsia"/>
        </w:rPr>
        <w:t>■</w:t>
      </w:r>
      <w:r w:rsidRPr="00EB60BF">
        <w:rPr>
          <w:rFonts w:ascii="宋体" w:eastAsia="宋体" w:hAnsi="宋体" w:cs="宋体" w:hint="eastAsia"/>
          <w:bCs/>
        </w:rPr>
        <w:t>考点四：眼睛和眼镜</w:t>
      </w:r>
    </w:p>
    <w:p w:rsidR="00637A53" w:rsidRPr="00EB60BF" w:rsidRDefault="00BC2C9D" w:rsidP="00BC2C9D">
      <w:pPr>
        <w:tabs>
          <w:tab w:val="left" w:pos="398"/>
        </w:tabs>
        <w:spacing w:line="360" w:lineRule="auto"/>
        <w:ind w:firstLineChars="95" w:firstLine="199"/>
        <w:jc w:val="left"/>
        <w:rPr>
          <w:rFonts w:ascii="宋体" w:eastAsia="宋体" w:hAnsi="宋体"/>
        </w:rPr>
      </w:pPr>
      <w:r w:rsidRPr="00EB60BF">
        <w:rPr>
          <w:rFonts w:ascii="宋体" w:eastAsia="宋体" w:hAnsi="宋体" w:hint="eastAsia"/>
        </w:rPr>
        <w:t>8.眼睛的作用相当于凸透镜，眼球好像一架 ，来自物体的光会聚在视网膜上，形成    、</w:t>
      </w:r>
      <w:r w:rsidRPr="00EB60BF">
        <w:rPr>
          <w:rFonts w:ascii="宋体" w:eastAsia="宋体" w:hAnsi="宋体" w:hint="eastAsia"/>
          <w:noProof/>
          <w:u w:val="single"/>
        </w:rPr>
        <w:drawing>
          <wp:inline distT="0" distB="0" distL="0" distR="0">
            <wp:extent cx="19050" cy="1651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  <w:noProof/>
          <w:u w:val="single"/>
        </w:rPr>
        <w:drawing>
          <wp:inline distT="0" distB="0" distL="0" distR="0">
            <wp:extent cx="21590" cy="2286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</w:rPr>
        <w:t>的   像。</w:t>
      </w:r>
    </w:p>
    <w:p w:rsidR="00637A53" w:rsidRPr="00EB60BF" w:rsidRDefault="00BC2C9D" w:rsidP="00BC2C9D">
      <w:pPr>
        <w:tabs>
          <w:tab w:val="left" w:pos="398"/>
        </w:tabs>
        <w:spacing w:line="360" w:lineRule="auto"/>
        <w:ind w:firstLineChars="95" w:firstLine="199"/>
        <w:jc w:val="left"/>
        <w:rPr>
          <w:rFonts w:ascii="宋体" w:eastAsia="宋体" w:hAnsi="宋体"/>
        </w:rPr>
      </w:pPr>
      <w:r w:rsidRPr="00EB60BF">
        <w:rPr>
          <w:rFonts w:ascii="宋体" w:eastAsia="宋体" w:hAnsi="宋体" w:hint="eastAsia"/>
        </w:rPr>
        <w:t>9.产生近视眼的原因：由于晶状体</w:t>
      </w:r>
      <w:r w:rsidRPr="00EB60BF">
        <w:rPr>
          <w:rFonts w:ascii="宋体" w:eastAsia="宋体" w:hAnsi="宋体" w:hint="eastAsia"/>
          <w:noProof/>
        </w:rPr>
        <w:drawing>
          <wp:inline distT="0" distB="0" distL="0" distR="0">
            <wp:extent cx="21590" cy="2032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</w:rPr>
        <w:t xml:space="preserve"> ，或者眼球在前后方向，将光会聚在视网膜；需要在眼睛前放一个透镜来矫正，凹透镜(近视镜片)的度数是 数(填“正”或“负”)。</w:t>
      </w:r>
    </w:p>
    <w:p w:rsidR="00637A53" w:rsidRPr="00EB60BF" w:rsidRDefault="00BC2C9D" w:rsidP="00BC2C9D">
      <w:pPr>
        <w:tabs>
          <w:tab w:val="left" w:pos="398"/>
        </w:tabs>
        <w:spacing w:line="360" w:lineRule="auto"/>
        <w:ind w:firstLineChars="95" w:firstLine="199"/>
        <w:jc w:val="left"/>
        <w:rPr>
          <w:rFonts w:ascii="宋体" w:eastAsia="宋体" w:hAnsi="宋体"/>
        </w:rPr>
      </w:pPr>
      <w:r w:rsidRPr="00EB60BF">
        <w:rPr>
          <w:rFonts w:ascii="宋体" w:eastAsia="宋体" w:hAnsi="宋体" w:hint="eastAsia"/>
        </w:rPr>
        <w:t>10.产生远视眼的</w:t>
      </w:r>
      <w:r w:rsidRPr="00EB60BF">
        <w:rPr>
          <w:rFonts w:ascii="宋体" w:eastAsia="宋体" w:hAnsi="宋体" w:hint="eastAsia"/>
          <w:noProof/>
        </w:rPr>
        <w:drawing>
          <wp:inline distT="0" distB="0" distL="0" distR="0">
            <wp:extent cx="12700" cy="1397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</w:rPr>
        <w:t>原因：由于晶状体 ，或者眼球在前后方向，将光会聚在视网膜；需要在眼睛前放一个 透镜来矫正.凸透镜</w:t>
      </w:r>
      <w:r w:rsidRPr="00EB60BF">
        <w:rPr>
          <w:rFonts w:ascii="宋体" w:eastAsia="宋体" w:hAnsi="宋体" w:hint="eastAsia"/>
          <w:noProof/>
        </w:rPr>
        <w:drawing>
          <wp:inline distT="0" distB="0" distL="0" distR="0">
            <wp:extent cx="21590" cy="1524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</w:rPr>
        <w:t>(远视镜片)的度数是  数(填“正”或“负”)。</w:t>
      </w:r>
    </w:p>
    <w:p w:rsidR="00D126DE" w:rsidRPr="00EB60BF" w:rsidRDefault="00BC2C9D" w:rsidP="005761D3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EB60BF">
        <w:rPr>
          <w:rFonts w:ascii="宋体" w:eastAsia="宋体" w:hAnsi="宋体" w:cs="宋体" w:hint="eastAsia"/>
        </w:rPr>
        <w:t>■</w:t>
      </w:r>
      <w:r w:rsidRPr="00EB60BF">
        <w:rPr>
          <w:rFonts w:ascii="宋体" w:eastAsia="宋体" w:hAnsi="宋体" w:cs="宋体" w:hint="eastAsia"/>
          <w:bCs/>
        </w:rPr>
        <w:t>考点五：显微镜和望远镜</w:t>
      </w:r>
    </w:p>
    <w:p w:rsidR="00D126DE" w:rsidRPr="00EB60BF" w:rsidRDefault="00BC2C9D" w:rsidP="005761D3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EB60BF">
        <w:rPr>
          <w:rFonts w:ascii="宋体" w:eastAsia="宋体" w:hAnsi="宋体" w:hint="eastAsia"/>
        </w:rPr>
        <w:t>11.显微镜：具有作用，被用来观察细小的物体。其物镜</w:t>
      </w:r>
      <w:r w:rsidRPr="00EB60BF">
        <w:rPr>
          <w:rFonts w:ascii="宋体" w:eastAsia="宋体" w:hAnsi="宋体" w:hint="eastAsia"/>
          <w:noProof/>
        </w:rPr>
        <w:drawing>
          <wp:inline distT="0" distB="0" distL="0" distR="0">
            <wp:extent cx="16510" cy="22860"/>
            <wp:effectExtent l="19050" t="0" r="254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</w:rPr>
        <w:t>使物体成一 的实  像，相当于一个 ，其目镜使物体成一的像，相当于一个 。</w:t>
      </w:r>
    </w:p>
    <w:p w:rsidR="00EF19A1" w:rsidRPr="00EB60BF" w:rsidRDefault="00BC2C9D" w:rsidP="005761D3">
      <w:pPr>
        <w:tabs>
          <w:tab w:val="left" w:pos="398"/>
        </w:tabs>
        <w:spacing w:line="360" w:lineRule="auto"/>
        <w:ind w:firstLine="420"/>
        <w:jc w:val="left"/>
        <w:rPr>
          <w:rFonts w:ascii="宋体" w:eastAsia="宋体" w:hAnsi="宋体"/>
        </w:rPr>
      </w:pPr>
      <w:r w:rsidRPr="00EB60BF">
        <w:rPr>
          <w:rFonts w:ascii="宋体" w:eastAsia="宋体" w:hAnsi="宋体" w:hint="eastAsia"/>
        </w:rPr>
        <w:t xml:space="preserve">12.望远镜：被用来观察远处的物体，有增大 的作用。其物镜使物体成一的实像，相当于一个，其物镜使物体成一 像，相当于一个 </w:t>
      </w:r>
      <w:r w:rsidRPr="00EB60BF">
        <w:rPr>
          <w:rFonts w:ascii="宋体" w:eastAsia="宋体" w:hAnsi="宋体" w:hint="eastAsia"/>
          <w:noProof/>
          <w:u w:val="single"/>
        </w:rPr>
        <w:drawing>
          <wp:inline distT="0" distB="0" distL="0" distR="0">
            <wp:extent cx="12700" cy="1651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</w:rPr>
        <w:t>.</w:t>
      </w:r>
    </w:p>
    <w:p w:rsidR="005761D3" w:rsidRPr="00EB60BF" w:rsidRDefault="00BC2C9D" w:rsidP="00EB60BF">
      <w:pPr>
        <w:widowControl/>
        <w:spacing w:line="360" w:lineRule="auto"/>
        <w:ind w:firstLine="420"/>
        <w:jc w:val="left"/>
        <w:rPr>
          <w:rFonts w:ascii="宋体" w:eastAsia="宋体" w:hAnsi="宋体"/>
          <w:szCs w:val="24"/>
        </w:rPr>
      </w:pPr>
      <w:r w:rsidRPr="00EB60BF">
        <w:rPr>
          <w:rFonts w:ascii="宋体" w:eastAsia="宋体" w:hAnsi="宋体"/>
          <w:szCs w:val="24"/>
        </w:rPr>
        <w:br w:type="page"/>
      </w:r>
    </w:p>
    <w:p w:rsidR="001E7649" w:rsidRPr="00EB60BF" w:rsidRDefault="00BC2C9D" w:rsidP="00EB60BF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EB60BF">
        <w:rPr>
          <w:rFonts w:ascii="宋体" w:eastAsia="宋体" w:hAnsi="宋体" w:hint="eastAsia"/>
          <w:szCs w:val="44"/>
        </w:rPr>
        <w:lastRenderedPageBreak/>
        <w:t>参考答案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EB60BF">
        <w:rPr>
          <w:rFonts w:ascii="宋体" w:eastAsia="宋体" w:hAnsi="宋体" w:cs="宋体" w:hint="eastAsia"/>
          <w:color w:val="000000" w:themeColor="text1"/>
          <w:szCs w:val="21"/>
        </w:rPr>
        <w:t>1.中间厚边缘薄   会聚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EB60BF">
        <w:rPr>
          <w:rFonts w:ascii="宋体" w:eastAsia="宋体" w:hAnsi="宋体" w:cs="宋体" w:hint="eastAsia"/>
          <w:color w:val="000000" w:themeColor="text1"/>
          <w:szCs w:val="21"/>
        </w:rPr>
        <w:t>2.中间薄边缘厚   发散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EB60BF">
        <w:rPr>
          <w:rFonts w:ascii="宋体" w:eastAsia="宋体" w:hAnsi="宋体" w:cs="宋体" w:hint="eastAsia"/>
          <w:color w:val="000000" w:themeColor="text1"/>
          <w:szCs w:val="21"/>
        </w:rPr>
        <w:t>3.会聚在主光轴上的  焦距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EB60BF">
        <w:rPr>
          <w:rFonts w:ascii="宋体" w:eastAsia="宋体" w:hAnsi="宋体" w:cs="宋体" w:hint="eastAsia"/>
          <w:color w:val="000000" w:themeColor="text1"/>
          <w:szCs w:val="21"/>
        </w:rPr>
        <w:t>4</w:t>
      </w:r>
      <w:r w:rsidRPr="00EB60BF"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12700" cy="19050"/>
            <wp:effectExtent l="19050" t="0" r="635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  <w:color w:val="000000" w:themeColor="text1"/>
          <w:szCs w:val="21"/>
        </w:rPr>
        <w:t>.折射光线的反向延长线  虚焦点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</w:rPr>
      </w:pPr>
      <w:r w:rsidRPr="00EB60BF">
        <w:rPr>
          <w:rFonts w:ascii="宋体" w:eastAsia="宋体" w:hAnsi="宋体" w:cs="宋体" w:hint="eastAsia"/>
          <w:color w:val="000000" w:themeColor="text1"/>
        </w:rPr>
        <w:t>5.二倍焦距   倒立   放大   改变光路    虚    一倍焦距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</w:rPr>
      </w:pPr>
      <w:r w:rsidRPr="00EB60BF">
        <w:rPr>
          <w:rFonts w:ascii="宋体" w:eastAsia="宋体" w:hAnsi="宋体" w:cs="宋体" w:hint="eastAsia"/>
          <w:color w:val="000000" w:themeColor="text1"/>
        </w:rPr>
        <w:t>6.透镜    光屏   同一高度   光屏中心</w:t>
      </w:r>
    </w:p>
    <w:p w:rsidR="001E7649" w:rsidRPr="00EB60BF" w:rsidRDefault="00BC2C9D" w:rsidP="005761D3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</w:rPr>
      </w:pPr>
      <w:r w:rsidRPr="00EB60BF">
        <w:rPr>
          <w:rFonts w:ascii="宋体" w:eastAsia="宋体" w:hAnsi="宋体" w:cs="宋体" w:hint="eastAsia"/>
          <w:color w:val="000000" w:themeColor="text1"/>
        </w:rPr>
        <w:t>7.②焦点上</w:t>
      </w:r>
      <w:r w:rsidRPr="00EB60BF">
        <w:rPr>
          <w:rFonts w:ascii="宋体" w:eastAsia="宋体" w:hAnsi="宋体" w:cs="宋体" w:hint="eastAsia"/>
          <w:noProof/>
          <w:color w:val="000000" w:themeColor="text1"/>
        </w:rPr>
        <w:drawing>
          <wp:inline distT="0" distB="0" distL="0" distR="0">
            <wp:extent cx="24130" cy="2413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cs="宋体" w:hint="eastAsia"/>
          <w:color w:val="000000" w:themeColor="text1"/>
        </w:rPr>
        <w:t xml:space="preserve">   ③烛焰、透镜、光屏三者的中心不在同一高度   ④极远处</w:t>
      </w:r>
    </w:p>
    <w:p w:rsidR="001E7649" w:rsidRPr="00EB60BF" w:rsidRDefault="00BC2C9D" w:rsidP="005761D3">
      <w:pPr>
        <w:tabs>
          <w:tab w:val="left" w:pos="398"/>
        </w:tabs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EB60BF">
        <w:rPr>
          <w:rFonts w:ascii="宋体" w:eastAsia="宋体" w:hAnsi="宋体" w:hint="eastAsia"/>
          <w:color w:val="000000" w:themeColor="text1"/>
        </w:rPr>
        <w:t>8.照相机  倒立  缩小   实</w:t>
      </w:r>
    </w:p>
    <w:p w:rsidR="001E7649" w:rsidRPr="00EB60BF" w:rsidRDefault="00BC2C9D" w:rsidP="005761D3">
      <w:pPr>
        <w:tabs>
          <w:tab w:val="left" w:pos="398"/>
        </w:tabs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EB60BF">
        <w:rPr>
          <w:rFonts w:ascii="宋体" w:eastAsia="宋体" w:hAnsi="宋体" w:hint="eastAsia"/>
          <w:color w:val="000000" w:themeColor="text1"/>
        </w:rPr>
        <w:t>9.太凸   太长   前面  凹     负</w:t>
      </w:r>
    </w:p>
    <w:p w:rsidR="001E7649" w:rsidRPr="00EB60BF" w:rsidRDefault="00BC2C9D" w:rsidP="005761D3">
      <w:pPr>
        <w:tabs>
          <w:tab w:val="left" w:pos="398"/>
        </w:tabs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EB60BF">
        <w:rPr>
          <w:rFonts w:ascii="宋体" w:eastAsia="宋体" w:hAnsi="宋体" w:hint="eastAsia"/>
          <w:color w:val="000000" w:themeColor="text1"/>
        </w:rPr>
        <w:t>10.太扁平    太短   后面   凸   正</w:t>
      </w:r>
    </w:p>
    <w:p w:rsidR="001E7649" w:rsidRPr="00EB60BF" w:rsidRDefault="00BC2C9D" w:rsidP="005761D3">
      <w:pPr>
        <w:tabs>
          <w:tab w:val="left" w:pos="398"/>
        </w:tabs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EB60BF">
        <w:rPr>
          <w:rFonts w:ascii="宋体" w:eastAsia="宋体" w:hAnsi="宋体" w:hint="eastAsia"/>
          <w:color w:val="000000" w:themeColor="text1"/>
        </w:rPr>
        <w:t>11.放大   倒立、放大   幻灯机   正立、放大</w:t>
      </w:r>
      <w:r w:rsidRPr="00EB60BF">
        <w:rPr>
          <w:rFonts w:ascii="宋体" w:eastAsia="宋体" w:hAnsi="宋体" w:hint="eastAsia"/>
          <w:noProof/>
          <w:color w:val="000000" w:themeColor="text1"/>
        </w:rPr>
        <w:drawing>
          <wp:inline distT="0" distB="0" distL="0" distR="0">
            <wp:extent cx="21590" cy="1270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0BF">
        <w:rPr>
          <w:rFonts w:ascii="宋体" w:eastAsia="宋体" w:hAnsi="宋体" w:hint="eastAsia"/>
          <w:color w:val="000000" w:themeColor="text1"/>
        </w:rPr>
        <w:t xml:space="preserve">   虚   放大镜</w:t>
      </w:r>
    </w:p>
    <w:p w:rsidR="001E7649" w:rsidRPr="00EB60BF" w:rsidRDefault="00BC2C9D" w:rsidP="005761D3">
      <w:pPr>
        <w:tabs>
          <w:tab w:val="left" w:pos="398"/>
        </w:tabs>
        <w:spacing w:line="360" w:lineRule="auto"/>
        <w:ind w:firstLineChars="0"/>
        <w:jc w:val="left"/>
        <w:rPr>
          <w:rFonts w:ascii="宋体" w:eastAsia="宋体" w:hAnsi="宋体"/>
          <w:color w:val="000000" w:themeColor="text1"/>
        </w:rPr>
      </w:pPr>
      <w:r w:rsidRPr="00EB60BF">
        <w:rPr>
          <w:rFonts w:ascii="宋体" w:eastAsia="宋体" w:hAnsi="宋体" w:hint="eastAsia"/>
          <w:color w:val="000000" w:themeColor="text1"/>
        </w:rPr>
        <w:t>12.视角  倒立、缩小   照相机   正立、放大的虚   放大镜</w:t>
      </w:r>
    </w:p>
    <w:p w:rsidR="00EF19A1" w:rsidRPr="00EB60BF" w:rsidRDefault="00486F66" w:rsidP="005761D3">
      <w:pPr>
        <w:spacing w:line="360" w:lineRule="auto"/>
        <w:ind w:firstLine="420"/>
        <w:jc w:val="left"/>
        <w:rPr>
          <w:rFonts w:ascii="宋体" w:eastAsia="宋体" w:hAnsi="宋体"/>
        </w:rPr>
      </w:pPr>
    </w:p>
    <w:sectPr w:rsidR="00EF19A1" w:rsidRPr="00EB60BF" w:rsidSect="008E0B1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361" w:bottom="1440" w:left="1361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F66" w:rsidRDefault="00486F66" w:rsidP="00F5239B">
      <w:pPr>
        <w:spacing w:line="240" w:lineRule="auto"/>
        <w:ind w:firstLine="420"/>
      </w:pPr>
      <w:r>
        <w:separator/>
      </w:r>
    </w:p>
  </w:endnote>
  <w:endnote w:type="continuationSeparator" w:id="1">
    <w:p w:rsidR="00486F66" w:rsidRDefault="00486F66" w:rsidP="00F5239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470E1" w:rsidRDefault="00486F66" w:rsidP="00BC2C9D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B60BF" w:rsidRDefault="00EB60BF" w:rsidP="00EB60BF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470E1" w:rsidRDefault="00486F66" w:rsidP="00BC2C9D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F66" w:rsidRDefault="00486F66" w:rsidP="00F5239B">
      <w:pPr>
        <w:spacing w:line="240" w:lineRule="auto"/>
        <w:ind w:firstLine="420"/>
      </w:pPr>
      <w:r>
        <w:separator/>
      </w:r>
    </w:p>
  </w:footnote>
  <w:footnote w:type="continuationSeparator" w:id="1">
    <w:p w:rsidR="00486F66" w:rsidRDefault="00486F66" w:rsidP="00F5239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470E1" w:rsidRDefault="00486F66" w:rsidP="00BC2C9D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BC2C9D" w:rsidRDefault="00486F66" w:rsidP="00EB60BF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470E1" w:rsidRDefault="00486F66" w:rsidP="00BC2C9D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1F10085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377C0D3A" w:tentative="1">
      <w:start w:val="1"/>
      <w:numFmt w:val="lowerLetter"/>
      <w:lvlText w:val="%2)"/>
      <w:lvlJc w:val="left"/>
      <w:pPr>
        <w:ind w:left="1260" w:hanging="420"/>
      </w:pPr>
    </w:lvl>
    <w:lvl w:ilvl="2" w:tplc="E5A8161C" w:tentative="1">
      <w:start w:val="1"/>
      <w:numFmt w:val="lowerRoman"/>
      <w:lvlText w:val="%3."/>
      <w:lvlJc w:val="right"/>
      <w:pPr>
        <w:ind w:left="1680" w:hanging="420"/>
      </w:pPr>
    </w:lvl>
    <w:lvl w:ilvl="3" w:tplc="B7B63C0A" w:tentative="1">
      <w:start w:val="1"/>
      <w:numFmt w:val="decimal"/>
      <w:lvlText w:val="%4."/>
      <w:lvlJc w:val="left"/>
      <w:pPr>
        <w:ind w:left="2100" w:hanging="420"/>
      </w:pPr>
    </w:lvl>
    <w:lvl w:ilvl="4" w:tplc="97F07730" w:tentative="1">
      <w:start w:val="1"/>
      <w:numFmt w:val="lowerLetter"/>
      <w:lvlText w:val="%5)"/>
      <w:lvlJc w:val="left"/>
      <w:pPr>
        <w:ind w:left="2520" w:hanging="420"/>
      </w:pPr>
    </w:lvl>
    <w:lvl w:ilvl="5" w:tplc="CFC09F68" w:tentative="1">
      <w:start w:val="1"/>
      <w:numFmt w:val="lowerRoman"/>
      <w:lvlText w:val="%6."/>
      <w:lvlJc w:val="right"/>
      <w:pPr>
        <w:ind w:left="2940" w:hanging="420"/>
      </w:pPr>
    </w:lvl>
    <w:lvl w:ilvl="6" w:tplc="EE76B4F8" w:tentative="1">
      <w:start w:val="1"/>
      <w:numFmt w:val="decimal"/>
      <w:lvlText w:val="%7."/>
      <w:lvlJc w:val="left"/>
      <w:pPr>
        <w:ind w:left="3360" w:hanging="420"/>
      </w:pPr>
    </w:lvl>
    <w:lvl w:ilvl="7" w:tplc="11CC0A64" w:tentative="1">
      <w:start w:val="1"/>
      <w:numFmt w:val="lowerLetter"/>
      <w:lvlText w:val="%8)"/>
      <w:lvlJc w:val="left"/>
      <w:pPr>
        <w:ind w:left="3780" w:hanging="420"/>
      </w:pPr>
    </w:lvl>
    <w:lvl w:ilvl="8" w:tplc="13B6946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6004E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FA2EF7E" w:tentative="1">
      <w:start w:val="1"/>
      <w:numFmt w:val="lowerLetter"/>
      <w:lvlText w:val="%2)"/>
      <w:lvlJc w:val="left"/>
      <w:pPr>
        <w:ind w:left="840" w:hanging="420"/>
      </w:pPr>
    </w:lvl>
    <w:lvl w:ilvl="2" w:tplc="7ECE147E" w:tentative="1">
      <w:start w:val="1"/>
      <w:numFmt w:val="lowerRoman"/>
      <w:lvlText w:val="%3."/>
      <w:lvlJc w:val="right"/>
      <w:pPr>
        <w:ind w:left="1260" w:hanging="420"/>
      </w:pPr>
    </w:lvl>
    <w:lvl w:ilvl="3" w:tplc="89AE4216" w:tentative="1">
      <w:start w:val="1"/>
      <w:numFmt w:val="decimal"/>
      <w:lvlText w:val="%4."/>
      <w:lvlJc w:val="left"/>
      <w:pPr>
        <w:ind w:left="1680" w:hanging="420"/>
      </w:pPr>
    </w:lvl>
    <w:lvl w:ilvl="4" w:tplc="CD9C519A" w:tentative="1">
      <w:start w:val="1"/>
      <w:numFmt w:val="lowerLetter"/>
      <w:lvlText w:val="%5)"/>
      <w:lvlJc w:val="left"/>
      <w:pPr>
        <w:ind w:left="2100" w:hanging="420"/>
      </w:pPr>
    </w:lvl>
    <w:lvl w:ilvl="5" w:tplc="019ADCAC" w:tentative="1">
      <w:start w:val="1"/>
      <w:numFmt w:val="lowerRoman"/>
      <w:lvlText w:val="%6."/>
      <w:lvlJc w:val="right"/>
      <w:pPr>
        <w:ind w:left="2520" w:hanging="420"/>
      </w:pPr>
    </w:lvl>
    <w:lvl w:ilvl="6" w:tplc="7722D05C" w:tentative="1">
      <w:start w:val="1"/>
      <w:numFmt w:val="decimal"/>
      <w:lvlText w:val="%7."/>
      <w:lvlJc w:val="left"/>
      <w:pPr>
        <w:ind w:left="2940" w:hanging="420"/>
      </w:pPr>
    </w:lvl>
    <w:lvl w:ilvl="7" w:tplc="D6A877C0" w:tentative="1">
      <w:start w:val="1"/>
      <w:numFmt w:val="lowerLetter"/>
      <w:lvlText w:val="%8)"/>
      <w:lvlJc w:val="left"/>
      <w:pPr>
        <w:ind w:left="3360" w:hanging="420"/>
      </w:pPr>
    </w:lvl>
    <w:lvl w:ilvl="8" w:tplc="9E908A2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C308A07A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F13E9686" w:tentative="1">
      <w:start w:val="1"/>
      <w:numFmt w:val="lowerLetter"/>
      <w:lvlText w:val="%2)"/>
      <w:lvlJc w:val="left"/>
      <w:pPr>
        <w:ind w:left="1260" w:hanging="420"/>
      </w:pPr>
    </w:lvl>
    <w:lvl w:ilvl="2" w:tplc="16064AF0" w:tentative="1">
      <w:start w:val="1"/>
      <w:numFmt w:val="lowerRoman"/>
      <w:lvlText w:val="%3."/>
      <w:lvlJc w:val="right"/>
      <w:pPr>
        <w:ind w:left="1680" w:hanging="420"/>
      </w:pPr>
    </w:lvl>
    <w:lvl w:ilvl="3" w:tplc="63DED844" w:tentative="1">
      <w:start w:val="1"/>
      <w:numFmt w:val="decimal"/>
      <w:lvlText w:val="%4."/>
      <w:lvlJc w:val="left"/>
      <w:pPr>
        <w:ind w:left="2100" w:hanging="420"/>
      </w:pPr>
    </w:lvl>
    <w:lvl w:ilvl="4" w:tplc="26420476" w:tentative="1">
      <w:start w:val="1"/>
      <w:numFmt w:val="lowerLetter"/>
      <w:lvlText w:val="%5)"/>
      <w:lvlJc w:val="left"/>
      <w:pPr>
        <w:ind w:left="2520" w:hanging="420"/>
      </w:pPr>
    </w:lvl>
    <w:lvl w:ilvl="5" w:tplc="5A9EBE84" w:tentative="1">
      <w:start w:val="1"/>
      <w:numFmt w:val="lowerRoman"/>
      <w:lvlText w:val="%6."/>
      <w:lvlJc w:val="right"/>
      <w:pPr>
        <w:ind w:left="2940" w:hanging="420"/>
      </w:pPr>
    </w:lvl>
    <w:lvl w:ilvl="6" w:tplc="811C7838" w:tentative="1">
      <w:start w:val="1"/>
      <w:numFmt w:val="decimal"/>
      <w:lvlText w:val="%7."/>
      <w:lvlJc w:val="left"/>
      <w:pPr>
        <w:ind w:left="3360" w:hanging="420"/>
      </w:pPr>
    </w:lvl>
    <w:lvl w:ilvl="7" w:tplc="7C123716" w:tentative="1">
      <w:start w:val="1"/>
      <w:numFmt w:val="lowerLetter"/>
      <w:lvlText w:val="%8)"/>
      <w:lvlJc w:val="left"/>
      <w:pPr>
        <w:ind w:left="3780" w:hanging="420"/>
      </w:pPr>
    </w:lvl>
    <w:lvl w:ilvl="8" w:tplc="AA38A02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0A9662B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D318FCE2" w:tentative="1">
      <w:start w:val="1"/>
      <w:numFmt w:val="lowerLetter"/>
      <w:lvlText w:val="%2)"/>
      <w:lvlJc w:val="left"/>
      <w:pPr>
        <w:ind w:left="840" w:hanging="420"/>
      </w:pPr>
    </w:lvl>
    <w:lvl w:ilvl="2" w:tplc="F9526620" w:tentative="1">
      <w:start w:val="1"/>
      <w:numFmt w:val="lowerRoman"/>
      <w:lvlText w:val="%3."/>
      <w:lvlJc w:val="right"/>
      <w:pPr>
        <w:ind w:left="1260" w:hanging="420"/>
      </w:pPr>
    </w:lvl>
    <w:lvl w:ilvl="3" w:tplc="409E450A" w:tentative="1">
      <w:start w:val="1"/>
      <w:numFmt w:val="decimal"/>
      <w:lvlText w:val="%4."/>
      <w:lvlJc w:val="left"/>
      <w:pPr>
        <w:ind w:left="1680" w:hanging="420"/>
      </w:pPr>
    </w:lvl>
    <w:lvl w:ilvl="4" w:tplc="F3327162" w:tentative="1">
      <w:start w:val="1"/>
      <w:numFmt w:val="lowerLetter"/>
      <w:lvlText w:val="%5)"/>
      <w:lvlJc w:val="left"/>
      <w:pPr>
        <w:ind w:left="2100" w:hanging="420"/>
      </w:pPr>
    </w:lvl>
    <w:lvl w:ilvl="5" w:tplc="4482A492" w:tentative="1">
      <w:start w:val="1"/>
      <w:numFmt w:val="lowerRoman"/>
      <w:lvlText w:val="%6."/>
      <w:lvlJc w:val="right"/>
      <w:pPr>
        <w:ind w:left="2520" w:hanging="420"/>
      </w:pPr>
    </w:lvl>
    <w:lvl w:ilvl="6" w:tplc="E7FC52E4" w:tentative="1">
      <w:start w:val="1"/>
      <w:numFmt w:val="decimal"/>
      <w:lvlText w:val="%7."/>
      <w:lvlJc w:val="left"/>
      <w:pPr>
        <w:ind w:left="2940" w:hanging="420"/>
      </w:pPr>
    </w:lvl>
    <w:lvl w:ilvl="7" w:tplc="445A852E" w:tentative="1">
      <w:start w:val="1"/>
      <w:numFmt w:val="lowerLetter"/>
      <w:lvlText w:val="%8)"/>
      <w:lvlJc w:val="left"/>
      <w:pPr>
        <w:ind w:left="3360" w:hanging="420"/>
      </w:pPr>
    </w:lvl>
    <w:lvl w:ilvl="8" w:tplc="9548670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7C9CE894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0786F510" w:tentative="1">
      <w:start w:val="1"/>
      <w:numFmt w:val="lowerLetter"/>
      <w:lvlText w:val="%2)"/>
      <w:lvlJc w:val="left"/>
      <w:pPr>
        <w:ind w:left="1264" w:hanging="420"/>
      </w:pPr>
    </w:lvl>
    <w:lvl w:ilvl="2" w:tplc="FF482AA4" w:tentative="1">
      <w:start w:val="1"/>
      <w:numFmt w:val="lowerRoman"/>
      <w:lvlText w:val="%3."/>
      <w:lvlJc w:val="right"/>
      <w:pPr>
        <w:ind w:left="1684" w:hanging="420"/>
      </w:pPr>
    </w:lvl>
    <w:lvl w:ilvl="3" w:tplc="2D129530" w:tentative="1">
      <w:start w:val="1"/>
      <w:numFmt w:val="decimal"/>
      <w:lvlText w:val="%4."/>
      <w:lvlJc w:val="left"/>
      <w:pPr>
        <w:ind w:left="2104" w:hanging="420"/>
      </w:pPr>
    </w:lvl>
    <w:lvl w:ilvl="4" w:tplc="EE84F29E" w:tentative="1">
      <w:start w:val="1"/>
      <w:numFmt w:val="lowerLetter"/>
      <w:lvlText w:val="%5)"/>
      <w:lvlJc w:val="left"/>
      <w:pPr>
        <w:ind w:left="2524" w:hanging="420"/>
      </w:pPr>
    </w:lvl>
    <w:lvl w:ilvl="5" w:tplc="48288B00" w:tentative="1">
      <w:start w:val="1"/>
      <w:numFmt w:val="lowerRoman"/>
      <w:lvlText w:val="%6."/>
      <w:lvlJc w:val="right"/>
      <w:pPr>
        <w:ind w:left="2944" w:hanging="420"/>
      </w:pPr>
    </w:lvl>
    <w:lvl w:ilvl="6" w:tplc="23D88BF6" w:tentative="1">
      <w:start w:val="1"/>
      <w:numFmt w:val="decimal"/>
      <w:lvlText w:val="%7."/>
      <w:lvlJc w:val="left"/>
      <w:pPr>
        <w:ind w:left="3364" w:hanging="420"/>
      </w:pPr>
    </w:lvl>
    <w:lvl w:ilvl="7" w:tplc="F6A0244E" w:tentative="1">
      <w:start w:val="1"/>
      <w:numFmt w:val="lowerLetter"/>
      <w:lvlText w:val="%8)"/>
      <w:lvlJc w:val="left"/>
      <w:pPr>
        <w:ind w:left="3784" w:hanging="420"/>
      </w:pPr>
    </w:lvl>
    <w:lvl w:ilvl="8" w:tplc="3BC8D910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6374D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E3E5FD2" w:tentative="1">
      <w:start w:val="1"/>
      <w:numFmt w:val="lowerLetter"/>
      <w:lvlText w:val="%2)"/>
      <w:lvlJc w:val="left"/>
      <w:pPr>
        <w:ind w:left="840" w:hanging="420"/>
      </w:pPr>
    </w:lvl>
    <w:lvl w:ilvl="2" w:tplc="7D36EDD8" w:tentative="1">
      <w:start w:val="1"/>
      <w:numFmt w:val="lowerRoman"/>
      <w:lvlText w:val="%3."/>
      <w:lvlJc w:val="right"/>
      <w:pPr>
        <w:ind w:left="1260" w:hanging="420"/>
      </w:pPr>
    </w:lvl>
    <w:lvl w:ilvl="3" w:tplc="310018D6" w:tentative="1">
      <w:start w:val="1"/>
      <w:numFmt w:val="decimal"/>
      <w:lvlText w:val="%4."/>
      <w:lvlJc w:val="left"/>
      <w:pPr>
        <w:ind w:left="1680" w:hanging="420"/>
      </w:pPr>
    </w:lvl>
    <w:lvl w:ilvl="4" w:tplc="2C5073B4" w:tentative="1">
      <w:start w:val="1"/>
      <w:numFmt w:val="lowerLetter"/>
      <w:lvlText w:val="%5)"/>
      <w:lvlJc w:val="left"/>
      <w:pPr>
        <w:ind w:left="2100" w:hanging="420"/>
      </w:pPr>
    </w:lvl>
    <w:lvl w:ilvl="5" w:tplc="5C92C8EA" w:tentative="1">
      <w:start w:val="1"/>
      <w:numFmt w:val="lowerRoman"/>
      <w:lvlText w:val="%6."/>
      <w:lvlJc w:val="right"/>
      <w:pPr>
        <w:ind w:left="2520" w:hanging="420"/>
      </w:pPr>
    </w:lvl>
    <w:lvl w:ilvl="6" w:tplc="670C97B2" w:tentative="1">
      <w:start w:val="1"/>
      <w:numFmt w:val="decimal"/>
      <w:lvlText w:val="%7."/>
      <w:lvlJc w:val="left"/>
      <w:pPr>
        <w:ind w:left="2940" w:hanging="420"/>
      </w:pPr>
    </w:lvl>
    <w:lvl w:ilvl="7" w:tplc="2214D288" w:tentative="1">
      <w:start w:val="1"/>
      <w:numFmt w:val="lowerLetter"/>
      <w:lvlText w:val="%8)"/>
      <w:lvlJc w:val="left"/>
      <w:pPr>
        <w:ind w:left="3360" w:hanging="420"/>
      </w:pPr>
    </w:lvl>
    <w:lvl w:ilvl="8" w:tplc="3D569BB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3FA656E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118496A" w:tentative="1">
      <w:start w:val="1"/>
      <w:numFmt w:val="lowerLetter"/>
      <w:lvlText w:val="%2)"/>
      <w:lvlJc w:val="left"/>
      <w:pPr>
        <w:ind w:left="1260" w:hanging="420"/>
      </w:pPr>
    </w:lvl>
    <w:lvl w:ilvl="2" w:tplc="EC5896C8" w:tentative="1">
      <w:start w:val="1"/>
      <w:numFmt w:val="lowerRoman"/>
      <w:lvlText w:val="%3."/>
      <w:lvlJc w:val="right"/>
      <w:pPr>
        <w:ind w:left="1680" w:hanging="420"/>
      </w:pPr>
    </w:lvl>
    <w:lvl w:ilvl="3" w:tplc="EC28589E" w:tentative="1">
      <w:start w:val="1"/>
      <w:numFmt w:val="decimal"/>
      <w:lvlText w:val="%4."/>
      <w:lvlJc w:val="left"/>
      <w:pPr>
        <w:ind w:left="2100" w:hanging="420"/>
      </w:pPr>
    </w:lvl>
    <w:lvl w:ilvl="4" w:tplc="40E4C436" w:tentative="1">
      <w:start w:val="1"/>
      <w:numFmt w:val="lowerLetter"/>
      <w:lvlText w:val="%5)"/>
      <w:lvlJc w:val="left"/>
      <w:pPr>
        <w:ind w:left="2520" w:hanging="420"/>
      </w:pPr>
    </w:lvl>
    <w:lvl w:ilvl="5" w:tplc="C312199E" w:tentative="1">
      <w:start w:val="1"/>
      <w:numFmt w:val="lowerRoman"/>
      <w:lvlText w:val="%6."/>
      <w:lvlJc w:val="right"/>
      <w:pPr>
        <w:ind w:left="2940" w:hanging="420"/>
      </w:pPr>
    </w:lvl>
    <w:lvl w:ilvl="6" w:tplc="1642671E" w:tentative="1">
      <w:start w:val="1"/>
      <w:numFmt w:val="decimal"/>
      <w:lvlText w:val="%7."/>
      <w:lvlJc w:val="left"/>
      <w:pPr>
        <w:ind w:left="3360" w:hanging="420"/>
      </w:pPr>
    </w:lvl>
    <w:lvl w:ilvl="7" w:tplc="6E24E470" w:tentative="1">
      <w:start w:val="1"/>
      <w:numFmt w:val="lowerLetter"/>
      <w:lvlText w:val="%8)"/>
      <w:lvlJc w:val="left"/>
      <w:pPr>
        <w:ind w:left="3780" w:hanging="420"/>
      </w:pPr>
    </w:lvl>
    <w:lvl w:ilvl="8" w:tplc="4C5CDA8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B474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B9A5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502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AC07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A89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A368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7B62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F2A5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DC5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39B"/>
    <w:rsid w:val="00486F66"/>
    <w:rsid w:val="00BC2C9D"/>
    <w:rsid w:val="00C2282D"/>
    <w:rsid w:val="00EB60BF"/>
    <w:rsid w:val="00F5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67185-71B3-4648-B46F-F40DFDEA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175</Words>
  <Characters>1001</Characters>
  <Application>Microsoft Office Word</Application>
  <DocSecurity>0</DocSecurity>
  <Lines>8</Lines>
  <Paragraphs>2</Paragraphs>
  <ScaleCrop>false</ScaleCrop>
  <Manager/>
  <Company/>
  <LinksUpToDate>false</LinksUpToDate>
  <CharactersWithSpaces>1174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2018-12-18T06:45:00Z</dcterms:created>
  <dcterms:modified xsi:type="dcterms:W3CDTF">2019-02-14T07:19:00Z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