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61C" w:rsidRPr="007276C7" w:rsidRDefault="001C5807" w:rsidP="007276C7">
      <w:pPr>
        <w:spacing w:line="508" w:lineRule="exact"/>
        <w:jc w:val="center"/>
        <w:rPr>
          <w:rFonts w:ascii="宋体" w:hAnsi="宋体"/>
          <w:b/>
          <w:color w:val="FF0000"/>
          <w:sz w:val="28"/>
        </w:rPr>
      </w:pPr>
      <w:r w:rsidRPr="007276C7">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0pt;margin-top:916pt;width:36pt;height:31pt;z-index:251658240;mso-position-horizontal-relative:page;mso-position-vertical-relative:top-margin-area">
            <v:imagedata r:id="rId7" o:title=""/>
            <w10:wrap anchorx="page"/>
          </v:shape>
        </w:pict>
      </w:r>
      <w:r w:rsidR="00C44443" w:rsidRPr="007276C7">
        <w:rPr>
          <w:rFonts w:ascii="宋体" w:hAnsi="宋体" w:hint="eastAsia"/>
          <w:b/>
          <w:color w:val="FF0000"/>
          <w:sz w:val="28"/>
          <w:szCs w:val="32"/>
        </w:rPr>
        <w:t>课时训练</w:t>
      </w:r>
      <w:r w:rsidR="00C44443" w:rsidRPr="007276C7">
        <w:rPr>
          <w:rFonts w:ascii="宋体" w:hAnsi="宋体"/>
          <w:b/>
          <w:color w:val="FF0000"/>
          <w:sz w:val="28"/>
          <w:szCs w:val="32"/>
        </w:rPr>
        <w:t>（</w:t>
      </w:r>
      <w:r w:rsidR="00C44443" w:rsidRPr="007276C7">
        <w:rPr>
          <w:rFonts w:ascii="宋体" w:hAnsi="宋体" w:hint="eastAsia"/>
          <w:b/>
          <w:color w:val="FF0000"/>
          <w:sz w:val="28"/>
          <w:szCs w:val="32"/>
        </w:rPr>
        <w:t>十七</w:t>
      </w:r>
      <w:r w:rsidR="00C44443" w:rsidRPr="007276C7">
        <w:rPr>
          <w:rFonts w:ascii="宋体" w:hAnsi="宋体"/>
          <w:b/>
          <w:color w:val="FF0000"/>
          <w:sz w:val="28"/>
          <w:szCs w:val="32"/>
        </w:rPr>
        <w:t xml:space="preserve">）　</w:t>
      </w:r>
      <w:r w:rsidR="00C44443" w:rsidRPr="007276C7">
        <w:rPr>
          <w:rFonts w:ascii="宋体" w:hAnsi="宋体" w:hint="eastAsia"/>
          <w:b/>
          <w:color w:val="FF0000"/>
          <w:sz w:val="28"/>
          <w:szCs w:val="32"/>
        </w:rPr>
        <w:t>化学与社会发展</w:t>
      </w:r>
    </w:p>
    <w:p w:rsidR="0009361C" w:rsidRPr="007276C7" w:rsidRDefault="00C44443">
      <w:pPr>
        <w:spacing w:line="508" w:lineRule="exact"/>
        <w:jc w:val="center"/>
        <w:rPr>
          <w:rFonts w:ascii="宋体" w:hAnsi="宋体"/>
        </w:rPr>
      </w:pPr>
      <w:r w:rsidRPr="007276C7">
        <w:rPr>
          <w:rFonts w:ascii="宋体" w:hAnsi="宋体"/>
          <w:color w:val="666666"/>
        </w:rPr>
        <w:t>（</w:t>
      </w:r>
      <w:r w:rsidRPr="007276C7">
        <w:rPr>
          <w:rFonts w:ascii="宋体" w:hAnsi="宋体" w:hint="eastAsia"/>
          <w:color w:val="666666"/>
        </w:rPr>
        <w:t>限时</w:t>
      </w:r>
      <w:r w:rsidRPr="007276C7">
        <w:rPr>
          <w:rFonts w:ascii="宋体" w:hAnsi="宋体"/>
          <w:color w:val="666666"/>
        </w:rPr>
        <w:t>:30</w:t>
      </w:r>
      <w:r w:rsidRPr="007276C7">
        <w:rPr>
          <w:rFonts w:ascii="宋体" w:hAnsi="宋体" w:hint="eastAsia"/>
          <w:color w:val="666666"/>
        </w:rPr>
        <w:t>分钟</w:t>
      </w:r>
      <w:r w:rsidRPr="007276C7">
        <w:rPr>
          <w:rFonts w:ascii="宋体" w:hAnsi="宋体"/>
          <w:color w:val="666666"/>
        </w:rPr>
        <w:t>）</w:t>
      </w:r>
    </w:p>
    <w:p w:rsidR="0009361C" w:rsidRPr="007276C7" w:rsidRDefault="00C44443">
      <w:pPr>
        <w:pStyle w:val="a5"/>
        <w:spacing w:line="360" w:lineRule="auto"/>
        <w:ind w:firstLineChars="200" w:firstLine="420"/>
        <w:rPr>
          <w:rFonts w:hAnsi="宋体" w:cs="Times New Roman"/>
        </w:rPr>
      </w:pPr>
      <w:r w:rsidRPr="007276C7">
        <w:rPr>
          <w:rFonts w:hAnsi="宋体" w:cs="Times New Roman"/>
          <w:noProof/>
        </w:rPr>
        <w:drawing>
          <wp:inline distT="0" distB="0" distL="0" distR="0">
            <wp:extent cx="6299835" cy="36195"/>
            <wp:effectExtent l="0" t="0" r="0" b="0"/>
            <wp:docPr id="50" name="线.EPS" descr="id:2147490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线.EPS" descr="id:2147490056;FounderCES"/>
                    <pic:cNvPicPr>
                      <a:picLocks noChangeAspect="1"/>
                    </pic:cNvPicPr>
                  </pic:nvPicPr>
                  <pic:blipFill>
                    <a:blip r:embed="rId8" cstate="print"/>
                    <a:stretch>
                      <a:fillRect/>
                    </a:stretch>
                  </pic:blipFill>
                  <pic:spPr>
                    <a:xfrm>
                      <a:off x="0" y="0"/>
                      <a:ext cx="6300360" cy="36720"/>
                    </a:xfrm>
                    <a:prstGeom prst="rect">
                      <a:avLst/>
                    </a:prstGeom>
                  </pic:spPr>
                </pic:pic>
              </a:graphicData>
            </a:graphic>
          </wp:inline>
        </w:drawing>
      </w:r>
    </w:p>
    <w:p w:rsidR="0009361C" w:rsidRPr="007276C7" w:rsidRDefault="00C44443">
      <w:pPr>
        <w:spacing w:line="360" w:lineRule="auto"/>
        <w:rPr>
          <w:rFonts w:ascii="宋体" w:hAnsi="宋体"/>
          <w:szCs w:val="21"/>
        </w:rPr>
      </w:pPr>
      <w:r w:rsidRPr="007276C7">
        <w:rPr>
          <w:rFonts w:ascii="宋体" w:hAnsi="宋体"/>
          <w:szCs w:val="21"/>
        </w:rPr>
        <w:t>|夯实基础|</w:t>
      </w:r>
    </w:p>
    <w:p w:rsidR="0009361C" w:rsidRPr="007276C7" w:rsidRDefault="00C44443">
      <w:pPr>
        <w:spacing w:line="360" w:lineRule="auto"/>
        <w:rPr>
          <w:rFonts w:ascii="宋体" w:hAnsi="宋体"/>
          <w:szCs w:val="21"/>
        </w:rPr>
      </w:pPr>
      <w:r w:rsidRPr="007276C7">
        <w:rPr>
          <w:rFonts w:ascii="宋体" w:hAnsi="宋体"/>
          <w:szCs w:val="21"/>
        </w:rPr>
        <w:t>1.下列由化学能转化为电能的是</w:t>
      </w:r>
      <w:r w:rsidRPr="007276C7">
        <w:rPr>
          <w:rFonts w:ascii="宋体" w:hAnsi="宋体"/>
          <w:szCs w:val="21"/>
        </w:rPr>
        <w:tab/>
        <w:t>（　　）</w:t>
      </w:r>
    </w:p>
    <w:p w:rsidR="0009361C" w:rsidRPr="007276C7" w:rsidRDefault="00C44443">
      <w:pPr>
        <w:spacing w:line="360" w:lineRule="auto"/>
        <w:rPr>
          <w:rFonts w:ascii="宋体" w:hAnsi="宋体"/>
          <w:szCs w:val="21"/>
        </w:rPr>
      </w:pPr>
      <w:r w:rsidRPr="007276C7">
        <w:rPr>
          <w:rFonts w:ascii="宋体" w:hAnsi="宋体"/>
          <w:szCs w:val="21"/>
        </w:rPr>
        <w:t>A.蓄电池放电</w:t>
      </w:r>
      <w:r w:rsidRPr="007276C7">
        <w:rPr>
          <w:rFonts w:ascii="宋体" w:hAnsi="宋体"/>
          <w:szCs w:val="21"/>
        </w:rPr>
        <w:tab/>
        <w:t>B.风力发电</w:t>
      </w:r>
    </w:p>
    <w:p w:rsidR="0009361C" w:rsidRPr="007276C7" w:rsidRDefault="00C44443">
      <w:pPr>
        <w:spacing w:line="360" w:lineRule="auto"/>
        <w:rPr>
          <w:rFonts w:ascii="宋体" w:hAnsi="宋体"/>
          <w:szCs w:val="21"/>
        </w:rPr>
      </w:pPr>
      <w:r w:rsidRPr="007276C7">
        <w:rPr>
          <w:rFonts w:ascii="宋体" w:hAnsi="宋体"/>
          <w:szCs w:val="21"/>
        </w:rPr>
        <w:t>C.水力发电</w:t>
      </w:r>
      <w:r w:rsidRPr="007276C7">
        <w:rPr>
          <w:rFonts w:ascii="宋体" w:hAnsi="宋体"/>
          <w:szCs w:val="21"/>
        </w:rPr>
        <w:tab/>
        <w:t>D.太阳能发电</w:t>
      </w:r>
    </w:p>
    <w:p w:rsidR="0009361C" w:rsidRPr="007276C7" w:rsidRDefault="00C44443">
      <w:pPr>
        <w:spacing w:line="360" w:lineRule="auto"/>
        <w:rPr>
          <w:rFonts w:ascii="宋体" w:hAnsi="宋体"/>
          <w:szCs w:val="21"/>
        </w:rPr>
      </w:pPr>
      <w:r w:rsidRPr="007276C7">
        <w:rPr>
          <w:rFonts w:ascii="宋体" w:hAnsi="宋体"/>
          <w:szCs w:val="21"/>
        </w:rPr>
        <w:t>2.</w:t>
      </w:r>
      <w:r w:rsidRPr="007276C7">
        <w:rPr>
          <w:rFonts w:ascii="宋体" w:hAnsi="宋体"/>
          <w:color w:val="4C4C4C"/>
          <w:szCs w:val="21"/>
        </w:rPr>
        <w:t>[2018·泰安]</w:t>
      </w:r>
      <w:r w:rsidRPr="007276C7">
        <w:rPr>
          <w:rFonts w:ascii="宋体" w:hAnsi="宋体"/>
          <w:szCs w:val="21"/>
        </w:rPr>
        <w:t>下列化学肥料中属于复合肥料的是</w:t>
      </w:r>
      <w:r w:rsidRPr="007276C7">
        <w:rPr>
          <w:rFonts w:ascii="宋体" w:hAnsi="宋体"/>
          <w:szCs w:val="21"/>
        </w:rPr>
        <w:tab/>
        <w:t>（　　）</w:t>
      </w:r>
    </w:p>
    <w:p w:rsidR="0009361C" w:rsidRPr="007276C7" w:rsidRDefault="00C44443">
      <w:pPr>
        <w:spacing w:line="360" w:lineRule="auto"/>
        <w:rPr>
          <w:rFonts w:ascii="宋体" w:hAnsi="宋体"/>
          <w:szCs w:val="21"/>
        </w:rPr>
      </w:pPr>
      <w:r w:rsidRPr="007276C7">
        <w:rPr>
          <w:rFonts w:ascii="宋体" w:hAnsi="宋体"/>
          <w:szCs w:val="21"/>
        </w:rPr>
        <w:t>A.硫酸钾[K</w:t>
      </w:r>
      <w:r w:rsidRPr="007276C7">
        <w:rPr>
          <w:rFonts w:ascii="宋体" w:hAnsi="宋体"/>
          <w:szCs w:val="21"/>
          <w:vertAlign w:val="subscript"/>
        </w:rPr>
        <w:t>2</w:t>
      </w:r>
      <w:r w:rsidRPr="007276C7">
        <w:rPr>
          <w:rFonts w:ascii="宋体" w:hAnsi="宋体"/>
          <w:szCs w:val="21"/>
        </w:rPr>
        <w:t>SO</w:t>
      </w:r>
      <w:r w:rsidRPr="007276C7">
        <w:rPr>
          <w:rFonts w:ascii="宋体" w:hAnsi="宋体"/>
          <w:szCs w:val="21"/>
          <w:vertAlign w:val="subscript"/>
        </w:rPr>
        <w:t>4</w:t>
      </w:r>
      <w:r w:rsidRPr="007276C7">
        <w:rPr>
          <w:rFonts w:ascii="宋体" w:hAnsi="宋体"/>
          <w:szCs w:val="21"/>
        </w:rPr>
        <w:t>]</w:t>
      </w:r>
      <w:r w:rsidRPr="007276C7">
        <w:rPr>
          <w:rFonts w:ascii="宋体" w:hAnsi="宋体"/>
          <w:szCs w:val="21"/>
        </w:rPr>
        <w:tab/>
      </w:r>
    </w:p>
    <w:p w:rsidR="0009361C" w:rsidRPr="007276C7" w:rsidRDefault="00C44443">
      <w:pPr>
        <w:spacing w:line="360" w:lineRule="auto"/>
        <w:rPr>
          <w:rFonts w:ascii="宋体" w:hAnsi="宋体"/>
          <w:szCs w:val="21"/>
        </w:rPr>
      </w:pPr>
      <w:r w:rsidRPr="007276C7">
        <w:rPr>
          <w:rFonts w:ascii="宋体" w:hAnsi="宋体"/>
          <w:szCs w:val="21"/>
        </w:rPr>
        <w:t>B.尿素[CO（NH</w:t>
      </w:r>
      <w:r w:rsidRPr="007276C7">
        <w:rPr>
          <w:rFonts w:ascii="宋体" w:hAnsi="宋体"/>
          <w:szCs w:val="21"/>
          <w:vertAlign w:val="subscript"/>
        </w:rPr>
        <w:t>2</w:t>
      </w:r>
      <w:r w:rsidRPr="007276C7">
        <w:rPr>
          <w:rFonts w:ascii="宋体" w:hAnsi="宋体"/>
          <w:szCs w:val="21"/>
        </w:rPr>
        <w:t>）</w:t>
      </w:r>
      <w:r w:rsidRPr="007276C7">
        <w:rPr>
          <w:rFonts w:ascii="宋体" w:hAnsi="宋体"/>
          <w:szCs w:val="21"/>
          <w:vertAlign w:val="subscript"/>
        </w:rPr>
        <w:t>2</w:t>
      </w:r>
      <w:r w:rsidRPr="007276C7">
        <w:rPr>
          <w:rFonts w:ascii="宋体" w:hAnsi="宋体"/>
          <w:szCs w:val="21"/>
        </w:rPr>
        <w:t>]</w:t>
      </w:r>
    </w:p>
    <w:p w:rsidR="0009361C" w:rsidRPr="007276C7" w:rsidRDefault="00C44443">
      <w:pPr>
        <w:spacing w:line="360" w:lineRule="auto"/>
        <w:rPr>
          <w:rFonts w:ascii="宋体" w:hAnsi="宋体"/>
          <w:szCs w:val="21"/>
        </w:rPr>
      </w:pPr>
      <w:r w:rsidRPr="007276C7">
        <w:rPr>
          <w:rFonts w:ascii="宋体" w:hAnsi="宋体"/>
          <w:szCs w:val="21"/>
        </w:rPr>
        <w:t>C.硝酸铵[NH</w:t>
      </w:r>
      <w:r w:rsidRPr="007276C7">
        <w:rPr>
          <w:rFonts w:ascii="宋体" w:hAnsi="宋体"/>
          <w:szCs w:val="21"/>
          <w:vertAlign w:val="subscript"/>
        </w:rPr>
        <w:t>4</w:t>
      </w:r>
      <w:r w:rsidRPr="007276C7">
        <w:rPr>
          <w:rFonts w:ascii="宋体" w:hAnsi="宋体"/>
          <w:szCs w:val="21"/>
        </w:rPr>
        <w:t>NO</w:t>
      </w:r>
      <w:r w:rsidRPr="007276C7">
        <w:rPr>
          <w:rFonts w:ascii="宋体" w:hAnsi="宋体"/>
          <w:szCs w:val="21"/>
          <w:vertAlign w:val="subscript"/>
        </w:rPr>
        <w:t>3</w:t>
      </w:r>
      <w:r w:rsidRPr="007276C7">
        <w:rPr>
          <w:rFonts w:ascii="宋体" w:hAnsi="宋体"/>
          <w:szCs w:val="21"/>
        </w:rPr>
        <w:t>]</w:t>
      </w:r>
      <w:r w:rsidRPr="007276C7">
        <w:rPr>
          <w:rFonts w:ascii="宋体" w:hAnsi="宋体"/>
          <w:szCs w:val="21"/>
        </w:rPr>
        <w:tab/>
      </w:r>
    </w:p>
    <w:p w:rsidR="0009361C" w:rsidRPr="007276C7" w:rsidRDefault="00C44443">
      <w:pPr>
        <w:spacing w:line="360" w:lineRule="auto"/>
        <w:rPr>
          <w:rFonts w:ascii="宋体" w:hAnsi="宋体"/>
          <w:szCs w:val="21"/>
        </w:rPr>
      </w:pPr>
      <w:r w:rsidRPr="007276C7">
        <w:rPr>
          <w:rFonts w:ascii="宋体" w:hAnsi="宋体"/>
          <w:szCs w:val="21"/>
        </w:rPr>
        <w:t>D.磷酸二氢钾[KH</w:t>
      </w:r>
      <w:r w:rsidRPr="007276C7">
        <w:rPr>
          <w:rFonts w:ascii="宋体" w:hAnsi="宋体"/>
          <w:szCs w:val="21"/>
          <w:vertAlign w:val="subscript"/>
        </w:rPr>
        <w:t>2</w:t>
      </w:r>
      <w:r w:rsidRPr="007276C7">
        <w:rPr>
          <w:rFonts w:ascii="宋体" w:hAnsi="宋体"/>
          <w:szCs w:val="21"/>
        </w:rPr>
        <w:t>PO</w:t>
      </w:r>
      <w:r w:rsidRPr="007276C7">
        <w:rPr>
          <w:rFonts w:ascii="宋体" w:hAnsi="宋体"/>
          <w:szCs w:val="21"/>
          <w:vertAlign w:val="subscript"/>
        </w:rPr>
        <w:t>4</w:t>
      </w:r>
      <w:r w:rsidRPr="007276C7">
        <w:rPr>
          <w:rFonts w:ascii="宋体" w:hAnsi="宋体"/>
          <w:szCs w:val="21"/>
        </w:rPr>
        <w:t>]</w:t>
      </w:r>
    </w:p>
    <w:p w:rsidR="0009361C" w:rsidRPr="007276C7" w:rsidRDefault="00C44443">
      <w:pPr>
        <w:spacing w:line="360" w:lineRule="auto"/>
        <w:rPr>
          <w:rFonts w:ascii="宋体" w:hAnsi="宋体"/>
          <w:szCs w:val="21"/>
        </w:rPr>
      </w:pPr>
      <w:r w:rsidRPr="007276C7">
        <w:rPr>
          <w:rFonts w:ascii="宋体" w:hAnsi="宋体"/>
          <w:szCs w:val="21"/>
        </w:rPr>
        <w:t>3.</w:t>
      </w:r>
      <w:r w:rsidRPr="007276C7">
        <w:rPr>
          <w:rFonts w:ascii="宋体" w:hAnsi="宋体"/>
          <w:color w:val="4C4C4C"/>
          <w:szCs w:val="21"/>
        </w:rPr>
        <w:t>[2018·玉林]</w:t>
      </w:r>
      <w:r w:rsidRPr="007276C7">
        <w:rPr>
          <w:rFonts w:ascii="宋体" w:hAnsi="宋体"/>
          <w:szCs w:val="21"/>
        </w:rPr>
        <w:t>小芳家里种的空心菜叶子发黄、长势不好,是缺氮肥的表现,她应该给空心菜施用的肥料是</w:t>
      </w:r>
      <w:r w:rsidRPr="007276C7">
        <w:rPr>
          <w:rFonts w:ascii="宋体" w:hAnsi="宋体"/>
          <w:szCs w:val="21"/>
        </w:rPr>
        <w:tab/>
        <w:t>（　　）</w:t>
      </w:r>
    </w:p>
    <w:p w:rsidR="0009361C" w:rsidRPr="007276C7" w:rsidRDefault="00C44443">
      <w:pPr>
        <w:spacing w:line="360" w:lineRule="auto"/>
        <w:rPr>
          <w:rFonts w:ascii="宋体" w:hAnsi="宋体"/>
          <w:szCs w:val="21"/>
        </w:rPr>
      </w:pPr>
      <w:r w:rsidRPr="007276C7">
        <w:rPr>
          <w:rFonts w:ascii="宋体" w:hAnsi="宋体"/>
          <w:szCs w:val="21"/>
        </w:rPr>
        <w:t>A.KCl</w:t>
      </w:r>
      <w:r w:rsidRPr="007276C7">
        <w:rPr>
          <w:rFonts w:ascii="宋体" w:hAnsi="宋体"/>
          <w:szCs w:val="21"/>
        </w:rPr>
        <w:tab/>
        <w:t>B.CO（NH</w:t>
      </w:r>
      <w:r w:rsidRPr="007276C7">
        <w:rPr>
          <w:rFonts w:ascii="宋体" w:hAnsi="宋体"/>
          <w:szCs w:val="21"/>
          <w:vertAlign w:val="subscript"/>
        </w:rPr>
        <w:t>2</w:t>
      </w:r>
      <w:r w:rsidRPr="007276C7">
        <w:rPr>
          <w:rFonts w:ascii="宋体" w:hAnsi="宋体"/>
          <w:szCs w:val="21"/>
        </w:rPr>
        <w:t>）</w:t>
      </w:r>
      <w:r w:rsidRPr="007276C7">
        <w:rPr>
          <w:rFonts w:ascii="宋体" w:hAnsi="宋体"/>
          <w:szCs w:val="21"/>
          <w:vertAlign w:val="subscript"/>
        </w:rPr>
        <w:t>2</w:t>
      </w:r>
    </w:p>
    <w:p w:rsidR="0009361C" w:rsidRPr="007276C7" w:rsidRDefault="00C44443">
      <w:pPr>
        <w:spacing w:line="360" w:lineRule="auto"/>
        <w:rPr>
          <w:rFonts w:ascii="宋体" w:hAnsi="宋体"/>
          <w:szCs w:val="21"/>
        </w:rPr>
      </w:pPr>
      <w:r w:rsidRPr="007276C7">
        <w:rPr>
          <w:rFonts w:ascii="宋体" w:hAnsi="宋体"/>
          <w:szCs w:val="21"/>
        </w:rPr>
        <w:t>C.Ca（H</w:t>
      </w:r>
      <w:r w:rsidRPr="007276C7">
        <w:rPr>
          <w:rFonts w:ascii="宋体" w:hAnsi="宋体"/>
          <w:szCs w:val="21"/>
          <w:vertAlign w:val="subscript"/>
        </w:rPr>
        <w:t>2</w:t>
      </w:r>
      <w:r w:rsidRPr="007276C7">
        <w:rPr>
          <w:rFonts w:ascii="宋体" w:hAnsi="宋体"/>
          <w:szCs w:val="21"/>
        </w:rPr>
        <w:t>PO</w:t>
      </w:r>
      <w:r w:rsidRPr="007276C7">
        <w:rPr>
          <w:rFonts w:ascii="宋体" w:hAnsi="宋体"/>
          <w:szCs w:val="21"/>
          <w:vertAlign w:val="subscript"/>
        </w:rPr>
        <w:t>4</w:t>
      </w:r>
      <w:r w:rsidRPr="007276C7">
        <w:rPr>
          <w:rFonts w:ascii="宋体" w:hAnsi="宋体"/>
          <w:szCs w:val="21"/>
        </w:rPr>
        <w:t>）</w:t>
      </w:r>
      <w:r w:rsidRPr="007276C7">
        <w:rPr>
          <w:rFonts w:ascii="宋体" w:hAnsi="宋体"/>
          <w:szCs w:val="21"/>
          <w:vertAlign w:val="subscript"/>
        </w:rPr>
        <w:t>2</w:t>
      </w:r>
      <w:r w:rsidRPr="007276C7">
        <w:rPr>
          <w:rFonts w:ascii="宋体" w:hAnsi="宋体"/>
          <w:szCs w:val="21"/>
        </w:rPr>
        <w:tab/>
        <w:t>D.K</w:t>
      </w:r>
      <w:r w:rsidRPr="007276C7">
        <w:rPr>
          <w:rFonts w:ascii="宋体" w:hAnsi="宋体"/>
          <w:szCs w:val="21"/>
          <w:vertAlign w:val="subscript"/>
        </w:rPr>
        <w:t>2</w:t>
      </w:r>
      <w:r w:rsidRPr="007276C7">
        <w:rPr>
          <w:rFonts w:ascii="宋体" w:hAnsi="宋体"/>
          <w:szCs w:val="21"/>
        </w:rPr>
        <w:t>SO</w:t>
      </w:r>
      <w:r w:rsidRPr="007276C7">
        <w:rPr>
          <w:rFonts w:ascii="宋体" w:hAnsi="宋体"/>
          <w:szCs w:val="21"/>
          <w:vertAlign w:val="subscript"/>
        </w:rPr>
        <w:t>4</w:t>
      </w:r>
    </w:p>
    <w:p w:rsidR="0009361C" w:rsidRPr="007276C7" w:rsidRDefault="00C44443">
      <w:pPr>
        <w:spacing w:line="360" w:lineRule="auto"/>
        <w:rPr>
          <w:rFonts w:ascii="宋体" w:hAnsi="宋体"/>
          <w:szCs w:val="21"/>
        </w:rPr>
      </w:pPr>
      <w:r w:rsidRPr="007276C7">
        <w:rPr>
          <w:rFonts w:ascii="宋体" w:hAnsi="宋体"/>
          <w:szCs w:val="21"/>
        </w:rPr>
        <w:t>4.</w:t>
      </w:r>
      <w:r w:rsidRPr="007276C7">
        <w:rPr>
          <w:rFonts w:ascii="宋体" w:hAnsi="宋体"/>
          <w:color w:val="4C4C4C"/>
          <w:szCs w:val="21"/>
        </w:rPr>
        <w:t>[2018·遂宁]</w:t>
      </w:r>
      <w:r w:rsidRPr="007276C7">
        <w:rPr>
          <w:rFonts w:ascii="宋体" w:hAnsi="宋体"/>
          <w:szCs w:val="21"/>
        </w:rPr>
        <w:t>归纳与反思是学习化学的重要环节。下表是某同学对所学内容的归纳,其中完全正确的一组是</w:t>
      </w:r>
      <w:r w:rsidRPr="007276C7">
        <w:rPr>
          <w:rFonts w:ascii="宋体" w:hAnsi="宋体"/>
          <w:szCs w:val="21"/>
        </w:rPr>
        <w:tab/>
        <w:t>（　　）</w:t>
      </w:r>
    </w:p>
    <w:p w:rsidR="0009361C" w:rsidRPr="007276C7" w:rsidRDefault="0009361C">
      <w:pPr>
        <w:spacing w:line="360" w:lineRule="auto"/>
        <w:rPr>
          <w:rFonts w:ascii="宋体" w:hAnsi="宋体"/>
          <w:szCs w:val="21"/>
        </w:rPr>
      </w:pPr>
    </w:p>
    <w:tbl>
      <w:tblPr>
        <w:tblW w:w="4836"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418"/>
        <w:gridCol w:w="2418"/>
      </w:tblGrid>
      <w:tr w:rsidR="0009361C" w:rsidRPr="007276C7">
        <w:trPr>
          <w:jc w:val="center"/>
        </w:trPr>
        <w:tc>
          <w:tcPr>
            <w:tcW w:w="2418" w:type="dxa"/>
            <w:tcMar>
              <w:left w:w="105" w:type="dxa"/>
              <w:right w:w="105"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A.化学与生活</w:t>
            </w:r>
          </w:p>
        </w:tc>
        <w:tc>
          <w:tcPr>
            <w:tcW w:w="2418" w:type="dxa"/>
            <w:tcMar>
              <w:left w:w="105" w:type="dxa"/>
              <w:right w:w="105"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B.化学与材料</w:t>
            </w:r>
          </w:p>
        </w:tc>
      </w:tr>
      <w:tr w:rsidR="0009361C" w:rsidRPr="007276C7">
        <w:trPr>
          <w:jc w:val="center"/>
        </w:trPr>
        <w:tc>
          <w:tcPr>
            <w:tcW w:w="2418" w:type="dxa"/>
            <w:tcMar>
              <w:left w:w="105" w:type="dxa"/>
              <w:right w:w="105" w:type="dxa"/>
            </w:tcMar>
            <w:vAlign w:val="center"/>
          </w:tcPr>
          <w:p w:rsidR="0009361C" w:rsidRPr="007276C7" w:rsidRDefault="00C44443">
            <w:pPr>
              <w:spacing w:line="360" w:lineRule="auto"/>
              <w:rPr>
                <w:rFonts w:ascii="宋体" w:hAnsi="宋体"/>
                <w:szCs w:val="21"/>
              </w:rPr>
            </w:pPr>
            <w:r w:rsidRPr="007276C7">
              <w:rPr>
                <w:rFonts w:ascii="宋体" w:hAnsi="宋体"/>
                <w:szCs w:val="21"/>
              </w:rPr>
              <w:t xml:space="preserve">　把煤做成蜂窝状——促进煤的燃烧</w:t>
            </w:r>
          </w:p>
          <w:p w:rsidR="0009361C" w:rsidRPr="007276C7" w:rsidRDefault="00C44443">
            <w:pPr>
              <w:spacing w:line="360" w:lineRule="auto"/>
              <w:rPr>
                <w:rFonts w:ascii="宋体" w:hAnsi="宋体"/>
                <w:szCs w:val="21"/>
              </w:rPr>
            </w:pPr>
            <w:r w:rsidRPr="007276C7">
              <w:rPr>
                <w:rFonts w:ascii="宋体" w:hAnsi="宋体"/>
                <w:szCs w:val="21"/>
              </w:rPr>
              <w:t xml:space="preserve">　除去餐具上的油污——用洗洁精乳化</w:t>
            </w:r>
          </w:p>
        </w:tc>
        <w:tc>
          <w:tcPr>
            <w:tcW w:w="2418" w:type="dxa"/>
            <w:tcMar>
              <w:left w:w="105" w:type="dxa"/>
              <w:right w:w="105" w:type="dxa"/>
            </w:tcMar>
            <w:vAlign w:val="center"/>
          </w:tcPr>
          <w:p w:rsidR="0009361C" w:rsidRPr="007276C7" w:rsidRDefault="00C44443">
            <w:pPr>
              <w:spacing w:line="360" w:lineRule="auto"/>
              <w:rPr>
                <w:rFonts w:ascii="宋体" w:hAnsi="宋体"/>
                <w:szCs w:val="21"/>
              </w:rPr>
            </w:pPr>
            <w:r w:rsidRPr="007276C7">
              <w:rPr>
                <w:rFonts w:ascii="宋体" w:hAnsi="宋体"/>
                <w:szCs w:val="21"/>
              </w:rPr>
              <w:t xml:space="preserve">　合金、塑料——有机合成材料</w:t>
            </w:r>
          </w:p>
          <w:p w:rsidR="0009361C" w:rsidRPr="007276C7" w:rsidRDefault="00C44443">
            <w:pPr>
              <w:spacing w:line="360" w:lineRule="auto"/>
              <w:rPr>
                <w:rFonts w:ascii="宋体" w:hAnsi="宋体"/>
                <w:szCs w:val="21"/>
              </w:rPr>
            </w:pPr>
            <w:r w:rsidRPr="007276C7">
              <w:rPr>
                <w:rFonts w:ascii="宋体" w:hAnsi="宋体"/>
                <w:szCs w:val="21"/>
              </w:rPr>
              <w:t xml:space="preserve">　陶瓷、普通玻璃——无机非金属材料</w:t>
            </w:r>
          </w:p>
        </w:tc>
      </w:tr>
      <w:tr w:rsidR="0009361C" w:rsidRPr="007276C7">
        <w:trPr>
          <w:jc w:val="center"/>
        </w:trPr>
        <w:tc>
          <w:tcPr>
            <w:tcW w:w="2418" w:type="dxa"/>
            <w:tcMar>
              <w:left w:w="105" w:type="dxa"/>
              <w:right w:w="105"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lastRenderedPageBreak/>
              <w:t>C.性质与用途</w:t>
            </w:r>
          </w:p>
        </w:tc>
        <w:tc>
          <w:tcPr>
            <w:tcW w:w="2418" w:type="dxa"/>
            <w:tcMar>
              <w:left w:w="105" w:type="dxa"/>
              <w:right w:w="105"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D.化学与安全</w:t>
            </w:r>
          </w:p>
        </w:tc>
      </w:tr>
      <w:tr w:rsidR="0009361C" w:rsidRPr="007276C7">
        <w:trPr>
          <w:jc w:val="center"/>
        </w:trPr>
        <w:tc>
          <w:tcPr>
            <w:tcW w:w="2418" w:type="dxa"/>
            <w:tcMar>
              <w:left w:w="105" w:type="dxa"/>
              <w:right w:w="105" w:type="dxa"/>
            </w:tcMar>
            <w:vAlign w:val="center"/>
          </w:tcPr>
          <w:p w:rsidR="0009361C" w:rsidRPr="007276C7" w:rsidRDefault="00C44443">
            <w:pPr>
              <w:spacing w:line="360" w:lineRule="auto"/>
              <w:rPr>
                <w:rFonts w:ascii="宋体" w:hAnsi="宋体"/>
                <w:szCs w:val="21"/>
              </w:rPr>
            </w:pPr>
            <w:r w:rsidRPr="007276C7">
              <w:rPr>
                <w:rFonts w:ascii="宋体" w:hAnsi="宋体"/>
                <w:szCs w:val="21"/>
              </w:rPr>
              <w:t xml:space="preserve">　氧气具有助燃性——作燃料</w:t>
            </w:r>
          </w:p>
          <w:p w:rsidR="0009361C" w:rsidRPr="007276C7" w:rsidRDefault="00C44443">
            <w:pPr>
              <w:spacing w:line="360" w:lineRule="auto"/>
              <w:rPr>
                <w:rFonts w:ascii="宋体" w:hAnsi="宋体"/>
                <w:szCs w:val="21"/>
              </w:rPr>
            </w:pPr>
            <w:r w:rsidRPr="007276C7">
              <w:rPr>
                <w:rFonts w:ascii="宋体" w:hAnsi="宋体"/>
                <w:szCs w:val="21"/>
              </w:rPr>
              <w:t xml:space="preserve">　氮气化学性质不活泼——作保护气</w:t>
            </w:r>
          </w:p>
        </w:tc>
        <w:tc>
          <w:tcPr>
            <w:tcW w:w="2418" w:type="dxa"/>
            <w:tcMar>
              <w:left w:w="105" w:type="dxa"/>
              <w:right w:w="105" w:type="dxa"/>
            </w:tcMar>
            <w:vAlign w:val="center"/>
          </w:tcPr>
          <w:p w:rsidR="0009361C" w:rsidRPr="007276C7" w:rsidRDefault="00C44443">
            <w:pPr>
              <w:spacing w:line="360" w:lineRule="auto"/>
              <w:rPr>
                <w:rFonts w:ascii="宋体" w:hAnsi="宋体"/>
                <w:szCs w:val="21"/>
              </w:rPr>
            </w:pPr>
            <w:r w:rsidRPr="007276C7">
              <w:rPr>
                <w:rFonts w:ascii="宋体" w:hAnsi="宋体"/>
                <w:szCs w:val="21"/>
              </w:rPr>
              <w:t xml:space="preserve">　炒菜时油锅着火——弃锅逃走</w:t>
            </w:r>
          </w:p>
          <w:p w:rsidR="0009361C" w:rsidRPr="007276C7" w:rsidRDefault="00C44443">
            <w:pPr>
              <w:spacing w:line="360" w:lineRule="auto"/>
              <w:rPr>
                <w:rFonts w:ascii="宋体" w:hAnsi="宋体"/>
                <w:szCs w:val="21"/>
              </w:rPr>
            </w:pPr>
            <w:r w:rsidRPr="007276C7">
              <w:rPr>
                <w:rFonts w:ascii="宋体" w:hAnsi="宋体"/>
                <w:szCs w:val="21"/>
              </w:rPr>
              <w:t xml:space="preserve">　皮肤沾上浓硫酸——涂抹氢氧化钠溶液</w:t>
            </w:r>
          </w:p>
        </w:tc>
      </w:tr>
    </w:tbl>
    <w:p w:rsidR="0009361C" w:rsidRPr="007276C7" w:rsidRDefault="0009361C">
      <w:pPr>
        <w:spacing w:line="360" w:lineRule="auto"/>
        <w:rPr>
          <w:rFonts w:ascii="宋体" w:hAnsi="宋体"/>
          <w:szCs w:val="21"/>
        </w:rPr>
      </w:pPr>
    </w:p>
    <w:p w:rsidR="0009361C" w:rsidRPr="007276C7" w:rsidRDefault="00C44443">
      <w:pPr>
        <w:spacing w:line="360" w:lineRule="auto"/>
        <w:rPr>
          <w:rFonts w:ascii="宋体" w:hAnsi="宋体"/>
          <w:szCs w:val="21"/>
        </w:rPr>
      </w:pPr>
      <w:r w:rsidRPr="007276C7">
        <w:rPr>
          <w:rFonts w:ascii="宋体" w:hAnsi="宋体"/>
          <w:szCs w:val="21"/>
        </w:rPr>
        <w:t>5.</w:t>
      </w:r>
      <w:r w:rsidRPr="007276C7">
        <w:rPr>
          <w:rFonts w:ascii="宋体" w:hAnsi="宋体"/>
          <w:color w:val="4C4C4C"/>
          <w:szCs w:val="21"/>
        </w:rPr>
        <w:t>[2017·江西]</w:t>
      </w:r>
      <w:r w:rsidRPr="007276C7">
        <w:rPr>
          <w:rFonts w:ascii="宋体" w:hAnsi="宋体"/>
          <w:szCs w:val="21"/>
        </w:rPr>
        <w:t>小天做家务时,感受到生活与化学息息相关。</w:t>
      </w:r>
    </w:p>
    <w:p w:rsidR="0009361C" w:rsidRPr="007276C7" w:rsidRDefault="00C44443">
      <w:pPr>
        <w:spacing w:line="360" w:lineRule="auto"/>
        <w:rPr>
          <w:rFonts w:ascii="宋体" w:hAnsi="宋体"/>
          <w:szCs w:val="21"/>
        </w:rPr>
      </w:pPr>
      <w:r w:rsidRPr="007276C7">
        <w:rPr>
          <w:rFonts w:ascii="宋体" w:hAnsi="宋体"/>
          <w:szCs w:val="21"/>
        </w:rPr>
        <w:t>（1）将废弃的热塑性塑料放在可回收垃圾箱中。热塑性塑料的判断方法:用酒精灯缓缓加热装有少量塑料碎片的试管,能观察到的现象是</w:t>
      </w:r>
      <w:r w:rsidRPr="007276C7">
        <w:rPr>
          <w:rFonts w:ascii="宋体" w:hAnsi="宋体"/>
          <w:szCs w:val="21"/>
          <w:u w:val="single" w:color="000000"/>
        </w:rPr>
        <w:t xml:space="preserve">　　　　　　　　　　　　　　</w:t>
      </w:r>
      <w:r w:rsidRPr="007276C7">
        <w:rPr>
          <w:rFonts w:ascii="宋体" w:hAnsi="宋体"/>
          <w:szCs w:val="21"/>
        </w:rPr>
        <w:t>。 </w:t>
      </w:r>
    </w:p>
    <w:p w:rsidR="0009361C" w:rsidRPr="007276C7" w:rsidRDefault="00C44443">
      <w:pPr>
        <w:spacing w:line="360" w:lineRule="auto"/>
        <w:rPr>
          <w:rFonts w:ascii="宋体" w:hAnsi="宋体"/>
          <w:szCs w:val="21"/>
        </w:rPr>
      </w:pPr>
      <w:r w:rsidRPr="007276C7">
        <w:rPr>
          <w:rFonts w:ascii="宋体" w:hAnsi="宋体"/>
          <w:szCs w:val="21"/>
        </w:rPr>
        <w:t>（2）发现盆栽月季倒伏并长了虫子,经判断应施用钾肥。下列属于钾肥的是</w:t>
      </w:r>
      <w:r w:rsidRPr="007276C7">
        <w:rPr>
          <w:rFonts w:ascii="宋体" w:hAnsi="宋体"/>
          <w:szCs w:val="21"/>
          <w:u w:val="single" w:color="000000"/>
        </w:rPr>
        <w:t xml:space="preserve">　　　　</w:t>
      </w:r>
      <w:r w:rsidRPr="007276C7">
        <w:rPr>
          <w:rFonts w:ascii="宋体" w:hAnsi="宋体"/>
          <w:szCs w:val="21"/>
        </w:rPr>
        <w:t>（填序号）。 </w:t>
      </w:r>
    </w:p>
    <w:p w:rsidR="0009361C" w:rsidRPr="007276C7" w:rsidRDefault="00C44443">
      <w:pPr>
        <w:spacing w:line="360" w:lineRule="auto"/>
        <w:rPr>
          <w:rFonts w:ascii="宋体" w:hAnsi="宋体"/>
          <w:szCs w:val="21"/>
        </w:rPr>
      </w:pPr>
      <w:r w:rsidRPr="007276C7">
        <w:rPr>
          <w:rFonts w:ascii="宋体" w:hAnsi="宋体"/>
          <w:szCs w:val="21"/>
        </w:rPr>
        <w:t>A.KOH</w:t>
      </w:r>
      <w:r w:rsidRPr="007276C7">
        <w:rPr>
          <w:rFonts w:ascii="宋体" w:hAnsi="宋体"/>
          <w:szCs w:val="21"/>
        </w:rPr>
        <w:tab/>
        <w:t>B.CO（NH</w:t>
      </w:r>
      <w:r w:rsidRPr="007276C7">
        <w:rPr>
          <w:rFonts w:ascii="宋体" w:hAnsi="宋体"/>
          <w:szCs w:val="21"/>
          <w:vertAlign w:val="subscript"/>
        </w:rPr>
        <w:t>2</w:t>
      </w:r>
      <w:r w:rsidRPr="007276C7">
        <w:rPr>
          <w:rFonts w:ascii="宋体" w:hAnsi="宋体"/>
          <w:szCs w:val="21"/>
        </w:rPr>
        <w:t>）</w:t>
      </w:r>
      <w:r w:rsidRPr="007276C7">
        <w:rPr>
          <w:rFonts w:ascii="宋体" w:hAnsi="宋体"/>
          <w:szCs w:val="21"/>
          <w:vertAlign w:val="subscript"/>
        </w:rPr>
        <w:t>2</w:t>
      </w:r>
    </w:p>
    <w:p w:rsidR="0009361C" w:rsidRPr="007276C7" w:rsidRDefault="00C44443">
      <w:pPr>
        <w:spacing w:line="360" w:lineRule="auto"/>
        <w:rPr>
          <w:rFonts w:ascii="宋体" w:hAnsi="宋体"/>
          <w:szCs w:val="21"/>
        </w:rPr>
      </w:pPr>
      <w:r w:rsidRPr="007276C7">
        <w:rPr>
          <w:rFonts w:ascii="宋体" w:hAnsi="宋体"/>
          <w:szCs w:val="21"/>
        </w:rPr>
        <w:t>C.NH</w:t>
      </w:r>
      <w:r w:rsidRPr="007276C7">
        <w:rPr>
          <w:rFonts w:ascii="宋体" w:hAnsi="宋体"/>
          <w:szCs w:val="21"/>
          <w:vertAlign w:val="subscript"/>
        </w:rPr>
        <w:t>4</w:t>
      </w:r>
      <w:r w:rsidRPr="007276C7">
        <w:rPr>
          <w:rFonts w:ascii="宋体" w:hAnsi="宋体"/>
          <w:szCs w:val="21"/>
        </w:rPr>
        <w:t>H</w:t>
      </w:r>
      <w:r w:rsidRPr="007276C7">
        <w:rPr>
          <w:rFonts w:ascii="宋体" w:hAnsi="宋体"/>
          <w:szCs w:val="21"/>
          <w:vertAlign w:val="subscript"/>
        </w:rPr>
        <w:t>2</w:t>
      </w:r>
      <w:r w:rsidRPr="007276C7">
        <w:rPr>
          <w:rFonts w:ascii="宋体" w:hAnsi="宋体"/>
          <w:szCs w:val="21"/>
        </w:rPr>
        <w:t>PO</w:t>
      </w:r>
      <w:r w:rsidRPr="007276C7">
        <w:rPr>
          <w:rFonts w:ascii="宋体" w:hAnsi="宋体"/>
          <w:szCs w:val="21"/>
          <w:vertAlign w:val="subscript"/>
        </w:rPr>
        <w:t>4</w:t>
      </w:r>
      <w:r w:rsidRPr="007276C7">
        <w:rPr>
          <w:rFonts w:ascii="宋体" w:hAnsi="宋体"/>
          <w:szCs w:val="21"/>
        </w:rPr>
        <w:tab/>
        <w:t>D.K</w:t>
      </w:r>
      <w:r w:rsidRPr="007276C7">
        <w:rPr>
          <w:rFonts w:ascii="宋体" w:hAnsi="宋体"/>
          <w:szCs w:val="21"/>
          <w:vertAlign w:val="subscript"/>
        </w:rPr>
        <w:t>2</w:t>
      </w:r>
      <w:r w:rsidRPr="007276C7">
        <w:rPr>
          <w:rFonts w:ascii="宋体" w:hAnsi="宋体"/>
          <w:szCs w:val="21"/>
        </w:rPr>
        <w:t>SO</w:t>
      </w:r>
      <w:r w:rsidRPr="007276C7">
        <w:rPr>
          <w:rFonts w:ascii="宋体" w:hAnsi="宋体"/>
          <w:szCs w:val="21"/>
          <w:vertAlign w:val="subscript"/>
        </w:rPr>
        <w:t>4</w:t>
      </w:r>
    </w:p>
    <w:p w:rsidR="0009361C" w:rsidRPr="007276C7" w:rsidRDefault="00C44443">
      <w:pPr>
        <w:spacing w:line="360" w:lineRule="auto"/>
        <w:rPr>
          <w:rFonts w:ascii="宋体" w:hAnsi="宋体"/>
          <w:szCs w:val="21"/>
        </w:rPr>
      </w:pPr>
      <w:r w:rsidRPr="007276C7">
        <w:rPr>
          <w:rFonts w:ascii="宋体" w:hAnsi="宋体"/>
          <w:szCs w:val="21"/>
        </w:rPr>
        <w:t>（3）用食醋（主要成分为CH</w:t>
      </w:r>
      <w:r w:rsidRPr="007276C7">
        <w:rPr>
          <w:rFonts w:ascii="宋体" w:hAnsi="宋体"/>
          <w:szCs w:val="21"/>
          <w:vertAlign w:val="subscript"/>
        </w:rPr>
        <w:t>3</w:t>
      </w:r>
      <w:r w:rsidRPr="007276C7">
        <w:rPr>
          <w:rFonts w:ascii="宋体" w:hAnsi="宋体"/>
          <w:szCs w:val="21"/>
        </w:rPr>
        <w:t>COOH）除去电热水壶中的水垢（主要成分为CaCO</w:t>
      </w:r>
      <w:r w:rsidRPr="007276C7">
        <w:rPr>
          <w:rFonts w:ascii="宋体" w:hAnsi="宋体"/>
          <w:szCs w:val="21"/>
          <w:vertAlign w:val="subscript"/>
        </w:rPr>
        <w:t>3</w:t>
      </w:r>
      <w:r w:rsidRPr="007276C7">
        <w:rPr>
          <w:rFonts w:ascii="宋体" w:hAnsi="宋体"/>
          <w:szCs w:val="21"/>
        </w:rPr>
        <w:t>）,生成醋酸钙[（CH</w:t>
      </w:r>
      <w:r w:rsidRPr="007276C7">
        <w:rPr>
          <w:rFonts w:ascii="宋体" w:hAnsi="宋体"/>
          <w:szCs w:val="21"/>
          <w:vertAlign w:val="subscript"/>
        </w:rPr>
        <w:t>3</w:t>
      </w:r>
      <w:r w:rsidRPr="007276C7">
        <w:rPr>
          <w:rFonts w:ascii="宋体" w:hAnsi="宋体"/>
          <w:szCs w:val="21"/>
        </w:rPr>
        <w:t>COO）</w:t>
      </w:r>
      <w:r w:rsidRPr="007276C7">
        <w:rPr>
          <w:rFonts w:ascii="宋体" w:hAnsi="宋体"/>
          <w:szCs w:val="21"/>
          <w:vertAlign w:val="subscript"/>
        </w:rPr>
        <w:t>2</w:t>
      </w:r>
      <w:r w:rsidRPr="007276C7">
        <w:rPr>
          <w:rFonts w:ascii="宋体" w:hAnsi="宋体"/>
          <w:szCs w:val="21"/>
        </w:rPr>
        <w:t>Ca],该反应属于复分解反应,其化学方程式为</w:t>
      </w:r>
      <w:r w:rsidRPr="007276C7">
        <w:rPr>
          <w:rFonts w:ascii="宋体" w:hAnsi="宋体"/>
          <w:szCs w:val="21"/>
          <w:u w:val="single" w:color="000000"/>
        </w:rPr>
        <w:t> </w:t>
      </w:r>
    </w:p>
    <w:p w:rsidR="0009361C" w:rsidRPr="007276C7" w:rsidRDefault="00C44443">
      <w:pPr>
        <w:spacing w:line="360" w:lineRule="auto"/>
        <w:rPr>
          <w:rFonts w:ascii="宋体" w:hAnsi="宋体"/>
          <w:szCs w:val="21"/>
        </w:rPr>
      </w:pPr>
      <w:r w:rsidRPr="007276C7">
        <w:rPr>
          <w:rFonts w:ascii="宋体" w:hAnsi="宋体"/>
          <w:szCs w:val="21"/>
          <w:u w:val="single" w:color="000000"/>
        </w:rPr>
        <w:t xml:space="preserve">　　　　　　　　　　</w:t>
      </w:r>
      <w:r w:rsidRPr="007276C7">
        <w:rPr>
          <w:rFonts w:ascii="宋体" w:hAnsi="宋体"/>
          <w:szCs w:val="21"/>
        </w:rPr>
        <w:t>。 </w:t>
      </w:r>
    </w:p>
    <w:p w:rsidR="0009361C" w:rsidRPr="007276C7" w:rsidRDefault="00C44443">
      <w:pPr>
        <w:spacing w:line="360" w:lineRule="auto"/>
        <w:rPr>
          <w:rFonts w:ascii="宋体" w:hAnsi="宋体"/>
          <w:szCs w:val="21"/>
        </w:rPr>
      </w:pPr>
      <w:r w:rsidRPr="007276C7">
        <w:rPr>
          <w:rFonts w:ascii="宋体" w:hAnsi="宋体"/>
          <w:szCs w:val="21"/>
        </w:rPr>
        <w:t>|能力提升|</w:t>
      </w:r>
    </w:p>
    <w:p w:rsidR="0009361C" w:rsidRPr="007276C7" w:rsidRDefault="00C44443">
      <w:pPr>
        <w:spacing w:line="360" w:lineRule="auto"/>
        <w:rPr>
          <w:rFonts w:ascii="宋体" w:hAnsi="宋体"/>
          <w:szCs w:val="21"/>
        </w:rPr>
      </w:pPr>
      <w:r w:rsidRPr="007276C7">
        <w:rPr>
          <w:rFonts w:ascii="宋体" w:hAnsi="宋体"/>
          <w:szCs w:val="21"/>
        </w:rPr>
        <w:t>1.</w:t>
      </w:r>
      <w:r w:rsidRPr="007276C7">
        <w:rPr>
          <w:rFonts w:ascii="宋体" w:hAnsi="宋体"/>
          <w:color w:val="4C4C4C"/>
          <w:szCs w:val="21"/>
        </w:rPr>
        <w:t>[2017·聊城]</w:t>
      </w:r>
      <w:r w:rsidRPr="007276C7">
        <w:rPr>
          <w:rFonts w:ascii="宋体" w:hAnsi="宋体"/>
          <w:szCs w:val="21"/>
        </w:rPr>
        <w:t xml:space="preserve"> 2016年度,聊城“蓝天白云,繁星闪烁”的天数同比增加29天。为使人民生活环境更美好,下列做法错误的是</w:t>
      </w:r>
      <w:r w:rsidRPr="007276C7">
        <w:rPr>
          <w:rFonts w:ascii="宋体" w:hAnsi="宋体"/>
          <w:szCs w:val="21"/>
        </w:rPr>
        <w:tab/>
        <w:t>（　　）</w:t>
      </w:r>
    </w:p>
    <w:p w:rsidR="0009361C" w:rsidRPr="007276C7" w:rsidRDefault="00C44443">
      <w:pPr>
        <w:spacing w:line="360" w:lineRule="auto"/>
        <w:rPr>
          <w:rFonts w:ascii="宋体" w:hAnsi="宋体"/>
          <w:szCs w:val="21"/>
        </w:rPr>
      </w:pPr>
      <w:r w:rsidRPr="007276C7">
        <w:rPr>
          <w:rFonts w:ascii="宋体" w:hAnsi="宋体"/>
          <w:szCs w:val="21"/>
        </w:rPr>
        <w:t>A.为增加节日气氛大量燃放烟花爆竹</w:t>
      </w:r>
    </w:p>
    <w:p w:rsidR="0009361C" w:rsidRPr="007276C7" w:rsidRDefault="00C44443">
      <w:pPr>
        <w:spacing w:line="360" w:lineRule="auto"/>
        <w:rPr>
          <w:rFonts w:ascii="宋体" w:hAnsi="宋体"/>
          <w:szCs w:val="21"/>
        </w:rPr>
      </w:pPr>
      <w:r w:rsidRPr="007276C7">
        <w:rPr>
          <w:rFonts w:ascii="宋体" w:hAnsi="宋体"/>
          <w:szCs w:val="21"/>
        </w:rPr>
        <w:t>B.不用木炭进行露天烧烤</w:t>
      </w:r>
    </w:p>
    <w:p w:rsidR="0009361C" w:rsidRPr="007276C7" w:rsidRDefault="00C44443">
      <w:pPr>
        <w:spacing w:line="360" w:lineRule="auto"/>
        <w:rPr>
          <w:rFonts w:ascii="宋体" w:hAnsi="宋体"/>
          <w:szCs w:val="21"/>
        </w:rPr>
      </w:pPr>
      <w:r w:rsidRPr="007276C7">
        <w:rPr>
          <w:rFonts w:ascii="宋体" w:hAnsi="宋体"/>
          <w:szCs w:val="21"/>
        </w:rPr>
        <w:t>C.生活垃圾集中处理不随意倾倒</w:t>
      </w:r>
    </w:p>
    <w:p w:rsidR="0009361C" w:rsidRPr="007276C7" w:rsidRDefault="00C44443">
      <w:pPr>
        <w:spacing w:line="360" w:lineRule="auto"/>
        <w:rPr>
          <w:rFonts w:ascii="宋体" w:hAnsi="宋体"/>
          <w:szCs w:val="21"/>
        </w:rPr>
      </w:pPr>
      <w:r w:rsidRPr="007276C7">
        <w:rPr>
          <w:rFonts w:ascii="宋体" w:hAnsi="宋体"/>
          <w:szCs w:val="21"/>
        </w:rPr>
        <w:t>D.大力植树造林,增加植被面积</w:t>
      </w:r>
    </w:p>
    <w:p w:rsidR="0009361C" w:rsidRPr="007276C7" w:rsidRDefault="00C44443">
      <w:pPr>
        <w:spacing w:line="360" w:lineRule="auto"/>
        <w:rPr>
          <w:rFonts w:ascii="宋体" w:hAnsi="宋体"/>
          <w:szCs w:val="21"/>
        </w:rPr>
      </w:pPr>
      <w:r w:rsidRPr="007276C7">
        <w:rPr>
          <w:rFonts w:ascii="宋体" w:hAnsi="宋体"/>
          <w:szCs w:val="21"/>
        </w:rPr>
        <w:t>2.</w:t>
      </w:r>
      <w:r w:rsidRPr="007276C7">
        <w:rPr>
          <w:rFonts w:ascii="宋体" w:hAnsi="宋体"/>
          <w:color w:val="4C4C4C"/>
          <w:szCs w:val="21"/>
        </w:rPr>
        <w:t>[2018·恩施]</w:t>
      </w:r>
      <w:r w:rsidRPr="007276C7">
        <w:rPr>
          <w:rFonts w:ascii="宋体" w:hAnsi="宋体"/>
          <w:szCs w:val="21"/>
        </w:rPr>
        <w:t>造成酸雨的主要物质是</w:t>
      </w:r>
      <w:r w:rsidRPr="007276C7">
        <w:rPr>
          <w:rFonts w:ascii="宋体" w:hAnsi="宋体"/>
          <w:szCs w:val="21"/>
        </w:rPr>
        <w:tab/>
        <w:t>（　　）</w:t>
      </w:r>
    </w:p>
    <w:p w:rsidR="0009361C" w:rsidRPr="007276C7" w:rsidRDefault="00C44443">
      <w:pPr>
        <w:spacing w:line="360" w:lineRule="auto"/>
        <w:rPr>
          <w:rFonts w:ascii="宋体" w:hAnsi="宋体"/>
          <w:szCs w:val="21"/>
        </w:rPr>
      </w:pPr>
      <w:r w:rsidRPr="007276C7">
        <w:rPr>
          <w:rFonts w:ascii="宋体" w:hAnsi="宋体"/>
          <w:szCs w:val="21"/>
        </w:rPr>
        <w:lastRenderedPageBreak/>
        <w:t>A.二氧化硫和二氧化氮</w:t>
      </w:r>
      <w:r w:rsidRPr="007276C7">
        <w:rPr>
          <w:rFonts w:ascii="宋体" w:hAnsi="宋体"/>
          <w:szCs w:val="21"/>
        </w:rPr>
        <w:tab/>
      </w:r>
    </w:p>
    <w:p w:rsidR="0009361C" w:rsidRPr="007276C7" w:rsidRDefault="00C44443">
      <w:pPr>
        <w:spacing w:line="360" w:lineRule="auto"/>
        <w:rPr>
          <w:rFonts w:ascii="宋体" w:hAnsi="宋体"/>
          <w:szCs w:val="21"/>
        </w:rPr>
      </w:pPr>
      <w:r w:rsidRPr="007276C7">
        <w:rPr>
          <w:rFonts w:ascii="宋体" w:hAnsi="宋体"/>
          <w:szCs w:val="21"/>
        </w:rPr>
        <w:t>B.二氧化硫和一氧化碳</w:t>
      </w:r>
    </w:p>
    <w:p w:rsidR="0009361C" w:rsidRPr="007276C7" w:rsidRDefault="00C44443">
      <w:pPr>
        <w:spacing w:line="360" w:lineRule="auto"/>
        <w:rPr>
          <w:rFonts w:ascii="宋体" w:hAnsi="宋体"/>
          <w:szCs w:val="21"/>
        </w:rPr>
      </w:pPr>
      <w:r w:rsidRPr="007276C7">
        <w:rPr>
          <w:rFonts w:ascii="宋体" w:hAnsi="宋体"/>
          <w:szCs w:val="21"/>
        </w:rPr>
        <w:t>C.一氧化碳和二氧化碳</w:t>
      </w:r>
      <w:r w:rsidRPr="007276C7">
        <w:rPr>
          <w:rFonts w:ascii="宋体" w:hAnsi="宋体"/>
          <w:szCs w:val="21"/>
        </w:rPr>
        <w:tab/>
      </w:r>
    </w:p>
    <w:p w:rsidR="0009361C" w:rsidRPr="007276C7" w:rsidRDefault="00C44443">
      <w:pPr>
        <w:spacing w:line="360" w:lineRule="auto"/>
        <w:rPr>
          <w:rFonts w:ascii="宋体" w:hAnsi="宋体"/>
          <w:szCs w:val="21"/>
        </w:rPr>
      </w:pPr>
      <w:r w:rsidRPr="007276C7">
        <w:rPr>
          <w:rFonts w:ascii="宋体" w:hAnsi="宋体"/>
          <w:szCs w:val="21"/>
        </w:rPr>
        <w:t>D.甲烷和一氧化碳</w:t>
      </w:r>
    </w:p>
    <w:p w:rsidR="0009361C" w:rsidRPr="007276C7" w:rsidRDefault="00C44443">
      <w:pPr>
        <w:spacing w:line="360" w:lineRule="auto"/>
        <w:rPr>
          <w:rFonts w:ascii="宋体" w:hAnsi="宋体"/>
          <w:szCs w:val="21"/>
        </w:rPr>
      </w:pPr>
      <w:r w:rsidRPr="007276C7">
        <w:rPr>
          <w:rFonts w:ascii="宋体" w:hAnsi="宋体"/>
          <w:szCs w:val="21"/>
        </w:rPr>
        <w:t>3.</w:t>
      </w:r>
      <w:r w:rsidRPr="007276C7">
        <w:rPr>
          <w:rFonts w:ascii="宋体" w:hAnsi="宋体"/>
          <w:color w:val="4C4C4C"/>
          <w:szCs w:val="21"/>
        </w:rPr>
        <w:t>[2017·重庆B]</w:t>
      </w:r>
      <w:r w:rsidRPr="007276C7">
        <w:rPr>
          <w:rFonts w:ascii="宋体" w:hAnsi="宋体"/>
          <w:szCs w:val="21"/>
        </w:rPr>
        <w:t>氯化铵（NH</w:t>
      </w:r>
      <w:r w:rsidRPr="007276C7">
        <w:rPr>
          <w:rFonts w:ascii="宋体" w:hAnsi="宋体"/>
          <w:szCs w:val="21"/>
          <w:vertAlign w:val="subscript"/>
        </w:rPr>
        <w:t>4</w:t>
      </w:r>
      <w:r w:rsidRPr="007276C7">
        <w:rPr>
          <w:rFonts w:ascii="宋体" w:hAnsi="宋体"/>
          <w:szCs w:val="21"/>
        </w:rPr>
        <w:t>Cl）是侯氏制碱法的一种副产品,已知氯化铵的水溶液显酸性。下列关于氯化铵的说法正确的是</w:t>
      </w:r>
      <w:r w:rsidRPr="007276C7">
        <w:rPr>
          <w:rFonts w:ascii="宋体" w:hAnsi="宋体"/>
          <w:szCs w:val="21"/>
        </w:rPr>
        <w:tab/>
        <w:t>（　　）</w:t>
      </w:r>
    </w:p>
    <w:p w:rsidR="0009361C" w:rsidRPr="007276C7" w:rsidRDefault="00C44443">
      <w:pPr>
        <w:spacing w:line="360" w:lineRule="auto"/>
        <w:rPr>
          <w:rFonts w:ascii="宋体" w:hAnsi="宋体"/>
          <w:szCs w:val="21"/>
        </w:rPr>
      </w:pPr>
      <w:r w:rsidRPr="007276C7">
        <w:rPr>
          <w:rFonts w:ascii="宋体" w:hAnsi="宋体"/>
          <w:szCs w:val="21"/>
        </w:rPr>
        <w:t>A.氯化铵属于酸</w:t>
      </w:r>
    </w:p>
    <w:p w:rsidR="0009361C" w:rsidRPr="007276C7" w:rsidRDefault="00C44443">
      <w:pPr>
        <w:spacing w:line="360" w:lineRule="auto"/>
        <w:rPr>
          <w:rFonts w:ascii="宋体" w:hAnsi="宋体"/>
          <w:szCs w:val="21"/>
        </w:rPr>
      </w:pPr>
      <w:r w:rsidRPr="007276C7">
        <w:rPr>
          <w:rFonts w:ascii="宋体" w:hAnsi="宋体"/>
          <w:szCs w:val="21"/>
        </w:rPr>
        <w:t>B.氯化铵是一种复合肥</w:t>
      </w:r>
    </w:p>
    <w:p w:rsidR="0009361C" w:rsidRPr="007276C7" w:rsidRDefault="00C44443">
      <w:pPr>
        <w:spacing w:line="360" w:lineRule="auto"/>
        <w:rPr>
          <w:rFonts w:ascii="宋体" w:hAnsi="宋体"/>
          <w:szCs w:val="21"/>
        </w:rPr>
      </w:pPr>
      <w:r w:rsidRPr="007276C7">
        <w:rPr>
          <w:rFonts w:ascii="宋体" w:hAnsi="宋体"/>
          <w:szCs w:val="21"/>
        </w:rPr>
        <w:t>C.氯化铵与熟石灰混合使用可提高肥效</w:t>
      </w:r>
    </w:p>
    <w:p w:rsidR="0009361C" w:rsidRPr="007276C7" w:rsidRDefault="00C44443">
      <w:pPr>
        <w:spacing w:line="360" w:lineRule="auto"/>
        <w:rPr>
          <w:rFonts w:ascii="宋体" w:hAnsi="宋体"/>
          <w:szCs w:val="21"/>
        </w:rPr>
      </w:pPr>
      <w:r w:rsidRPr="007276C7">
        <w:rPr>
          <w:rFonts w:ascii="宋体" w:hAnsi="宋体"/>
          <w:szCs w:val="21"/>
        </w:rPr>
        <w:t>D.氯化铵溶液与硝酸银溶液混合,产生白色沉淀</w:t>
      </w:r>
    </w:p>
    <w:p w:rsidR="0009361C" w:rsidRPr="007276C7" w:rsidRDefault="00C44443">
      <w:pPr>
        <w:spacing w:line="360" w:lineRule="auto"/>
        <w:rPr>
          <w:rFonts w:ascii="宋体" w:hAnsi="宋体"/>
          <w:szCs w:val="21"/>
        </w:rPr>
      </w:pPr>
      <w:r w:rsidRPr="007276C7">
        <w:rPr>
          <w:rFonts w:ascii="宋体" w:hAnsi="宋体"/>
          <w:szCs w:val="21"/>
        </w:rPr>
        <w:t>4.</w:t>
      </w:r>
      <w:r w:rsidRPr="007276C7">
        <w:rPr>
          <w:rFonts w:ascii="宋体" w:hAnsi="宋体"/>
          <w:color w:val="4C4C4C"/>
          <w:szCs w:val="21"/>
        </w:rPr>
        <w:t>[2017·鄂州]</w:t>
      </w:r>
      <w:r w:rsidRPr="007276C7">
        <w:rPr>
          <w:rFonts w:ascii="宋体" w:hAnsi="宋体"/>
          <w:szCs w:val="21"/>
        </w:rPr>
        <w:t>化肥对提高农作物的产量有重要作用。下列有关化肥的说法不正确的是</w:t>
      </w:r>
      <w:r w:rsidRPr="007276C7">
        <w:rPr>
          <w:rFonts w:ascii="宋体" w:hAnsi="宋体"/>
          <w:szCs w:val="21"/>
        </w:rPr>
        <w:tab/>
        <w:t>（　　）</w:t>
      </w:r>
    </w:p>
    <w:p w:rsidR="0009361C" w:rsidRPr="007276C7" w:rsidRDefault="00C44443">
      <w:pPr>
        <w:spacing w:line="360" w:lineRule="auto"/>
        <w:rPr>
          <w:rFonts w:ascii="宋体" w:hAnsi="宋体"/>
          <w:szCs w:val="21"/>
        </w:rPr>
      </w:pPr>
      <w:r w:rsidRPr="007276C7">
        <w:rPr>
          <w:rFonts w:ascii="宋体" w:hAnsi="宋体"/>
          <w:szCs w:val="21"/>
        </w:rPr>
        <w:t>A.提倡农家肥与化肥综合使用</w:t>
      </w:r>
    </w:p>
    <w:p w:rsidR="0009361C" w:rsidRPr="007276C7" w:rsidRDefault="00C44443">
      <w:pPr>
        <w:spacing w:line="360" w:lineRule="auto"/>
        <w:rPr>
          <w:rFonts w:ascii="宋体" w:hAnsi="宋体"/>
          <w:szCs w:val="21"/>
        </w:rPr>
      </w:pPr>
      <w:r w:rsidRPr="007276C7">
        <w:rPr>
          <w:rFonts w:ascii="宋体" w:hAnsi="宋体"/>
          <w:szCs w:val="21"/>
        </w:rPr>
        <w:t>B.草木灰是一种农家肥,其主要成分中含有钾元素</w:t>
      </w:r>
    </w:p>
    <w:p w:rsidR="0009361C" w:rsidRPr="007276C7" w:rsidRDefault="00C44443">
      <w:pPr>
        <w:spacing w:line="360" w:lineRule="auto"/>
        <w:rPr>
          <w:rFonts w:ascii="宋体" w:hAnsi="宋体"/>
          <w:szCs w:val="21"/>
        </w:rPr>
      </w:pPr>
      <w:r w:rsidRPr="007276C7">
        <w:rPr>
          <w:rFonts w:ascii="宋体" w:hAnsi="宋体"/>
          <w:szCs w:val="21"/>
        </w:rPr>
        <w:t>C.磷肥可使植物枝叶生长茂盛,叶色浓绿</w:t>
      </w:r>
    </w:p>
    <w:p w:rsidR="0009361C" w:rsidRPr="007276C7" w:rsidRDefault="00C44443">
      <w:pPr>
        <w:spacing w:line="360" w:lineRule="auto"/>
        <w:rPr>
          <w:rFonts w:ascii="宋体" w:hAnsi="宋体"/>
          <w:szCs w:val="21"/>
        </w:rPr>
      </w:pPr>
      <w:r w:rsidRPr="007276C7">
        <w:rPr>
          <w:rFonts w:ascii="宋体" w:hAnsi="宋体"/>
          <w:szCs w:val="21"/>
        </w:rPr>
        <w:t>D.常用作氮肥的化合物有尿素、碳酸氢铵等</w:t>
      </w:r>
    </w:p>
    <w:p w:rsidR="0009361C" w:rsidRPr="007276C7" w:rsidRDefault="00C44443">
      <w:pPr>
        <w:spacing w:line="360" w:lineRule="auto"/>
        <w:rPr>
          <w:rFonts w:ascii="宋体" w:hAnsi="宋体"/>
          <w:szCs w:val="21"/>
        </w:rPr>
      </w:pPr>
      <w:r w:rsidRPr="007276C7">
        <w:rPr>
          <w:rFonts w:ascii="宋体" w:hAnsi="宋体"/>
          <w:szCs w:val="21"/>
        </w:rPr>
        <w:t>5.在“碳酸氢铵分解产物的检验”实验设计中,同学们有如图Z17-1所示的设计方案（固定装置已略去）,其中能同时测出氨气和二氧化碳气体的装置是</w:t>
      </w:r>
      <w:r w:rsidRPr="007276C7">
        <w:rPr>
          <w:rFonts w:ascii="宋体" w:hAnsi="宋体"/>
          <w:szCs w:val="21"/>
        </w:rPr>
        <w:tab/>
        <w:t>（　　）</w:t>
      </w:r>
    </w:p>
    <w:p w:rsidR="0009361C" w:rsidRPr="007276C7" w:rsidRDefault="00C44443">
      <w:pPr>
        <w:spacing w:line="360" w:lineRule="auto"/>
        <w:jc w:val="center"/>
        <w:rPr>
          <w:rFonts w:ascii="宋体" w:hAnsi="宋体"/>
          <w:szCs w:val="21"/>
        </w:rPr>
      </w:pPr>
      <w:r w:rsidRPr="007276C7">
        <w:rPr>
          <w:rFonts w:ascii="宋体" w:hAnsi="宋体"/>
          <w:noProof/>
          <w:szCs w:val="21"/>
        </w:rPr>
        <w:drawing>
          <wp:inline distT="0" distB="0" distL="0" distR="0">
            <wp:extent cx="2383155" cy="2133600"/>
            <wp:effectExtent l="0" t="0" r="0" b="0"/>
            <wp:docPr id="709" name="加L22.eps" descr="id:2147490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 name="加L22.eps" descr="id:2147490136;FounderCES"/>
                    <pic:cNvPicPr>
                      <a:picLocks noChangeAspect="1"/>
                    </pic:cNvPicPr>
                  </pic:nvPicPr>
                  <pic:blipFill>
                    <a:blip r:embed="rId9" cstate="print"/>
                    <a:stretch>
                      <a:fillRect/>
                    </a:stretch>
                  </pic:blipFill>
                  <pic:spPr>
                    <a:xfrm>
                      <a:off x="0" y="0"/>
                      <a:ext cx="2383560" cy="2133720"/>
                    </a:xfrm>
                    <a:prstGeom prst="rect">
                      <a:avLst/>
                    </a:prstGeom>
                  </pic:spPr>
                </pic:pic>
              </a:graphicData>
            </a:graphic>
          </wp:inline>
        </w:drawing>
      </w:r>
    </w:p>
    <w:p w:rsidR="0009361C" w:rsidRPr="007276C7" w:rsidRDefault="00C44443">
      <w:pPr>
        <w:spacing w:line="360" w:lineRule="auto"/>
        <w:jc w:val="center"/>
        <w:rPr>
          <w:rFonts w:ascii="宋体" w:hAnsi="宋体"/>
          <w:szCs w:val="21"/>
        </w:rPr>
      </w:pPr>
      <w:r w:rsidRPr="007276C7">
        <w:rPr>
          <w:rFonts w:ascii="宋体" w:hAnsi="宋体"/>
          <w:szCs w:val="21"/>
        </w:rPr>
        <w:lastRenderedPageBreak/>
        <w:t>图Z17-1</w:t>
      </w:r>
    </w:p>
    <w:p w:rsidR="0009361C" w:rsidRPr="007276C7" w:rsidRDefault="00C44443">
      <w:pPr>
        <w:spacing w:line="360" w:lineRule="auto"/>
        <w:rPr>
          <w:rFonts w:ascii="宋体" w:hAnsi="宋体"/>
          <w:szCs w:val="21"/>
        </w:rPr>
      </w:pPr>
      <w:r w:rsidRPr="007276C7">
        <w:rPr>
          <w:rFonts w:ascii="宋体" w:hAnsi="宋体"/>
          <w:szCs w:val="21"/>
        </w:rPr>
        <w:t xml:space="preserve">6. </w:t>
      </w:r>
      <w:r w:rsidRPr="007276C7">
        <w:rPr>
          <w:rFonts w:ascii="宋体" w:hAnsi="宋体"/>
          <w:color w:val="4C4C4C"/>
          <w:szCs w:val="21"/>
        </w:rPr>
        <w:t>[2018·泰州]</w:t>
      </w:r>
      <w:r w:rsidRPr="007276C7">
        <w:rPr>
          <w:rFonts w:ascii="宋体" w:hAnsi="宋体"/>
          <w:szCs w:val="21"/>
        </w:rPr>
        <w:t>化学是人类进步的阶梯。</w:t>
      </w:r>
    </w:p>
    <w:p w:rsidR="0009361C" w:rsidRPr="007276C7" w:rsidRDefault="00C44443">
      <w:pPr>
        <w:spacing w:line="360" w:lineRule="auto"/>
        <w:rPr>
          <w:rFonts w:ascii="宋体" w:hAnsi="宋体"/>
          <w:szCs w:val="21"/>
        </w:rPr>
      </w:pPr>
      <w:r w:rsidRPr="007276C7">
        <w:rPr>
          <w:rFonts w:ascii="宋体" w:hAnsi="宋体"/>
          <w:szCs w:val="21"/>
        </w:rPr>
        <w:t xml:space="preserve">　　　　　　　　　　　　　　　　　</w:t>
      </w:r>
    </w:p>
    <w:p w:rsidR="0009361C" w:rsidRPr="007276C7" w:rsidRDefault="00C44443">
      <w:pPr>
        <w:spacing w:line="360" w:lineRule="auto"/>
        <w:rPr>
          <w:rFonts w:ascii="宋体" w:hAnsi="宋体"/>
          <w:szCs w:val="21"/>
        </w:rPr>
      </w:pPr>
      <w:r w:rsidRPr="007276C7">
        <w:rPr>
          <w:rFonts w:ascii="宋体" w:hAnsi="宋体"/>
          <w:szCs w:val="21"/>
        </w:rPr>
        <w:t>（1）航天服是保障航天员的生命活动和工作能力的个人密闭装备。航天服保暖层通常含有合成纤维、羊毛等材料,羊毛的主要成分是</w:t>
      </w:r>
      <w:r w:rsidRPr="007276C7">
        <w:rPr>
          <w:rFonts w:ascii="宋体" w:hAnsi="宋体"/>
          <w:szCs w:val="21"/>
          <w:u w:val="single" w:color="000000"/>
        </w:rPr>
        <w:t xml:space="preserve">　　　　</w:t>
      </w:r>
      <w:r w:rsidRPr="007276C7">
        <w:rPr>
          <w:rFonts w:ascii="宋体" w:hAnsi="宋体"/>
          <w:szCs w:val="21"/>
        </w:rPr>
        <w:t>,羊毛燃烧时有</w:t>
      </w:r>
      <w:r w:rsidRPr="007276C7">
        <w:rPr>
          <w:rFonts w:ascii="宋体" w:hAnsi="宋体"/>
          <w:szCs w:val="21"/>
          <w:u w:val="single" w:color="000000"/>
        </w:rPr>
        <w:t xml:space="preserve">　　　　</w:t>
      </w:r>
      <w:r w:rsidRPr="007276C7">
        <w:rPr>
          <w:rFonts w:ascii="宋体" w:hAnsi="宋体"/>
          <w:szCs w:val="21"/>
        </w:rPr>
        <w:t>气味。 </w:t>
      </w:r>
    </w:p>
    <w:p w:rsidR="0009361C" w:rsidRPr="007276C7" w:rsidRDefault="00C44443">
      <w:pPr>
        <w:spacing w:line="360" w:lineRule="auto"/>
        <w:rPr>
          <w:rFonts w:ascii="宋体" w:hAnsi="宋体"/>
          <w:szCs w:val="21"/>
        </w:rPr>
      </w:pPr>
      <w:r w:rsidRPr="007276C7">
        <w:rPr>
          <w:rFonts w:ascii="宋体" w:hAnsi="宋体"/>
          <w:szCs w:val="21"/>
        </w:rPr>
        <w:t>（2）造船业已成为泰州市的一项支柱产业。造船需要大量钢铁,未经处理的钢铁易锈蚀,锈蚀的主要原因是</w:t>
      </w:r>
      <w:r w:rsidRPr="007276C7">
        <w:rPr>
          <w:rFonts w:ascii="宋体" w:hAnsi="宋体"/>
          <w:szCs w:val="21"/>
          <w:u w:val="single" w:color="000000"/>
        </w:rPr>
        <w:t xml:space="preserve">　　　　　　　　　　　　</w:t>
      </w:r>
      <w:r w:rsidRPr="007276C7">
        <w:rPr>
          <w:rFonts w:ascii="宋体" w:hAnsi="宋体"/>
          <w:szCs w:val="21"/>
        </w:rPr>
        <w:t>,请写出防止钢铁锈蚀的一种方法:</w:t>
      </w:r>
      <w:r w:rsidRPr="007276C7">
        <w:rPr>
          <w:rFonts w:ascii="宋体" w:hAnsi="宋体"/>
          <w:szCs w:val="21"/>
          <w:u w:val="single" w:color="000000"/>
        </w:rPr>
        <w:t xml:space="preserve">　</w:t>
      </w:r>
      <w:r w:rsidRPr="007276C7">
        <w:rPr>
          <w:rFonts w:ascii="宋体" w:hAnsi="宋体"/>
          <w:szCs w:val="21"/>
        </w:rPr>
        <w:t>。 </w:t>
      </w:r>
    </w:p>
    <w:p w:rsidR="0009361C" w:rsidRPr="007276C7" w:rsidRDefault="00C44443">
      <w:pPr>
        <w:spacing w:line="360" w:lineRule="auto"/>
        <w:rPr>
          <w:rFonts w:ascii="宋体" w:hAnsi="宋体"/>
          <w:szCs w:val="21"/>
        </w:rPr>
      </w:pPr>
      <w:r w:rsidRPr="007276C7">
        <w:rPr>
          <w:rFonts w:ascii="宋体" w:hAnsi="宋体"/>
          <w:szCs w:val="21"/>
        </w:rPr>
        <w:t>（3）制作“蔬菜面条”时,常常在面粉中加入一定量的蔬菜汁,“蔬菜面条”比普通面条多提供的营养物质主要是</w:t>
      </w:r>
      <w:r w:rsidRPr="007276C7">
        <w:rPr>
          <w:rFonts w:ascii="宋体" w:hAnsi="宋体"/>
          <w:szCs w:val="21"/>
          <w:u w:val="single" w:color="000000"/>
        </w:rPr>
        <w:t xml:space="preserve">　　　　</w:t>
      </w:r>
      <w:r w:rsidRPr="007276C7">
        <w:rPr>
          <w:rFonts w:ascii="宋体" w:hAnsi="宋体"/>
          <w:szCs w:val="21"/>
        </w:rPr>
        <w:t>和矿物质。取一根普通面条,在面条上滴1滴碘水,可以观察到面条表面呈</w:t>
      </w:r>
      <w:r w:rsidRPr="007276C7">
        <w:rPr>
          <w:rFonts w:ascii="宋体" w:hAnsi="宋体"/>
          <w:szCs w:val="21"/>
          <w:u w:val="single" w:color="000000"/>
        </w:rPr>
        <w:t xml:space="preserve">　　　　</w:t>
      </w:r>
      <w:r w:rsidRPr="007276C7">
        <w:rPr>
          <w:rFonts w:ascii="宋体" w:hAnsi="宋体"/>
          <w:szCs w:val="21"/>
        </w:rPr>
        <w:t>色。 </w:t>
      </w:r>
    </w:p>
    <w:p w:rsidR="0009361C" w:rsidRPr="007276C7" w:rsidRDefault="00C44443">
      <w:pPr>
        <w:spacing w:line="360" w:lineRule="auto"/>
        <w:rPr>
          <w:rFonts w:ascii="宋体" w:hAnsi="宋体"/>
          <w:szCs w:val="21"/>
        </w:rPr>
      </w:pPr>
      <w:r w:rsidRPr="007276C7">
        <w:rPr>
          <w:rFonts w:ascii="宋体" w:hAnsi="宋体"/>
          <w:szCs w:val="21"/>
        </w:rPr>
        <w:t>（4）大量使用煤、石油、</w:t>
      </w:r>
      <w:r w:rsidRPr="007276C7">
        <w:rPr>
          <w:rFonts w:ascii="宋体" w:hAnsi="宋体"/>
          <w:szCs w:val="21"/>
          <w:u w:val="single" w:color="000000"/>
        </w:rPr>
        <w:t xml:space="preserve">　　　　</w:t>
      </w:r>
      <w:r w:rsidRPr="007276C7">
        <w:rPr>
          <w:rFonts w:ascii="宋体" w:hAnsi="宋体"/>
          <w:szCs w:val="21"/>
        </w:rPr>
        <w:t>等化石燃料会产生SO</w:t>
      </w:r>
      <w:r w:rsidRPr="007276C7">
        <w:rPr>
          <w:rFonts w:ascii="宋体" w:hAnsi="宋体"/>
          <w:szCs w:val="21"/>
          <w:vertAlign w:val="subscript"/>
        </w:rPr>
        <w:t>2</w:t>
      </w:r>
      <w:r w:rsidRPr="007276C7">
        <w:rPr>
          <w:rFonts w:ascii="宋体" w:hAnsi="宋体"/>
          <w:szCs w:val="21"/>
        </w:rPr>
        <w:t>等污染物,这些污染物溶于雨水后会形成</w:t>
      </w:r>
      <w:r w:rsidRPr="007276C7">
        <w:rPr>
          <w:rFonts w:ascii="宋体" w:hAnsi="宋体"/>
          <w:szCs w:val="21"/>
          <w:u w:val="single" w:color="000000"/>
        </w:rPr>
        <w:t xml:space="preserve">　　　　</w:t>
      </w:r>
      <w:r w:rsidRPr="007276C7">
        <w:rPr>
          <w:rFonts w:ascii="宋体" w:hAnsi="宋体"/>
          <w:szCs w:val="21"/>
        </w:rPr>
        <w:t>,因此,使用时应该进行脱硫处理。 </w:t>
      </w:r>
    </w:p>
    <w:p w:rsidR="0009361C" w:rsidRPr="007276C7" w:rsidRDefault="00C44443">
      <w:pPr>
        <w:spacing w:line="360" w:lineRule="auto"/>
        <w:rPr>
          <w:rFonts w:ascii="宋体" w:hAnsi="宋体"/>
          <w:szCs w:val="21"/>
        </w:rPr>
      </w:pPr>
      <w:r w:rsidRPr="007276C7">
        <w:rPr>
          <w:rFonts w:ascii="宋体" w:hAnsi="宋体"/>
          <w:szCs w:val="21"/>
        </w:rPr>
        <w:t>7.2018年5月9日我国成功发射高分五号卫星,它是世界首颗实现对大气和陆地综合观测的全谱段高光谱卫星,可通过对大气污染气体、温室气体等物理要素的监测,动态反映我国空气质量状况。</w:t>
      </w:r>
    </w:p>
    <w:p w:rsidR="0009361C" w:rsidRPr="007276C7" w:rsidRDefault="00C44443">
      <w:pPr>
        <w:spacing w:line="360" w:lineRule="auto"/>
        <w:rPr>
          <w:rFonts w:ascii="宋体" w:hAnsi="宋体"/>
          <w:szCs w:val="21"/>
        </w:rPr>
      </w:pPr>
      <w:r w:rsidRPr="007276C7">
        <w:rPr>
          <w:rFonts w:ascii="宋体" w:hAnsi="宋体"/>
          <w:szCs w:val="21"/>
        </w:rPr>
        <w:t>（1）下列属于空气污染物的是</w:t>
      </w:r>
      <w:r w:rsidRPr="007276C7">
        <w:rPr>
          <w:rFonts w:ascii="宋体" w:hAnsi="宋体"/>
          <w:szCs w:val="21"/>
          <w:u w:val="single" w:color="000000"/>
        </w:rPr>
        <w:t xml:space="preserve">　　　　</w:t>
      </w:r>
      <w:r w:rsidRPr="007276C7">
        <w:rPr>
          <w:rFonts w:ascii="宋体" w:hAnsi="宋体"/>
          <w:szCs w:val="21"/>
        </w:rPr>
        <w:t>。 </w:t>
      </w:r>
    </w:p>
    <w:p w:rsidR="0009361C" w:rsidRPr="007276C7" w:rsidRDefault="00C44443">
      <w:pPr>
        <w:spacing w:line="360" w:lineRule="auto"/>
        <w:rPr>
          <w:rFonts w:ascii="宋体" w:hAnsi="宋体"/>
          <w:szCs w:val="21"/>
        </w:rPr>
      </w:pPr>
      <w:r w:rsidRPr="007276C7">
        <w:rPr>
          <w:rFonts w:ascii="宋体" w:hAnsi="宋体"/>
          <w:szCs w:val="21"/>
        </w:rPr>
        <w:t>A.臭氧</w:t>
      </w:r>
      <w:r w:rsidRPr="007276C7">
        <w:rPr>
          <w:rFonts w:ascii="宋体" w:hAnsi="宋体"/>
          <w:szCs w:val="21"/>
        </w:rPr>
        <w:tab/>
        <w:t>B.一氧化碳</w:t>
      </w:r>
    </w:p>
    <w:p w:rsidR="0009361C" w:rsidRPr="007276C7" w:rsidRDefault="00C44443">
      <w:pPr>
        <w:spacing w:line="360" w:lineRule="auto"/>
        <w:rPr>
          <w:rFonts w:ascii="宋体" w:hAnsi="宋体"/>
          <w:szCs w:val="21"/>
        </w:rPr>
      </w:pPr>
      <w:r w:rsidRPr="007276C7">
        <w:rPr>
          <w:rFonts w:ascii="宋体" w:hAnsi="宋体"/>
          <w:szCs w:val="21"/>
        </w:rPr>
        <w:t>C.PM2.5</w:t>
      </w:r>
      <w:r w:rsidRPr="007276C7">
        <w:rPr>
          <w:rFonts w:ascii="宋体" w:hAnsi="宋体"/>
          <w:szCs w:val="21"/>
        </w:rPr>
        <w:tab/>
        <w:t>D.PM10</w:t>
      </w:r>
    </w:p>
    <w:p w:rsidR="0009361C" w:rsidRPr="007276C7" w:rsidRDefault="00C44443">
      <w:pPr>
        <w:spacing w:line="360" w:lineRule="auto"/>
        <w:rPr>
          <w:rFonts w:ascii="宋体" w:hAnsi="宋体"/>
          <w:szCs w:val="21"/>
        </w:rPr>
      </w:pPr>
      <w:r w:rsidRPr="007276C7">
        <w:rPr>
          <w:rFonts w:ascii="宋体" w:hAnsi="宋体"/>
          <w:szCs w:val="21"/>
        </w:rPr>
        <w:t>（2）化石燃料是</w:t>
      </w:r>
      <w:r w:rsidRPr="007276C7">
        <w:rPr>
          <w:rFonts w:ascii="宋体" w:hAnsi="宋体"/>
          <w:szCs w:val="21"/>
          <w:u w:val="single" w:color="000000"/>
        </w:rPr>
        <w:t xml:space="preserve">　　　　</w:t>
      </w:r>
      <w:r w:rsidRPr="007276C7">
        <w:rPr>
          <w:rFonts w:ascii="宋体" w:hAnsi="宋体"/>
          <w:szCs w:val="21"/>
        </w:rPr>
        <w:t>（填“可再生能源”或“不可再生能源”）,它们燃烧会造成空气污染,应合理利用与开发。 </w:t>
      </w:r>
    </w:p>
    <w:p w:rsidR="0009361C" w:rsidRPr="007276C7" w:rsidRDefault="00C44443">
      <w:pPr>
        <w:spacing w:line="360" w:lineRule="auto"/>
        <w:rPr>
          <w:rFonts w:ascii="宋体" w:hAnsi="宋体"/>
          <w:szCs w:val="21"/>
        </w:rPr>
      </w:pPr>
      <w:r w:rsidRPr="007276C7">
        <w:rPr>
          <w:rFonts w:ascii="宋体" w:hAnsi="宋体"/>
          <w:szCs w:val="21"/>
        </w:rPr>
        <w:t>（3）下列气体排放到空气中会形成酸雨的是</w:t>
      </w:r>
      <w:r w:rsidRPr="007276C7">
        <w:rPr>
          <w:rFonts w:ascii="宋体" w:hAnsi="宋体"/>
          <w:szCs w:val="21"/>
          <w:u w:val="single" w:color="000000"/>
        </w:rPr>
        <w:t xml:space="preserve">　　　　</w:t>
      </w:r>
      <w:r w:rsidRPr="007276C7">
        <w:rPr>
          <w:rFonts w:ascii="宋体" w:hAnsi="宋体"/>
          <w:szCs w:val="21"/>
        </w:rPr>
        <w:t>。 </w:t>
      </w:r>
    </w:p>
    <w:p w:rsidR="0009361C" w:rsidRPr="007276C7" w:rsidRDefault="00C44443">
      <w:pPr>
        <w:spacing w:line="360" w:lineRule="auto"/>
        <w:rPr>
          <w:rFonts w:ascii="宋体" w:hAnsi="宋体"/>
          <w:szCs w:val="21"/>
        </w:rPr>
      </w:pPr>
      <w:r w:rsidRPr="007276C7">
        <w:rPr>
          <w:rFonts w:ascii="宋体" w:hAnsi="宋体"/>
          <w:szCs w:val="21"/>
        </w:rPr>
        <w:t>A.二氧化硫</w:t>
      </w:r>
      <w:r w:rsidRPr="007276C7">
        <w:rPr>
          <w:rFonts w:ascii="宋体" w:hAnsi="宋体"/>
          <w:szCs w:val="21"/>
        </w:rPr>
        <w:tab/>
        <w:t>B.氮气</w:t>
      </w:r>
    </w:p>
    <w:p w:rsidR="0009361C" w:rsidRPr="007276C7" w:rsidRDefault="00C44443">
      <w:pPr>
        <w:spacing w:line="360" w:lineRule="auto"/>
        <w:rPr>
          <w:rFonts w:ascii="宋体" w:hAnsi="宋体"/>
          <w:szCs w:val="21"/>
        </w:rPr>
      </w:pPr>
      <w:r w:rsidRPr="007276C7">
        <w:rPr>
          <w:rFonts w:ascii="宋体" w:hAnsi="宋体"/>
          <w:szCs w:val="21"/>
        </w:rPr>
        <w:t>C.二氧化氮</w:t>
      </w:r>
      <w:r w:rsidRPr="007276C7">
        <w:rPr>
          <w:rFonts w:ascii="宋体" w:hAnsi="宋体"/>
          <w:szCs w:val="21"/>
        </w:rPr>
        <w:tab/>
        <w:t>D.一氧化碳</w:t>
      </w:r>
    </w:p>
    <w:p w:rsidR="0009361C" w:rsidRPr="007276C7" w:rsidRDefault="00C44443">
      <w:pPr>
        <w:spacing w:line="360" w:lineRule="auto"/>
        <w:rPr>
          <w:rFonts w:ascii="宋体" w:hAnsi="宋体"/>
          <w:szCs w:val="21"/>
        </w:rPr>
      </w:pPr>
      <w:r w:rsidRPr="007276C7">
        <w:rPr>
          <w:rFonts w:ascii="宋体" w:hAnsi="宋体"/>
          <w:szCs w:val="21"/>
        </w:rPr>
        <w:t>（4）小明同学收集刚降到地面的雨水水样,用pH计每隔几分钟测一次pH,其数据如图Z17-2所示,则所降雨水</w:t>
      </w:r>
      <w:r w:rsidRPr="007276C7">
        <w:rPr>
          <w:rFonts w:ascii="宋体" w:hAnsi="宋体"/>
          <w:szCs w:val="21"/>
          <w:u w:val="single" w:color="000000"/>
        </w:rPr>
        <w:t xml:space="preserve">　　　　</w:t>
      </w:r>
      <w:r w:rsidRPr="007276C7">
        <w:rPr>
          <w:rFonts w:ascii="宋体" w:hAnsi="宋体"/>
          <w:szCs w:val="21"/>
        </w:rPr>
        <w:t>（填“是”或“不是”）酸雨。 </w:t>
      </w:r>
    </w:p>
    <w:p w:rsidR="0009361C" w:rsidRPr="007276C7" w:rsidRDefault="00C44443">
      <w:pPr>
        <w:spacing w:line="360" w:lineRule="auto"/>
        <w:jc w:val="center"/>
        <w:rPr>
          <w:rFonts w:ascii="宋体" w:hAnsi="宋体"/>
          <w:szCs w:val="21"/>
        </w:rPr>
      </w:pPr>
      <w:r w:rsidRPr="007276C7">
        <w:rPr>
          <w:rFonts w:ascii="宋体" w:hAnsi="宋体"/>
          <w:noProof/>
          <w:szCs w:val="21"/>
        </w:rPr>
        <w:lastRenderedPageBreak/>
        <w:drawing>
          <wp:inline distT="0" distB="0" distL="0" distR="0">
            <wp:extent cx="2529205" cy="935355"/>
            <wp:effectExtent l="0" t="0" r="0" b="0"/>
            <wp:docPr id="710" name="19SQ338.eps" descr="id:2147490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19SQ338.eps" descr="id:2147490143;FounderCES"/>
                    <pic:cNvPicPr>
                      <a:picLocks noChangeAspect="1"/>
                    </pic:cNvPicPr>
                  </pic:nvPicPr>
                  <pic:blipFill>
                    <a:blip r:embed="rId10" cstate="print"/>
                    <a:stretch>
                      <a:fillRect/>
                    </a:stretch>
                  </pic:blipFill>
                  <pic:spPr>
                    <a:xfrm>
                      <a:off x="0" y="0"/>
                      <a:ext cx="2529720" cy="935640"/>
                    </a:xfrm>
                    <a:prstGeom prst="rect">
                      <a:avLst/>
                    </a:prstGeom>
                  </pic:spPr>
                </pic:pic>
              </a:graphicData>
            </a:graphic>
          </wp:inline>
        </w:drawing>
      </w:r>
    </w:p>
    <w:p w:rsidR="0009361C" w:rsidRPr="007276C7" w:rsidRDefault="00C44443">
      <w:pPr>
        <w:spacing w:line="360" w:lineRule="auto"/>
        <w:jc w:val="center"/>
        <w:rPr>
          <w:rFonts w:ascii="宋体" w:hAnsi="宋体"/>
          <w:szCs w:val="21"/>
        </w:rPr>
      </w:pPr>
      <w:r w:rsidRPr="007276C7">
        <w:rPr>
          <w:rFonts w:ascii="宋体" w:hAnsi="宋体"/>
          <w:szCs w:val="21"/>
        </w:rPr>
        <w:t>图Z17-2</w:t>
      </w:r>
    </w:p>
    <w:p w:rsidR="0009361C" w:rsidRPr="007276C7" w:rsidRDefault="00C44443">
      <w:pPr>
        <w:spacing w:line="360" w:lineRule="auto"/>
        <w:rPr>
          <w:rFonts w:ascii="宋体" w:hAnsi="宋体"/>
          <w:szCs w:val="21"/>
        </w:rPr>
      </w:pPr>
      <w:r w:rsidRPr="007276C7">
        <w:rPr>
          <w:rFonts w:ascii="宋体" w:hAnsi="宋体"/>
          <w:szCs w:val="21"/>
        </w:rPr>
        <w:t>8.（1）盐酸、硫酸是常见的两种酸。</w:t>
      </w:r>
    </w:p>
    <w:p w:rsidR="0009361C" w:rsidRPr="007276C7" w:rsidRDefault="00C44443">
      <w:pPr>
        <w:spacing w:line="360" w:lineRule="auto"/>
        <w:rPr>
          <w:rFonts w:ascii="宋体" w:hAnsi="宋体"/>
          <w:szCs w:val="21"/>
        </w:rPr>
      </w:pPr>
      <w:r w:rsidRPr="007276C7">
        <w:rPr>
          <w:rFonts w:ascii="宋体" w:hAnsi="宋体"/>
          <w:szCs w:val="21"/>
        </w:rPr>
        <w:t>①打开装浓盐酸的试剂瓶时,瓶口出现白雾,说明浓盐酸具有</w:t>
      </w:r>
      <w:r w:rsidRPr="007276C7">
        <w:rPr>
          <w:rFonts w:ascii="宋体" w:hAnsi="宋体"/>
          <w:szCs w:val="21"/>
          <w:u w:val="single" w:color="000000"/>
        </w:rPr>
        <w:t xml:space="preserve">　　　　</w:t>
      </w:r>
      <w:r w:rsidRPr="007276C7">
        <w:rPr>
          <w:rFonts w:ascii="宋体" w:hAnsi="宋体"/>
          <w:szCs w:val="21"/>
        </w:rPr>
        <w:t>性。 </w:t>
      </w:r>
    </w:p>
    <w:p w:rsidR="0009361C" w:rsidRPr="007276C7" w:rsidRDefault="00C44443">
      <w:pPr>
        <w:spacing w:line="360" w:lineRule="auto"/>
        <w:rPr>
          <w:rFonts w:ascii="宋体" w:hAnsi="宋体"/>
          <w:szCs w:val="21"/>
        </w:rPr>
      </w:pPr>
      <w:r w:rsidRPr="007276C7">
        <w:rPr>
          <w:rFonts w:ascii="宋体" w:hAnsi="宋体"/>
          <w:szCs w:val="21"/>
        </w:rPr>
        <w:t>②用水稀释浓硫酸时,</w:t>
      </w:r>
      <w:r w:rsidRPr="007276C7">
        <w:rPr>
          <w:rFonts w:ascii="宋体" w:hAnsi="宋体"/>
          <w:szCs w:val="21"/>
          <w:u w:val="single" w:color="000000"/>
        </w:rPr>
        <w:t> </w:t>
      </w:r>
    </w:p>
    <w:p w:rsidR="0009361C" w:rsidRPr="007276C7" w:rsidRDefault="00C44443">
      <w:pPr>
        <w:spacing w:line="360" w:lineRule="auto"/>
        <w:jc w:val="right"/>
        <w:rPr>
          <w:rFonts w:ascii="宋体" w:hAnsi="宋体"/>
          <w:szCs w:val="21"/>
        </w:rPr>
      </w:pPr>
      <w:r w:rsidRPr="007276C7">
        <w:rPr>
          <w:rFonts w:ascii="宋体" w:hAnsi="宋体"/>
          <w:szCs w:val="21"/>
          <w:u w:val="single" w:color="000000"/>
        </w:rPr>
        <w:t xml:space="preserve">　</w:t>
      </w:r>
      <w:r w:rsidRPr="007276C7">
        <w:rPr>
          <w:rFonts w:ascii="宋体" w:hAnsi="宋体"/>
          <w:szCs w:val="21"/>
        </w:rPr>
        <w:t>并用玻璃棒不断搅拌。 </w:t>
      </w:r>
    </w:p>
    <w:p w:rsidR="0009361C" w:rsidRPr="007276C7" w:rsidRDefault="00C44443">
      <w:pPr>
        <w:spacing w:line="360" w:lineRule="auto"/>
        <w:rPr>
          <w:rFonts w:ascii="宋体" w:hAnsi="宋体"/>
          <w:szCs w:val="21"/>
        </w:rPr>
      </w:pPr>
      <w:r w:rsidRPr="007276C7">
        <w:rPr>
          <w:rFonts w:ascii="宋体" w:hAnsi="宋体"/>
          <w:szCs w:val="21"/>
        </w:rPr>
        <w:t>（2）图Z17-3是某化肥包装袋上的部分说明。</w:t>
      </w:r>
    </w:p>
    <w:p w:rsidR="0009361C" w:rsidRPr="007276C7" w:rsidRDefault="00C44443">
      <w:pPr>
        <w:spacing w:line="360" w:lineRule="auto"/>
        <w:jc w:val="center"/>
        <w:rPr>
          <w:rFonts w:ascii="宋体" w:hAnsi="宋体"/>
          <w:szCs w:val="21"/>
        </w:rPr>
      </w:pPr>
      <w:r w:rsidRPr="007276C7">
        <w:rPr>
          <w:rFonts w:ascii="宋体" w:hAnsi="宋体"/>
          <w:noProof/>
          <w:szCs w:val="21"/>
        </w:rPr>
        <w:drawing>
          <wp:inline distT="0" distB="0" distL="0" distR="0">
            <wp:extent cx="1173480" cy="880745"/>
            <wp:effectExtent l="0" t="0" r="0" b="0"/>
            <wp:docPr id="711" name="ZLZ103.eps" descr="id:2147490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 name="ZLZ103.eps" descr="id:2147490150;FounderCES"/>
                    <pic:cNvPicPr>
                      <a:picLocks noChangeAspect="1"/>
                    </pic:cNvPicPr>
                  </pic:nvPicPr>
                  <pic:blipFill>
                    <a:blip r:embed="rId11" cstate="print"/>
                    <a:stretch>
                      <a:fillRect/>
                    </a:stretch>
                  </pic:blipFill>
                  <pic:spPr>
                    <a:xfrm>
                      <a:off x="0" y="0"/>
                      <a:ext cx="1173600" cy="880920"/>
                    </a:xfrm>
                    <a:prstGeom prst="rect">
                      <a:avLst/>
                    </a:prstGeom>
                  </pic:spPr>
                </pic:pic>
              </a:graphicData>
            </a:graphic>
          </wp:inline>
        </w:drawing>
      </w:r>
    </w:p>
    <w:p w:rsidR="0009361C" w:rsidRPr="007276C7" w:rsidRDefault="00C44443">
      <w:pPr>
        <w:spacing w:line="360" w:lineRule="auto"/>
        <w:jc w:val="center"/>
        <w:rPr>
          <w:rFonts w:ascii="宋体" w:hAnsi="宋体"/>
          <w:szCs w:val="21"/>
        </w:rPr>
      </w:pPr>
      <w:r w:rsidRPr="007276C7">
        <w:rPr>
          <w:rFonts w:ascii="宋体" w:hAnsi="宋体"/>
          <w:szCs w:val="21"/>
        </w:rPr>
        <w:t>图Z17-3</w:t>
      </w:r>
    </w:p>
    <w:p w:rsidR="0009361C" w:rsidRPr="007276C7" w:rsidRDefault="00C44443">
      <w:pPr>
        <w:spacing w:line="360" w:lineRule="auto"/>
        <w:rPr>
          <w:rFonts w:ascii="宋体" w:hAnsi="宋体"/>
          <w:szCs w:val="21"/>
        </w:rPr>
      </w:pPr>
      <w:r w:rsidRPr="007276C7">
        <w:rPr>
          <w:rFonts w:ascii="宋体" w:hAnsi="宋体"/>
          <w:szCs w:val="21"/>
        </w:rPr>
        <w:t>①从说明上可以判断硝酸铵应具有的性质有</w:t>
      </w:r>
      <w:r w:rsidRPr="007276C7">
        <w:rPr>
          <w:rFonts w:ascii="宋体" w:hAnsi="宋体"/>
          <w:szCs w:val="21"/>
          <w:u w:val="single" w:color="000000"/>
        </w:rPr>
        <w:t xml:space="preserve">　　　　</w:t>
      </w:r>
      <w:r w:rsidRPr="007276C7">
        <w:rPr>
          <w:rFonts w:ascii="宋体" w:hAnsi="宋体"/>
          <w:szCs w:val="21"/>
        </w:rPr>
        <w:t>（填序号）。 </w:t>
      </w:r>
    </w:p>
    <w:p w:rsidR="0009361C" w:rsidRPr="007276C7" w:rsidRDefault="00C44443">
      <w:pPr>
        <w:spacing w:line="360" w:lineRule="auto"/>
        <w:rPr>
          <w:rFonts w:ascii="宋体" w:hAnsi="宋体"/>
          <w:szCs w:val="21"/>
        </w:rPr>
      </w:pPr>
      <w:r w:rsidRPr="007276C7">
        <w:rPr>
          <w:rFonts w:ascii="宋体" w:hAnsi="宋体"/>
          <w:szCs w:val="21"/>
        </w:rPr>
        <w:t>A.易溶于水　B.撞击易爆炸　C.受热易分解</w:t>
      </w:r>
    </w:p>
    <w:p w:rsidR="0009361C" w:rsidRPr="007276C7" w:rsidRDefault="00C44443">
      <w:pPr>
        <w:spacing w:line="360" w:lineRule="auto"/>
        <w:rPr>
          <w:rFonts w:ascii="宋体" w:hAnsi="宋体"/>
          <w:szCs w:val="21"/>
        </w:rPr>
      </w:pPr>
      <w:r w:rsidRPr="007276C7">
        <w:rPr>
          <w:rFonts w:ascii="宋体" w:hAnsi="宋体"/>
          <w:szCs w:val="21"/>
        </w:rPr>
        <w:t>②若把硝酸铵溶于水配成溶液并用 pH试纸检测溶液酸碱性,发现常温下溶液的pH=6,则该盐溶液呈</w:t>
      </w:r>
      <w:r w:rsidRPr="007276C7">
        <w:rPr>
          <w:rFonts w:ascii="宋体" w:hAnsi="宋体"/>
          <w:szCs w:val="21"/>
          <w:u w:val="single" w:color="000000"/>
        </w:rPr>
        <w:t xml:space="preserve">　　　　</w:t>
      </w:r>
      <w:r w:rsidRPr="007276C7">
        <w:rPr>
          <w:rFonts w:ascii="宋体" w:hAnsi="宋体"/>
          <w:szCs w:val="21"/>
        </w:rPr>
        <w:t>（填“酸性”“碱性”或“中性”）。 </w:t>
      </w:r>
    </w:p>
    <w:p w:rsidR="0009361C" w:rsidRPr="007276C7" w:rsidRDefault="00C44443">
      <w:pPr>
        <w:spacing w:line="360" w:lineRule="auto"/>
        <w:rPr>
          <w:rFonts w:ascii="宋体" w:hAnsi="宋体"/>
          <w:szCs w:val="21"/>
        </w:rPr>
      </w:pPr>
      <w:r w:rsidRPr="007276C7">
        <w:rPr>
          <w:rFonts w:ascii="宋体" w:hAnsi="宋体"/>
          <w:szCs w:val="21"/>
        </w:rPr>
        <w:t>③硝酸铵与碱反应生成硝酸盐,写出硝酸铵与熟石灰在加热条件下反应的化学方程式:</w:t>
      </w:r>
      <w:r w:rsidRPr="007276C7">
        <w:rPr>
          <w:rFonts w:ascii="宋体" w:hAnsi="宋体"/>
          <w:szCs w:val="21"/>
          <w:u w:val="single" w:color="000000"/>
        </w:rPr>
        <w:t xml:space="preserve">　　　　　　　　　　　　　　　　　　　　　　　　</w:t>
      </w:r>
      <w:r w:rsidRPr="007276C7">
        <w:rPr>
          <w:rFonts w:ascii="宋体" w:hAnsi="宋体"/>
          <w:szCs w:val="21"/>
        </w:rPr>
        <w:t>。 </w:t>
      </w:r>
    </w:p>
    <w:p w:rsidR="0009361C" w:rsidRPr="007276C7" w:rsidRDefault="00C44443">
      <w:pPr>
        <w:spacing w:line="360" w:lineRule="auto"/>
        <w:rPr>
          <w:rFonts w:ascii="宋体" w:hAnsi="宋体"/>
          <w:szCs w:val="21"/>
        </w:rPr>
      </w:pPr>
      <w:r w:rsidRPr="007276C7">
        <w:rPr>
          <w:rFonts w:ascii="宋体" w:hAnsi="宋体"/>
          <w:szCs w:val="21"/>
        </w:rPr>
        <w:t>9.查阅资料如下,请回答:</w:t>
      </w:r>
    </w:p>
    <w:p w:rsidR="0009361C" w:rsidRPr="007276C7" w:rsidRDefault="0009361C">
      <w:pPr>
        <w:spacing w:line="360" w:lineRule="auto"/>
        <w:rPr>
          <w:rFonts w:ascii="宋体" w:hAnsi="宋体"/>
          <w:szCs w:val="21"/>
        </w:rPr>
      </w:pPr>
    </w:p>
    <w:tbl>
      <w:tblPr>
        <w:tblW w:w="8079"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688"/>
        <w:gridCol w:w="1134"/>
        <w:gridCol w:w="1227"/>
        <w:gridCol w:w="1701"/>
        <w:gridCol w:w="3329"/>
      </w:tblGrid>
      <w:tr w:rsidR="0009361C" w:rsidRPr="007276C7">
        <w:trPr>
          <w:jc w:val="center"/>
        </w:trPr>
        <w:tc>
          <w:tcPr>
            <w:tcW w:w="688"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代号</w:t>
            </w:r>
          </w:p>
        </w:tc>
        <w:tc>
          <w:tcPr>
            <w:tcW w:w="1134"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noProof/>
                <w:szCs w:val="21"/>
              </w:rPr>
              <w:drawing>
                <wp:inline distT="0" distB="0" distL="0" distR="0">
                  <wp:extent cx="490220" cy="548005"/>
                  <wp:effectExtent l="0" t="0" r="0" b="0"/>
                  <wp:docPr id="712" name="ZLZ10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ZLZ104.EPS"/>
                          <pic:cNvPicPr>
                            <a:picLocks noChangeAspect="1"/>
                          </pic:cNvPicPr>
                        </pic:nvPicPr>
                        <pic:blipFill>
                          <a:blip r:embed="rId12" cstate="print"/>
                          <a:stretch>
                            <a:fillRect/>
                          </a:stretch>
                        </pic:blipFill>
                        <pic:spPr>
                          <a:xfrm>
                            <a:off x="0" y="0"/>
                            <a:ext cx="490320" cy="548280"/>
                          </a:xfrm>
                          <a:prstGeom prst="rect">
                            <a:avLst/>
                          </a:prstGeom>
                        </pic:spPr>
                      </pic:pic>
                    </a:graphicData>
                  </a:graphic>
                </wp:inline>
              </w:drawing>
            </w:r>
          </w:p>
        </w:tc>
        <w:tc>
          <w:tcPr>
            <w:tcW w:w="1227"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noProof/>
                <w:szCs w:val="21"/>
              </w:rPr>
              <w:drawing>
                <wp:inline distT="0" distB="0" distL="0" distR="0">
                  <wp:extent cx="490220" cy="551815"/>
                  <wp:effectExtent l="0" t="0" r="0" b="0"/>
                  <wp:docPr id="713" name="ZLZ10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 name="ZLZ105.EPS"/>
                          <pic:cNvPicPr>
                            <a:picLocks noChangeAspect="1"/>
                          </pic:cNvPicPr>
                        </pic:nvPicPr>
                        <pic:blipFill>
                          <a:blip r:embed="rId13" cstate="print"/>
                          <a:stretch>
                            <a:fillRect/>
                          </a:stretch>
                        </pic:blipFill>
                        <pic:spPr>
                          <a:xfrm>
                            <a:off x="0" y="0"/>
                            <a:ext cx="490320" cy="552240"/>
                          </a:xfrm>
                          <a:prstGeom prst="rect">
                            <a:avLst/>
                          </a:prstGeom>
                        </pic:spPr>
                      </pic:pic>
                    </a:graphicData>
                  </a:graphic>
                </wp:inline>
              </w:drawing>
            </w:r>
          </w:p>
        </w:tc>
        <w:tc>
          <w:tcPr>
            <w:tcW w:w="1701"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noProof/>
                <w:szCs w:val="21"/>
              </w:rPr>
              <w:drawing>
                <wp:inline distT="0" distB="0" distL="0" distR="0">
                  <wp:extent cx="490220" cy="560705"/>
                  <wp:effectExtent l="0" t="0" r="0" b="0"/>
                  <wp:docPr id="714" name="ZLZ10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 name="ZLZ106.EPS"/>
                          <pic:cNvPicPr>
                            <a:picLocks noChangeAspect="1"/>
                          </pic:cNvPicPr>
                        </pic:nvPicPr>
                        <pic:blipFill>
                          <a:blip r:embed="rId14" cstate="print"/>
                          <a:stretch>
                            <a:fillRect/>
                          </a:stretch>
                        </pic:blipFill>
                        <pic:spPr>
                          <a:xfrm>
                            <a:off x="0" y="0"/>
                            <a:ext cx="490320" cy="560880"/>
                          </a:xfrm>
                          <a:prstGeom prst="rect">
                            <a:avLst/>
                          </a:prstGeom>
                        </pic:spPr>
                      </pic:pic>
                    </a:graphicData>
                  </a:graphic>
                </wp:inline>
              </w:drawing>
            </w:r>
          </w:p>
        </w:tc>
        <w:tc>
          <w:tcPr>
            <w:tcW w:w="3329"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noProof/>
                <w:szCs w:val="21"/>
              </w:rPr>
              <w:drawing>
                <wp:inline distT="0" distB="0" distL="0" distR="0">
                  <wp:extent cx="490220" cy="559435"/>
                  <wp:effectExtent l="0" t="0" r="0" b="0"/>
                  <wp:docPr id="715" name="ZLZ10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 name="ZLZ107.EPS"/>
                          <pic:cNvPicPr>
                            <a:picLocks noChangeAspect="1"/>
                          </pic:cNvPicPr>
                        </pic:nvPicPr>
                        <pic:blipFill>
                          <a:blip r:embed="rId15" cstate="print"/>
                          <a:stretch>
                            <a:fillRect/>
                          </a:stretch>
                        </pic:blipFill>
                        <pic:spPr>
                          <a:xfrm>
                            <a:off x="0" y="0"/>
                            <a:ext cx="490680" cy="559440"/>
                          </a:xfrm>
                          <a:prstGeom prst="rect">
                            <a:avLst/>
                          </a:prstGeom>
                        </pic:spPr>
                      </pic:pic>
                    </a:graphicData>
                  </a:graphic>
                </wp:inline>
              </w:drawing>
            </w:r>
          </w:p>
        </w:tc>
      </w:tr>
      <w:tr w:rsidR="0009361C" w:rsidRPr="007276C7">
        <w:trPr>
          <w:jc w:val="center"/>
        </w:trPr>
        <w:tc>
          <w:tcPr>
            <w:tcW w:w="688"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lastRenderedPageBreak/>
              <w:t>名称</w:t>
            </w:r>
          </w:p>
        </w:tc>
        <w:tc>
          <w:tcPr>
            <w:tcW w:w="1134"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聚对苯二甲</w:t>
            </w:r>
          </w:p>
          <w:p w:rsidR="0009361C" w:rsidRPr="007276C7" w:rsidRDefault="00C44443">
            <w:pPr>
              <w:spacing w:line="360" w:lineRule="auto"/>
              <w:jc w:val="center"/>
              <w:rPr>
                <w:rFonts w:ascii="宋体" w:hAnsi="宋体"/>
                <w:szCs w:val="21"/>
              </w:rPr>
            </w:pPr>
            <w:r w:rsidRPr="007276C7">
              <w:rPr>
                <w:rFonts w:ascii="宋体" w:hAnsi="宋体"/>
                <w:szCs w:val="21"/>
              </w:rPr>
              <w:t>酸乙二醇酯</w:t>
            </w:r>
          </w:p>
        </w:tc>
        <w:tc>
          <w:tcPr>
            <w:tcW w:w="1227"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高密度</w:t>
            </w:r>
          </w:p>
          <w:p w:rsidR="0009361C" w:rsidRPr="007276C7" w:rsidRDefault="00C44443">
            <w:pPr>
              <w:spacing w:line="360" w:lineRule="auto"/>
              <w:jc w:val="center"/>
              <w:rPr>
                <w:rFonts w:ascii="宋体" w:hAnsi="宋体"/>
                <w:szCs w:val="21"/>
              </w:rPr>
            </w:pPr>
            <w:r w:rsidRPr="007276C7">
              <w:rPr>
                <w:rFonts w:ascii="宋体" w:hAnsi="宋体"/>
                <w:szCs w:val="21"/>
              </w:rPr>
              <w:t>聚乙烯</w:t>
            </w:r>
          </w:p>
        </w:tc>
        <w:tc>
          <w:tcPr>
            <w:tcW w:w="1701"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聚氯乙烯</w:t>
            </w:r>
          </w:p>
        </w:tc>
        <w:tc>
          <w:tcPr>
            <w:tcW w:w="3329"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聚丙烯</w:t>
            </w:r>
          </w:p>
        </w:tc>
      </w:tr>
      <w:tr w:rsidR="0009361C" w:rsidRPr="007276C7">
        <w:trPr>
          <w:jc w:val="center"/>
        </w:trPr>
        <w:tc>
          <w:tcPr>
            <w:tcW w:w="688"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化学式</w:t>
            </w:r>
          </w:p>
        </w:tc>
        <w:tc>
          <w:tcPr>
            <w:tcW w:w="1134"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（C</w:t>
            </w:r>
            <w:r w:rsidRPr="007276C7">
              <w:rPr>
                <w:rFonts w:ascii="宋体" w:hAnsi="宋体"/>
                <w:szCs w:val="21"/>
                <w:vertAlign w:val="subscript"/>
              </w:rPr>
              <w:t>10</w:t>
            </w:r>
            <w:r w:rsidRPr="007276C7">
              <w:rPr>
                <w:rFonts w:ascii="宋体" w:hAnsi="宋体"/>
                <w:szCs w:val="21"/>
              </w:rPr>
              <w:t>H</w:t>
            </w:r>
            <w:r w:rsidRPr="007276C7">
              <w:rPr>
                <w:rFonts w:ascii="宋体" w:hAnsi="宋体"/>
                <w:szCs w:val="21"/>
                <w:vertAlign w:val="subscript"/>
              </w:rPr>
              <w:t>8</w:t>
            </w:r>
            <w:r w:rsidRPr="007276C7">
              <w:rPr>
                <w:rFonts w:ascii="宋体" w:hAnsi="宋体"/>
                <w:szCs w:val="21"/>
              </w:rPr>
              <w:t>O</w:t>
            </w:r>
            <w:r w:rsidRPr="007276C7">
              <w:rPr>
                <w:rFonts w:ascii="宋体" w:hAnsi="宋体"/>
                <w:szCs w:val="21"/>
                <w:vertAlign w:val="subscript"/>
              </w:rPr>
              <w:t>4</w:t>
            </w:r>
            <w:r w:rsidRPr="007276C7">
              <w:rPr>
                <w:rFonts w:ascii="宋体" w:hAnsi="宋体"/>
                <w:szCs w:val="21"/>
              </w:rPr>
              <w:t>）</w:t>
            </w:r>
            <w:r w:rsidRPr="007276C7">
              <w:rPr>
                <w:rFonts w:ascii="宋体" w:hAnsi="宋体"/>
                <w:i/>
                <w:szCs w:val="21"/>
                <w:vertAlign w:val="subscript"/>
              </w:rPr>
              <w:t>n</w:t>
            </w:r>
          </w:p>
        </w:tc>
        <w:tc>
          <w:tcPr>
            <w:tcW w:w="1227"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（C</w:t>
            </w:r>
            <w:r w:rsidRPr="007276C7">
              <w:rPr>
                <w:rFonts w:ascii="宋体" w:hAnsi="宋体"/>
                <w:szCs w:val="21"/>
                <w:vertAlign w:val="subscript"/>
              </w:rPr>
              <w:t>2</w:t>
            </w:r>
            <w:r w:rsidRPr="007276C7">
              <w:rPr>
                <w:rFonts w:ascii="宋体" w:hAnsi="宋体"/>
                <w:szCs w:val="21"/>
              </w:rPr>
              <w:t>H</w:t>
            </w:r>
            <w:r w:rsidRPr="007276C7">
              <w:rPr>
                <w:rFonts w:ascii="宋体" w:hAnsi="宋体"/>
                <w:szCs w:val="21"/>
                <w:vertAlign w:val="subscript"/>
              </w:rPr>
              <w:t>4</w:t>
            </w:r>
            <w:r w:rsidRPr="007276C7">
              <w:rPr>
                <w:rFonts w:ascii="宋体" w:hAnsi="宋体"/>
                <w:szCs w:val="21"/>
              </w:rPr>
              <w:t>）</w:t>
            </w:r>
            <w:r w:rsidRPr="007276C7">
              <w:rPr>
                <w:rFonts w:ascii="宋体" w:hAnsi="宋体"/>
                <w:i/>
                <w:szCs w:val="21"/>
                <w:vertAlign w:val="subscript"/>
              </w:rPr>
              <w:t>n</w:t>
            </w:r>
          </w:p>
        </w:tc>
        <w:tc>
          <w:tcPr>
            <w:tcW w:w="1701"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（C</w:t>
            </w:r>
            <w:r w:rsidRPr="007276C7">
              <w:rPr>
                <w:rFonts w:ascii="宋体" w:hAnsi="宋体"/>
                <w:szCs w:val="21"/>
                <w:vertAlign w:val="subscript"/>
              </w:rPr>
              <w:t>2</w:t>
            </w:r>
            <w:r w:rsidRPr="007276C7">
              <w:rPr>
                <w:rFonts w:ascii="宋体" w:hAnsi="宋体"/>
                <w:szCs w:val="21"/>
              </w:rPr>
              <w:t>H</w:t>
            </w:r>
            <w:r w:rsidRPr="007276C7">
              <w:rPr>
                <w:rFonts w:ascii="宋体" w:hAnsi="宋体"/>
                <w:szCs w:val="21"/>
                <w:vertAlign w:val="subscript"/>
              </w:rPr>
              <w:t>3</w:t>
            </w:r>
            <w:r w:rsidRPr="007276C7">
              <w:rPr>
                <w:rFonts w:ascii="宋体" w:hAnsi="宋体"/>
                <w:szCs w:val="21"/>
              </w:rPr>
              <w:t>Cl）</w:t>
            </w:r>
            <w:r w:rsidRPr="007276C7">
              <w:rPr>
                <w:rFonts w:ascii="宋体" w:hAnsi="宋体"/>
                <w:i/>
                <w:szCs w:val="21"/>
                <w:vertAlign w:val="subscript"/>
              </w:rPr>
              <w:t>n</w:t>
            </w:r>
          </w:p>
        </w:tc>
        <w:tc>
          <w:tcPr>
            <w:tcW w:w="3329"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（C</w:t>
            </w:r>
            <w:r w:rsidRPr="007276C7">
              <w:rPr>
                <w:rFonts w:ascii="宋体" w:hAnsi="宋体"/>
                <w:szCs w:val="21"/>
                <w:vertAlign w:val="subscript"/>
              </w:rPr>
              <w:t>3</w:t>
            </w:r>
            <w:r w:rsidRPr="007276C7">
              <w:rPr>
                <w:rFonts w:ascii="宋体" w:hAnsi="宋体"/>
                <w:szCs w:val="21"/>
              </w:rPr>
              <w:t>H</w:t>
            </w:r>
            <w:r w:rsidRPr="007276C7">
              <w:rPr>
                <w:rFonts w:ascii="宋体" w:hAnsi="宋体"/>
                <w:szCs w:val="21"/>
                <w:vertAlign w:val="subscript"/>
              </w:rPr>
              <w:t>6</w:t>
            </w:r>
            <w:r w:rsidRPr="007276C7">
              <w:rPr>
                <w:rFonts w:ascii="宋体" w:hAnsi="宋体"/>
                <w:szCs w:val="21"/>
              </w:rPr>
              <w:t>）</w:t>
            </w:r>
            <w:r w:rsidRPr="007276C7">
              <w:rPr>
                <w:rFonts w:ascii="宋体" w:hAnsi="宋体"/>
                <w:i/>
                <w:szCs w:val="21"/>
                <w:vertAlign w:val="subscript"/>
              </w:rPr>
              <w:t>n</w:t>
            </w:r>
          </w:p>
        </w:tc>
      </w:tr>
      <w:tr w:rsidR="0009361C" w:rsidRPr="007276C7">
        <w:trPr>
          <w:jc w:val="center"/>
        </w:trPr>
        <w:tc>
          <w:tcPr>
            <w:tcW w:w="688"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用途</w:t>
            </w:r>
          </w:p>
        </w:tc>
        <w:tc>
          <w:tcPr>
            <w:tcW w:w="1134"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矿泉水瓶、</w:t>
            </w:r>
          </w:p>
          <w:p w:rsidR="0009361C" w:rsidRPr="007276C7" w:rsidRDefault="00C44443">
            <w:pPr>
              <w:spacing w:line="360" w:lineRule="auto"/>
              <w:jc w:val="center"/>
              <w:rPr>
                <w:rFonts w:ascii="宋体" w:hAnsi="宋体"/>
                <w:szCs w:val="21"/>
              </w:rPr>
            </w:pPr>
            <w:r w:rsidRPr="007276C7">
              <w:rPr>
                <w:rFonts w:ascii="宋体" w:hAnsi="宋体"/>
                <w:szCs w:val="21"/>
              </w:rPr>
              <w:t>碳酸饮</w:t>
            </w:r>
          </w:p>
          <w:p w:rsidR="0009361C" w:rsidRPr="007276C7" w:rsidRDefault="00C44443">
            <w:pPr>
              <w:spacing w:line="360" w:lineRule="auto"/>
              <w:jc w:val="center"/>
              <w:rPr>
                <w:rFonts w:ascii="宋体" w:hAnsi="宋体"/>
                <w:szCs w:val="21"/>
              </w:rPr>
            </w:pPr>
            <w:r w:rsidRPr="007276C7">
              <w:rPr>
                <w:rFonts w:ascii="宋体" w:hAnsi="宋体"/>
                <w:szCs w:val="21"/>
              </w:rPr>
              <w:t>料瓶等</w:t>
            </w:r>
          </w:p>
        </w:tc>
        <w:tc>
          <w:tcPr>
            <w:tcW w:w="1227"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清洁用品、</w:t>
            </w:r>
          </w:p>
          <w:p w:rsidR="0009361C" w:rsidRPr="007276C7" w:rsidRDefault="00C44443">
            <w:pPr>
              <w:spacing w:line="360" w:lineRule="auto"/>
              <w:jc w:val="center"/>
              <w:rPr>
                <w:rFonts w:ascii="宋体" w:hAnsi="宋体"/>
                <w:szCs w:val="21"/>
              </w:rPr>
            </w:pPr>
            <w:r w:rsidRPr="007276C7">
              <w:rPr>
                <w:rFonts w:ascii="宋体" w:hAnsi="宋体"/>
                <w:szCs w:val="21"/>
              </w:rPr>
              <w:t>沐浴产品</w:t>
            </w:r>
          </w:p>
          <w:p w:rsidR="0009361C" w:rsidRPr="007276C7" w:rsidRDefault="00C44443">
            <w:pPr>
              <w:spacing w:line="360" w:lineRule="auto"/>
              <w:jc w:val="center"/>
              <w:rPr>
                <w:rFonts w:ascii="宋体" w:hAnsi="宋体"/>
                <w:szCs w:val="21"/>
              </w:rPr>
            </w:pPr>
            <w:r w:rsidRPr="007276C7">
              <w:rPr>
                <w:rFonts w:ascii="宋体" w:hAnsi="宋体"/>
                <w:szCs w:val="21"/>
              </w:rPr>
              <w:t>的包装等</w:t>
            </w:r>
          </w:p>
        </w:tc>
        <w:tc>
          <w:tcPr>
            <w:tcW w:w="1701"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雨衣、</w:t>
            </w:r>
          </w:p>
          <w:p w:rsidR="0009361C" w:rsidRPr="007276C7" w:rsidRDefault="00C44443">
            <w:pPr>
              <w:spacing w:line="360" w:lineRule="auto"/>
              <w:jc w:val="center"/>
              <w:rPr>
                <w:rFonts w:ascii="宋体" w:hAnsi="宋体"/>
                <w:szCs w:val="21"/>
              </w:rPr>
            </w:pPr>
            <w:r w:rsidRPr="007276C7">
              <w:rPr>
                <w:rFonts w:ascii="宋体" w:hAnsi="宋体"/>
                <w:szCs w:val="21"/>
              </w:rPr>
              <w:t>建材、</w:t>
            </w:r>
          </w:p>
          <w:p w:rsidR="0009361C" w:rsidRPr="007276C7" w:rsidRDefault="00C44443">
            <w:pPr>
              <w:spacing w:line="360" w:lineRule="auto"/>
              <w:jc w:val="center"/>
              <w:rPr>
                <w:rFonts w:ascii="宋体" w:hAnsi="宋体"/>
                <w:szCs w:val="21"/>
              </w:rPr>
            </w:pPr>
            <w:r w:rsidRPr="007276C7">
              <w:rPr>
                <w:rFonts w:ascii="宋体" w:hAnsi="宋体"/>
                <w:szCs w:val="21"/>
              </w:rPr>
              <w:t>塑料瓶等</w:t>
            </w:r>
          </w:p>
        </w:tc>
        <w:tc>
          <w:tcPr>
            <w:tcW w:w="3329" w:type="dxa"/>
            <w:tcMar>
              <w:left w:w="0" w:type="dxa"/>
              <w:right w:w="0" w:type="dxa"/>
            </w:tcMar>
            <w:vAlign w:val="center"/>
          </w:tcPr>
          <w:p w:rsidR="0009361C" w:rsidRPr="007276C7" w:rsidRDefault="00C44443">
            <w:pPr>
              <w:spacing w:line="360" w:lineRule="auto"/>
              <w:jc w:val="center"/>
              <w:rPr>
                <w:rFonts w:ascii="宋体" w:hAnsi="宋体"/>
                <w:szCs w:val="21"/>
              </w:rPr>
            </w:pPr>
            <w:r w:rsidRPr="007276C7">
              <w:rPr>
                <w:rFonts w:ascii="宋体" w:hAnsi="宋体"/>
                <w:szCs w:val="21"/>
              </w:rPr>
              <w:t>微波炉</w:t>
            </w:r>
          </w:p>
          <w:p w:rsidR="0009361C" w:rsidRPr="007276C7" w:rsidRDefault="00C44443">
            <w:pPr>
              <w:spacing w:line="360" w:lineRule="auto"/>
              <w:jc w:val="center"/>
              <w:rPr>
                <w:rFonts w:ascii="宋体" w:hAnsi="宋体"/>
                <w:szCs w:val="21"/>
              </w:rPr>
            </w:pPr>
            <w:r w:rsidRPr="007276C7">
              <w:rPr>
                <w:rFonts w:ascii="宋体" w:hAnsi="宋体"/>
                <w:szCs w:val="21"/>
              </w:rPr>
              <w:t>餐盘、果汁</w:t>
            </w:r>
          </w:p>
          <w:p w:rsidR="0009361C" w:rsidRPr="007276C7" w:rsidRDefault="00C44443">
            <w:pPr>
              <w:spacing w:line="360" w:lineRule="auto"/>
              <w:jc w:val="center"/>
              <w:rPr>
                <w:rFonts w:ascii="宋体" w:hAnsi="宋体"/>
                <w:szCs w:val="21"/>
              </w:rPr>
            </w:pPr>
            <w:r w:rsidRPr="007276C7">
              <w:rPr>
                <w:rFonts w:ascii="宋体" w:hAnsi="宋体"/>
                <w:szCs w:val="21"/>
              </w:rPr>
              <w:t>饮料瓶等</w:t>
            </w:r>
          </w:p>
        </w:tc>
      </w:tr>
    </w:tbl>
    <w:p w:rsidR="0009361C" w:rsidRPr="007276C7" w:rsidRDefault="0009361C">
      <w:pPr>
        <w:spacing w:line="360" w:lineRule="auto"/>
        <w:rPr>
          <w:rFonts w:ascii="宋体" w:hAnsi="宋体"/>
          <w:szCs w:val="21"/>
        </w:rPr>
      </w:pPr>
    </w:p>
    <w:p w:rsidR="0009361C" w:rsidRPr="007276C7" w:rsidRDefault="00C44443">
      <w:pPr>
        <w:spacing w:line="360" w:lineRule="auto"/>
        <w:rPr>
          <w:rFonts w:ascii="宋体" w:hAnsi="宋体"/>
          <w:szCs w:val="21"/>
        </w:rPr>
      </w:pPr>
      <w:r w:rsidRPr="007276C7">
        <w:rPr>
          <w:rFonts w:ascii="宋体" w:hAnsi="宋体"/>
          <w:szCs w:val="21"/>
        </w:rPr>
        <w:t>（1）PET中含有</w:t>
      </w:r>
      <w:r w:rsidRPr="007276C7">
        <w:rPr>
          <w:rFonts w:ascii="宋体" w:hAnsi="宋体"/>
          <w:szCs w:val="21"/>
          <w:u w:val="single" w:color="000000"/>
        </w:rPr>
        <w:t xml:space="preserve">　　　　　　　　</w:t>
      </w:r>
      <w:r w:rsidRPr="007276C7">
        <w:rPr>
          <w:rFonts w:ascii="宋体" w:hAnsi="宋体"/>
          <w:szCs w:val="21"/>
        </w:rPr>
        <w:t>元素,属于</w:t>
      </w:r>
      <w:r w:rsidRPr="007276C7">
        <w:rPr>
          <w:rFonts w:ascii="宋体" w:hAnsi="宋体"/>
          <w:szCs w:val="21"/>
          <w:u w:val="single" w:color="000000"/>
        </w:rPr>
        <w:t xml:space="preserve">　　　　　　</w:t>
      </w:r>
      <w:r w:rsidRPr="007276C7">
        <w:rPr>
          <w:rFonts w:ascii="宋体" w:hAnsi="宋体"/>
          <w:szCs w:val="21"/>
        </w:rPr>
        <w:t>（填“有机”或“无机”）化合物,01号塑料主要用于制作</w:t>
      </w:r>
      <w:r w:rsidRPr="007276C7">
        <w:rPr>
          <w:rFonts w:ascii="宋体" w:hAnsi="宋体"/>
          <w:szCs w:val="21"/>
          <w:u w:val="single" w:color="000000"/>
        </w:rPr>
        <w:t xml:space="preserve">　　　　　　</w:t>
      </w:r>
      <w:r w:rsidRPr="007276C7">
        <w:rPr>
          <w:rFonts w:ascii="宋体" w:hAnsi="宋体"/>
          <w:szCs w:val="21"/>
        </w:rPr>
        <w:t>（写出一种即可）,不宜长期重复使用（耐热至70 ℃）。 </w:t>
      </w:r>
    </w:p>
    <w:p w:rsidR="0009361C" w:rsidRPr="007276C7" w:rsidRDefault="00C44443">
      <w:pPr>
        <w:spacing w:line="360" w:lineRule="auto"/>
        <w:rPr>
          <w:rFonts w:ascii="宋体" w:hAnsi="宋体"/>
          <w:szCs w:val="21"/>
        </w:rPr>
      </w:pPr>
      <w:r w:rsidRPr="007276C7">
        <w:rPr>
          <w:rFonts w:ascii="宋体" w:hAnsi="宋体"/>
          <w:szCs w:val="21"/>
        </w:rPr>
        <w:t>（2）PVC与HDPE对比,其组成中除含有C、H元素外,还含有</w:t>
      </w:r>
      <w:r w:rsidRPr="007276C7">
        <w:rPr>
          <w:rFonts w:ascii="宋体" w:hAnsi="宋体"/>
          <w:szCs w:val="21"/>
          <w:u w:val="single" w:color="000000"/>
        </w:rPr>
        <w:t xml:space="preserve">　　　　</w:t>
      </w:r>
      <w:r w:rsidRPr="007276C7">
        <w:rPr>
          <w:rFonts w:ascii="宋体" w:hAnsi="宋体"/>
          <w:szCs w:val="21"/>
        </w:rPr>
        <w:t>元素,03号塑料高温时容易产生有害物质,不宜用于包装食品。 </w:t>
      </w:r>
    </w:p>
    <w:p w:rsidR="0009361C" w:rsidRPr="007276C7" w:rsidRDefault="00C44443">
      <w:pPr>
        <w:pStyle w:val="a5"/>
        <w:spacing w:line="360" w:lineRule="auto"/>
        <w:rPr>
          <w:rFonts w:hAnsi="宋体" w:cs="Times New Roman"/>
          <w:b/>
          <w:color w:val="FF0000"/>
        </w:rPr>
      </w:pPr>
      <w:r w:rsidRPr="007276C7">
        <w:rPr>
          <w:rFonts w:hAnsi="宋体" w:cs="Times New Roman"/>
        </w:rPr>
        <w:t>（3）05号塑料具有的化学性质是</w:t>
      </w:r>
      <w:r w:rsidRPr="007276C7">
        <w:rPr>
          <w:rFonts w:hAnsi="宋体" w:cs="Times New Roman"/>
          <w:u w:val="single" w:color="000000"/>
        </w:rPr>
        <w:t xml:space="preserve">　　　　　　</w:t>
      </w:r>
      <w:r w:rsidRPr="007276C7">
        <w:rPr>
          <w:rFonts w:hAnsi="宋体" w:cs="Times New Roman"/>
        </w:rPr>
        <w:t>（写出一点即可）。</w:t>
      </w: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pPr>
        <w:pStyle w:val="a5"/>
        <w:spacing w:line="360" w:lineRule="auto"/>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09361C" w:rsidP="007276C7">
      <w:pPr>
        <w:pStyle w:val="a5"/>
        <w:spacing w:line="360" w:lineRule="auto"/>
        <w:ind w:firstLineChars="200" w:firstLine="422"/>
        <w:jc w:val="center"/>
        <w:rPr>
          <w:rFonts w:hAnsi="宋体" w:cs="Times New Roman"/>
          <w:b/>
          <w:color w:val="FF0000"/>
          <w:szCs w:val="32"/>
        </w:rPr>
      </w:pPr>
    </w:p>
    <w:p w:rsidR="0009361C" w:rsidRPr="007276C7" w:rsidRDefault="00C44443" w:rsidP="007276C7">
      <w:pPr>
        <w:pStyle w:val="a5"/>
        <w:spacing w:line="360" w:lineRule="auto"/>
        <w:ind w:firstLineChars="200" w:firstLine="422"/>
        <w:jc w:val="center"/>
        <w:rPr>
          <w:rFonts w:hAnsi="宋体" w:cs="Times New Roman"/>
          <w:b/>
          <w:color w:val="FF0000"/>
          <w:szCs w:val="32"/>
        </w:rPr>
      </w:pPr>
      <w:r w:rsidRPr="007276C7">
        <w:rPr>
          <w:rFonts w:hAnsi="宋体" w:cs="Times New Roman" w:hint="eastAsia"/>
          <w:b/>
          <w:color w:val="FF0000"/>
          <w:szCs w:val="32"/>
        </w:rPr>
        <w:t>参考答案</w:t>
      </w:r>
    </w:p>
    <w:p w:rsidR="0009361C" w:rsidRPr="007276C7" w:rsidRDefault="00C44443">
      <w:pPr>
        <w:spacing w:line="360" w:lineRule="auto"/>
        <w:rPr>
          <w:rFonts w:ascii="宋体" w:hAnsi="宋体"/>
          <w:szCs w:val="21"/>
        </w:rPr>
      </w:pPr>
      <w:r w:rsidRPr="007276C7">
        <w:rPr>
          <w:rFonts w:ascii="宋体" w:hAnsi="宋体"/>
          <w:szCs w:val="21"/>
        </w:rPr>
        <w:t>夯实基础</w:t>
      </w:r>
    </w:p>
    <w:p w:rsidR="0009361C" w:rsidRPr="007276C7" w:rsidRDefault="00C44443">
      <w:pPr>
        <w:spacing w:line="360" w:lineRule="auto"/>
        <w:rPr>
          <w:rFonts w:ascii="宋体" w:hAnsi="宋体"/>
          <w:szCs w:val="21"/>
        </w:rPr>
      </w:pPr>
      <w:r w:rsidRPr="007276C7">
        <w:rPr>
          <w:rFonts w:ascii="宋体" w:hAnsi="宋体"/>
          <w:szCs w:val="21"/>
        </w:rPr>
        <w:t>1.A　[解析] 蓄电池放电,是利用化学反应产生能量,是将化学能转化为电能。</w:t>
      </w:r>
    </w:p>
    <w:p w:rsidR="0009361C" w:rsidRPr="007276C7" w:rsidRDefault="00C44443">
      <w:pPr>
        <w:spacing w:line="360" w:lineRule="auto"/>
        <w:rPr>
          <w:rFonts w:ascii="宋体" w:hAnsi="宋体"/>
          <w:szCs w:val="21"/>
        </w:rPr>
      </w:pPr>
      <w:r w:rsidRPr="007276C7">
        <w:rPr>
          <w:rFonts w:ascii="宋体" w:hAnsi="宋体"/>
          <w:szCs w:val="21"/>
        </w:rPr>
        <w:t>2.D　[解析] 硫酸钾中只含有钾元素,属于钾肥;尿素中只含有N元素,属于氮肥;硝酸铵中只含有N元素,属于氮肥;磷酸二氢钾中含有K、P两种元素,属于复合肥。</w:t>
      </w:r>
    </w:p>
    <w:p w:rsidR="0009361C" w:rsidRPr="007276C7" w:rsidRDefault="00C44443">
      <w:pPr>
        <w:spacing w:line="360" w:lineRule="auto"/>
        <w:rPr>
          <w:rFonts w:ascii="宋体" w:hAnsi="宋体"/>
          <w:szCs w:val="21"/>
        </w:rPr>
      </w:pPr>
      <w:r w:rsidRPr="007276C7">
        <w:rPr>
          <w:rFonts w:ascii="宋体" w:hAnsi="宋体"/>
          <w:szCs w:val="21"/>
        </w:rPr>
        <w:t>3.B　[解析] 氯化钾、硫酸钾含有钾元素,是钾肥;尿素含有氮元素,属于氮肥;磷酸二氢钙含有磷元素,属于磷肥。</w:t>
      </w:r>
    </w:p>
    <w:p w:rsidR="0009361C" w:rsidRPr="007276C7" w:rsidRDefault="00C44443">
      <w:pPr>
        <w:spacing w:line="360" w:lineRule="auto"/>
        <w:rPr>
          <w:rFonts w:ascii="宋体" w:hAnsi="宋体"/>
          <w:szCs w:val="21"/>
        </w:rPr>
      </w:pPr>
      <w:r w:rsidRPr="007276C7">
        <w:rPr>
          <w:rFonts w:ascii="宋体" w:hAnsi="宋体"/>
          <w:szCs w:val="21"/>
        </w:rPr>
        <w:t>4.A　[解析] 合金属于金属材料,不是有机合成材料;氧气具有助燃性,但不能燃烧,不能作燃料;炒菜时油锅着火,应立即用锅盖盖灭;皮肤沾上浓硫酸,应先用大量水冲洗,再涂上稀碳酸氢钠溶液。</w:t>
      </w:r>
    </w:p>
    <w:p w:rsidR="0009361C" w:rsidRPr="007276C7" w:rsidRDefault="00C44443">
      <w:pPr>
        <w:spacing w:line="360" w:lineRule="auto"/>
        <w:rPr>
          <w:rFonts w:ascii="宋体" w:hAnsi="宋体"/>
          <w:szCs w:val="21"/>
        </w:rPr>
      </w:pPr>
      <w:r w:rsidRPr="007276C7">
        <w:rPr>
          <w:rFonts w:ascii="宋体" w:hAnsi="宋体"/>
          <w:szCs w:val="21"/>
        </w:rPr>
        <w:t>5.（1）塑料碎片熔化　（2）D</w:t>
      </w:r>
    </w:p>
    <w:p w:rsidR="0009361C" w:rsidRPr="007276C7" w:rsidRDefault="00C44443">
      <w:pPr>
        <w:spacing w:line="360" w:lineRule="auto"/>
        <w:rPr>
          <w:rFonts w:ascii="宋体" w:hAnsi="宋体"/>
          <w:szCs w:val="21"/>
        </w:rPr>
      </w:pPr>
      <w:r w:rsidRPr="007276C7">
        <w:rPr>
          <w:rFonts w:ascii="宋体" w:hAnsi="宋体"/>
          <w:szCs w:val="21"/>
        </w:rPr>
        <w:t>（3）CaCO</w:t>
      </w:r>
      <w:r w:rsidRPr="007276C7">
        <w:rPr>
          <w:rFonts w:ascii="宋体" w:hAnsi="宋体"/>
          <w:szCs w:val="21"/>
          <w:vertAlign w:val="subscript"/>
        </w:rPr>
        <w:t>3</w:t>
      </w:r>
      <w:r w:rsidRPr="007276C7">
        <w:rPr>
          <w:rFonts w:ascii="宋体" w:hAnsi="宋体"/>
          <w:szCs w:val="21"/>
        </w:rPr>
        <w:t>+2CH</w:t>
      </w:r>
      <w:r w:rsidRPr="007276C7">
        <w:rPr>
          <w:rFonts w:ascii="宋体" w:hAnsi="宋体"/>
          <w:szCs w:val="21"/>
          <w:vertAlign w:val="subscript"/>
        </w:rPr>
        <w:t>3</w:t>
      </w:r>
      <w:r w:rsidRPr="007276C7">
        <w:rPr>
          <w:rFonts w:ascii="宋体" w:hAnsi="宋体"/>
          <w:szCs w:val="21"/>
        </w:rPr>
        <w:t>COOH</w:t>
      </w:r>
      <w:r w:rsidRPr="007276C7">
        <w:rPr>
          <w:rFonts w:ascii="宋体" w:hAnsi="宋体"/>
          <w:noProof/>
          <w:szCs w:val="21"/>
        </w:rPr>
        <w:drawing>
          <wp:inline distT="0" distB="0" distL="0" distR="0">
            <wp:extent cx="219075" cy="124460"/>
            <wp:effectExtent l="0" t="0" r="0" b="0"/>
            <wp:docPr id="716" name="图片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 name="图片 716"/>
                    <pic:cNvPicPr>
                      <a:picLocks noChangeAspect="1"/>
                    </pic:cNvPicPr>
                  </pic:nvPicPr>
                  <pic:blipFill>
                    <a:blip r:embed="rId16" cstate="print"/>
                    <a:stretch>
                      <a:fillRect/>
                    </a:stretch>
                  </pic:blipFill>
                  <pic:spPr>
                    <a:xfrm>
                      <a:off x="0" y="0"/>
                      <a:ext cx="219600" cy="124920"/>
                    </a:xfrm>
                    <a:prstGeom prst="rect">
                      <a:avLst/>
                    </a:prstGeom>
                  </pic:spPr>
                </pic:pic>
              </a:graphicData>
            </a:graphic>
          </wp:inline>
        </w:drawing>
      </w:r>
      <w:r w:rsidRPr="007276C7">
        <w:rPr>
          <w:rFonts w:ascii="宋体" w:hAnsi="宋体"/>
          <w:szCs w:val="21"/>
        </w:rPr>
        <w:t>（CH</w:t>
      </w:r>
      <w:r w:rsidRPr="007276C7">
        <w:rPr>
          <w:rFonts w:ascii="宋体" w:hAnsi="宋体"/>
          <w:szCs w:val="21"/>
          <w:vertAlign w:val="subscript"/>
        </w:rPr>
        <w:t>3</w:t>
      </w:r>
      <w:r w:rsidRPr="007276C7">
        <w:rPr>
          <w:rFonts w:ascii="宋体" w:hAnsi="宋体"/>
          <w:szCs w:val="21"/>
        </w:rPr>
        <w:t>COO）</w:t>
      </w:r>
      <w:r w:rsidRPr="007276C7">
        <w:rPr>
          <w:rFonts w:ascii="宋体" w:hAnsi="宋体"/>
          <w:szCs w:val="21"/>
          <w:vertAlign w:val="subscript"/>
        </w:rPr>
        <w:t>2</w:t>
      </w:r>
      <w:r w:rsidRPr="007276C7">
        <w:rPr>
          <w:rFonts w:ascii="宋体" w:hAnsi="宋体"/>
          <w:szCs w:val="21"/>
        </w:rPr>
        <w:t>Ca+CO</w:t>
      </w:r>
      <w:r w:rsidRPr="007276C7">
        <w:rPr>
          <w:rFonts w:ascii="宋体" w:hAnsi="宋体"/>
          <w:szCs w:val="21"/>
          <w:vertAlign w:val="subscript"/>
        </w:rPr>
        <w:t>2</w:t>
      </w:r>
      <w:r w:rsidRPr="007276C7">
        <w:rPr>
          <w:rFonts w:ascii="宋体" w:hAnsi="宋体"/>
          <w:szCs w:val="21"/>
        </w:rPr>
        <w:t>↑+H</w:t>
      </w:r>
      <w:r w:rsidRPr="007276C7">
        <w:rPr>
          <w:rFonts w:ascii="宋体" w:hAnsi="宋体"/>
          <w:szCs w:val="21"/>
          <w:vertAlign w:val="subscript"/>
        </w:rPr>
        <w:t>2</w:t>
      </w:r>
      <w:r w:rsidRPr="007276C7">
        <w:rPr>
          <w:rFonts w:ascii="宋体" w:hAnsi="宋体"/>
          <w:szCs w:val="21"/>
        </w:rPr>
        <w:t>O</w:t>
      </w:r>
    </w:p>
    <w:p w:rsidR="0009361C" w:rsidRPr="007276C7" w:rsidRDefault="00C44443">
      <w:pPr>
        <w:spacing w:line="360" w:lineRule="auto"/>
        <w:rPr>
          <w:rFonts w:ascii="宋体" w:hAnsi="宋体"/>
          <w:szCs w:val="21"/>
        </w:rPr>
      </w:pPr>
      <w:r w:rsidRPr="007276C7">
        <w:rPr>
          <w:rFonts w:ascii="宋体" w:hAnsi="宋体"/>
          <w:szCs w:val="21"/>
        </w:rPr>
        <w:t>[解析] （1）热塑性塑料受热会熔化,用酒精灯缓缓加热装有少量塑料碎片的试管,能观察到的现象是塑料碎片熔化。（2）氢氧化钾具有强烈的腐蚀性,不能用作钾肥;尿素属于氮肥;磷酸二氢铵属于复合肥;硫酸钾只含氮、磷、钾三种元素中的钾元素,属于钾肥。（3）食醋的化学性质与盐酸相似,化学方程式为CaCO</w:t>
      </w:r>
      <w:r w:rsidRPr="007276C7">
        <w:rPr>
          <w:rFonts w:ascii="宋体" w:hAnsi="宋体"/>
          <w:szCs w:val="21"/>
          <w:vertAlign w:val="subscript"/>
        </w:rPr>
        <w:t>3</w:t>
      </w:r>
      <w:r w:rsidRPr="007276C7">
        <w:rPr>
          <w:rFonts w:ascii="宋体" w:hAnsi="宋体"/>
          <w:szCs w:val="21"/>
        </w:rPr>
        <w:t>+2CH</w:t>
      </w:r>
      <w:r w:rsidRPr="007276C7">
        <w:rPr>
          <w:rFonts w:ascii="宋体" w:hAnsi="宋体"/>
          <w:szCs w:val="21"/>
          <w:vertAlign w:val="subscript"/>
        </w:rPr>
        <w:t>3</w:t>
      </w:r>
      <w:r w:rsidRPr="007276C7">
        <w:rPr>
          <w:rFonts w:ascii="宋体" w:hAnsi="宋体"/>
          <w:szCs w:val="21"/>
        </w:rPr>
        <w:t>COOH</w:t>
      </w:r>
      <w:r w:rsidRPr="007276C7">
        <w:rPr>
          <w:rFonts w:ascii="宋体" w:hAnsi="宋体"/>
          <w:noProof/>
          <w:szCs w:val="21"/>
        </w:rPr>
        <w:drawing>
          <wp:inline distT="0" distB="0" distL="0" distR="0">
            <wp:extent cx="219075" cy="124460"/>
            <wp:effectExtent l="0" t="0" r="0" b="0"/>
            <wp:docPr id="717" name="图片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 name="图片 717"/>
                    <pic:cNvPicPr>
                      <a:picLocks noChangeAspect="1"/>
                    </pic:cNvPicPr>
                  </pic:nvPicPr>
                  <pic:blipFill>
                    <a:blip r:embed="rId16" cstate="print"/>
                    <a:stretch>
                      <a:fillRect/>
                    </a:stretch>
                  </pic:blipFill>
                  <pic:spPr>
                    <a:xfrm>
                      <a:off x="0" y="0"/>
                      <a:ext cx="219600" cy="124920"/>
                    </a:xfrm>
                    <a:prstGeom prst="rect">
                      <a:avLst/>
                    </a:prstGeom>
                  </pic:spPr>
                </pic:pic>
              </a:graphicData>
            </a:graphic>
          </wp:inline>
        </w:drawing>
      </w:r>
      <w:r w:rsidRPr="007276C7">
        <w:rPr>
          <w:rFonts w:ascii="宋体" w:hAnsi="宋体"/>
          <w:szCs w:val="21"/>
        </w:rPr>
        <w:t>（CH</w:t>
      </w:r>
      <w:r w:rsidRPr="007276C7">
        <w:rPr>
          <w:rFonts w:ascii="宋体" w:hAnsi="宋体"/>
          <w:szCs w:val="21"/>
          <w:vertAlign w:val="subscript"/>
        </w:rPr>
        <w:t>3</w:t>
      </w:r>
      <w:r w:rsidRPr="007276C7">
        <w:rPr>
          <w:rFonts w:ascii="宋体" w:hAnsi="宋体"/>
          <w:szCs w:val="21"/>
        </w:rPr>
        <w:t>COO）</w:t>
      </w:r>
      <w:r w:rsidRPr="007276C7">
        <w:rPr>
          <w:rFonts w:ascii="宋体" w:hAnsi="宋体"/>
          <w:szCs w:val="21"/>
          <w:vertAlign w:val="subscript"/>
        </w:rPr>
        <w:t>2</w:t>
      </w:r>
      <w:r w:rsidRPr="007276C7">
        <w:rPr>
          <w:rFonts w:ascii="宋体" w:hAnsi="宋体"/>
          <w:szCs w:val="21"/>
        </w:rPr>
        <w:t>Ca+CO</w:t>
      </w:r>
      <w:r w:rsidRPr="007276C7">
        <w:rPr>
          <w:rFonts w:ascii="宋体" w:hAnsi="宋体"/>
          <w:szCs w:val="21"/>
          <w:vertAlign w:val="subscript"/>
        </w:rPr>
        <w:t>2</w:t>
      </w:r>
      <w:r w:rsidRPr="007276C7">
        <w:rPr>
          <w:rFonts w:ascii="宋体" w:hAnsi="宋体"/>
          <w:szCs w:val="21"/>
        </w:rPr>
        <w:t>↑+H</w:t>
      </w:r>
      <w:r w:rsidRPr="007276C7">
        <w:rPr>
          <w:rFonts w:ascii="宋体" w:hAnsi="宋体"/>
          <w:szCs w:val="21"/>
          <w:vertAlign w:val="subscript"/>
        </w:rPr>
        <w:t>2</w:t>
      </w:r>
      <w:r w:rsidRPr="007276C7">
        <w:rPr>
          <w:rFonts w:ascii="宋体" w:hAnsi="宋体"/>
          <w:szCs w:val="21"/>
        </w:rPr>
        <w:t>O。</w:t>
      </w:r>
    </w:p>
    <w:p w:rsidR="0009361C" w:rsidRPr="007276C7" w:rsidRDefault="00C44443">
      <w:pPr>
        <w:spacing w:line="360" w:lineRule="auto"/>
        <w:rPr>
          <w:rFonts w:ascii="宋体" w:hAnsi="宋体"/>
          <w:szCs w:val="21"/>
        </w:rPr>
      </w:pPr>
      <w:r w:rsidRPr="007276C7">
        <w:rPr>
          <w:rFonts w:ascii="宋体" w:hAnsi="宋体"/>
          <w:szCs w:val="21"/>
        </w:rPr>
        <w:t>能力提升</w:t>
      </w:r>
    </w:p>
    <w:p w:rsidR="0009361C" w:rsidRPr="007276C7" w:rsidRDefault="00C44443">
      <w:pPr>
        <w:spacing w:line="360" w:lineRule="auto"/>
        <w:rPr>
          <w:rFonts w:ascii="宋体" w:hAnsi="宋体"/>
          <w:szCs w:val="21"/>
        </w:rPr>
      </w:pPr>
      <w:r w:rsidRPr="007276C7">
        <w:rPr>
          <w:rFonts w:ascii="宋体" w:hAnsi="宋体"/>
          <w:szCs w:val="21"/>
        </w:rPr>
        <w:lastRenderedPageBreak/>
        <w:t>1.A　[解析] 燃放烟花爆竹产生大量的有害气体和烟尘,会污染空气。</w:t>
      </w:r>
    </w:p>
    <w:p w:rsidR="0009361C" w:rsidRPr="007276C7" w:rsidRDefault="00C44443">
      <w:pPr>
        <w:spacing w:line="360" w:lineRule="auto"/>
        <w:rPr>
          <w:rFonts w:ascii="宋体" w:hAnsi="宋体"/>
          <w:szCs w:val="21"/>
        </w:rPr>
      </w:pPr>
      <w:r w:rsidRPr="007276C7">
        <w:rPr>
          <w:rFonts w:ascii="宋体" w:hAnsi="宋体"/>
          <w:szCs w:val="21"/>
        </w:rPr>
        <w:t>2.A　[解析] 造成酸雨的主要气体是二氧化硫和氮的氧化物。</w:t>
      </w:r>
    </w:p>
    <w:p w:rsidR="0009361C" w:rsidRPr="007276C7" w:rsidRDefault="00C44443">
      <w:pPr>
        <w:spacing w:line="360" w:lineRule="auto"/>
        <w:rPr>
          <w:rFonts w:ascii="宋体" w:hAnsi="宋体"/>
          <w:szCs w:val="21"/>
        </w:rPr>
      </w:pPr>
      <w:r w:rsidRPr="007276C7">
        <w:rPr>
          <w:rFonts w:ascii="宋体" w:hAnsi="宋体"/>
          <w:szCs w:val="21"/>
        </w:rPr>
        <w:t>3.D　[解析] 氯化铵由酸根离子氯离子和铵根离子构成,属于盐;氯化铵不是复合肥,属于氮肥;熟石灰和氯化铵混合会发生反应产生氨气,使得氯化铵的肥效降低;氯化铵溶液中含有氯离子,硝酸银溶液中含有银离子,氯离子和银离子结合会产生白色的氯化银沉淀。</w:t>
      </w:r>
    </w:p>
    <w:p w:rsidR="0009361C" w:rsidRPr="007276C7" w:rsidRDefault="00C44443">
      <w:pPr>
        <w:spacing w:line="360" w:lineRule="auto"/>
        <w:rPr>
          <w:rFonts w:ascii="宋体" w:hAnsi="宋体"/>
          <w:szCs w:val="21"/>
        </w:rPr>
      </w:pPr>
      <w:r w:rsidRPr="007276C7">
        <w:rPr>
          <w:rFonts w:ascii="宋体" w:hAnsi="宋体"/>
          <w:szCs w:val="21"/>
        </w:rPr>
        <w:t>4.C　[解析] 磷肥主要作用是加速作物根系的生长,可以促进作物对水分和养分的吸收;氮肥的作用是促进植物枝叶生长茂盛,叶色浓绿。</w:t>
      </w:r>
    </w:p>
    <w:p w:rsidR="0009361C" w:rsidRPr="007276C7" w:rsidRDefault="00C44443">
      <w:pPr>
        <w:spacing w:line="360" w:lineRule="auto"/>
        <w:rPr>
          <w:rFonts w:ascii="宋体" w:hAnsi="宋体"/>
          <w:szCs w:val="21"/>
        </w:rPr>
      </w:pPr>
      <w:r w:rsidRPr="007276C7">
        <w:rPr>
          <w:rFonts w:ascii="宋体" w:hAnsi="宋体"/>
          <w:szCs w:val="21"/>
        </w:rPr>
        <w:t>5.D</w:t>
      </w:r>
    </w:p>
    <w:p w:rsidR="0009361C" w:rsidRPr="007276C7" w:rsidRDefault="00C44443">
      <w:pPr>
        <w:spacing w:line="360" w:lineRule="auto"/>
        <w:rPr>
          <w:rFonts w:ascii="宋体" w:hAnsi="宋体"/>
          <w:szCs w:val="21"/>
        </w:rPr>
      </w:pPr>
      <w:r w:rsidRPr="007276C7">
        <w:rPr>
          <w:rFonts w:ascii="宋体" w:hAnsi="宋体"/>
          <w:szCs w:val="21"/>
        </w:rPr>
        <w:t>6.（1）蛋白质　烧焦羽毛</w:t>
      </w:r>
    </w:p>
    <w:p w:rsidR="0009361C" w:rsidRPr="007276C7" w:rsidRDefault="00C44443">
      <w:pPr>
        <w:spacing w:line="360" w:lineRule="auto"/>
        <w:rPr>
          <w:rFonts w:ascii="宋体" w:hAnsi="宋体"/>
          <w:szCs w:val="21"/>
        </w:rPr>
      </w:pPr>
      <w:r w:rsidRPr="007276C7">
        <w:rPr>
          <w:rFonts w:ascii="宋体" w:hAnsi="宋体"/>
          <w:szCs w:val="21"/>
        </w:rPr>
        <w:t>（2）铁与水和氧气充分接触　在钢铁表面涂一层油漆（合理即可）</w:t>
      </w:r>
    </w:p>
    <w:p w:rsidR="0009361C" w:rsidRPr="007276C7" w:rsidRDefault="00C44443">
      <w:pPr>
        <w:spacing w:line="360" w:lineRule="auto"/>
        <w:rPr>
          <w:rFonts w:ascii="宋体" w:hAnsi="宋体"/>
          <w:szCs w:val="21"/>
        </w:rPr>
      </w:pPr>
      <w:r w:rsidRPr="007276C7">
        <w:rPr>
          <w:rFonts w:ascii="宋体" w:hAnsi="宋体"/>
          <w:szCs w:val="21"/>
        </w:rPr>
        <w:t>（3）维生素　蓝　（4）天然气　酸雨</w:t>
      </w:r>
    </w:p>
    <w:p w:rsidR="0009361C" w:rsidRPr="007276C7" w:rsidRDefault="00C44443">
      <w:pPr>
        <w:spacing w:line="360" w:lineRule="auto"/>
        <w:rPr>
          <w:rFonts w:ascii="宋体" w:hAnsi="宋体"/>
          <w:szCs w:val="21"/>
        </w:rPr>
      </w:pPr>
      <w:r w:rsidRPr="007276C7">
        <w:rPr>
          <w:rFonts w:ascii="宋体" w:hAnsi="宋体"/>
          <w:szCs w:val="21"/>
        </w:rPr>
        <w:t>[解析] 本题主要考查化学与生活。（1）羊毛的主要成分是蛋白质,羊毛燃烧有烧焦羽毛的气味。（2）未经处理的钢铁易锈蚀的主要原因是铁与水和氧气充分接触;防止钢铁锈蚀的方法有在钢铁表面涂一层油漆或保持钢铁制品表面清洁、干燥等。（3）普通面条的主要成分是淀粉,蔬菜面条的主要成分是淀粉、维生素和矿物质等;在普通面条上滴1滴碘水,可以观察到面条表面变蓝色。（4）化石燃料包括煤、石油和天然气;化石燃料燃烧会产生SO</w:t>
      </w:r>
      <w:r w:rsidRPr="007276C7">
        <w:rPr>
          <w:rFonts w:ascii="宋体" w:hAnsi="宋体"/>
          <w:szCs w:val="21"/>
          <w:vertAlign w:val="subscript"/>
        </w:rPr>
        <w:t>2</w:t>
      </w:r>
      <w:r w:rsidRPr="007276C7">
        <w:rPr>
          <w:rFonts w:ascii="宋体" w:hAnsi="宋体"/>
          <w:szCs w:val="21"/>
        </w:rPr>
        <w:t>等污染物,这些污染物溶于雨水后会形成酸雨。</w:t>
      </w:r>
    </w:p>
    <w:p w:rsidR="0009361C" w:rsidRPr="007276C7" w:rsidRDefault="00C44443">
      <w:pPr>
        <w:spacing w:line="360" w:lineRule="auto"/>
        <w:rPr>
          <w:rFonts w:ascii="宋体" w:hAnsi="宋体"/>
          <w:szCs w:val="21"/>
        </w:rPr>
      </w:pPr>
      <w:r w:rsidRPr="007276C7">
        <w:rPr>
          <w:rFonts w:ascii="宋体" w:hAnsi="宋体"/>
          <w:szCs w:val="21"/>
        </w:rPr>
        <w:t>7.（1）ABCD　（2）不可再生能源</w:t>
      </w:r>
    </w:p>
    <w:p w:rsidR="0009361C" w:rsidRPr="007276C7" w:rsidRDefault="00C44443">
      <w:pPr>
        <w:spacing w:line="360" w:lineRule="auto"/>
        <w:rPr>
          <w:rFonts w:ascii="宋体" w:hAnsi="宋体"/>
          <w:szCs w:val="21"/>
        </w:rPr>
      </w:pPr>
      <w:r w:rsidRPr="007276C7">
        <w:rPr>
          <w:rFonts w:ascii="宋体" w:hAnsi="宋体"/>
          <w:szCs w:val="21"/>
        </w:rPr>
        <w:t>（3）AC　（4）是</w:t>
      </w:r>
    </w:p>
    <w:p w:rsidR="0009361C" w:rsidRPr="007276C7" w:rsidRDefault="00C44443">
      <w:pPr>
        <w:spacing w:line="360" w:lineRule="auto"/>
        <w:rPr>
          <w:rFonts w:ascii="宋体" w:hAnsi="宋体"/>
          <w:szCs w:val="21"/>
        </w:rPr>
      </w:pPr>
      <w:r w:rsidRPr="007276C7">
        <w:rPr>
          <w:rFonts w:ascii="宋体" w:hAnsi="宋体"/>
          <w:szCs w:val="21"/>
        </w:rPr>
        <w:t>[解析] （1）属于空气污染物的是臭氧、一氧化碳、PM2.5、PM10。（2）化石燃料是不可再生能源,它们燃烧会造成空气污染,应合理利用与开发。（3）气体排放到空气中会形成酸雨的是二氧化硫和二氧化氮,它们与水反应分别生成亚硫酸和硝酸。（4） pH&lt;5.6的降雨为酸雨,所测pH均小于5.6,故所降雨水是酸雨。</w:t>
      </w:r>
    </w:p>
    <w:p w:rsidR="0009361C" w:rsidRPr="007276C7" w:rsidRDefault="00C44443">
      <w:pPr>
        <w:spacing w:line="360" w:lineRule="auto"/>
        <w:rPr>
          <w:rFonts w:ascii="宋体" w:hAnsi="宋体"/>
          <w:szCs w:val="21"/>
        </w:rPr>
      </w:pPr>
      <w:r w:rsidRPr="007276C7">
        <w:rPr>
          <w:rFonts w:ascii="宋体" w:hAnsi="宋体"/>
          <w:szCs w:val="21"/>
        </w:rPr>
        <w:t>8.（1）①挥发</w:t>
      </w:r>
    </w:p>
    <w:p w:rsidR="0009361C" w:rsidRPr="007276C7" w:rsidRDefault="00C44443">
      <w:pPr>
        <w:spacing w:line="360" w:lineRule="auto"/>
        <w:rPr>
          <w:rFonts w:ascii="宋体" w:hAnsi="宋体"/>
          <w:szCs w:val="21"/>
        </w:rPr>
      </w:pPr>
      <w:r w:rsidRPr="007276C7">
        <w:rPr>
          <w:rFonts w:ascii="宋体" w:hAnsi="宋体"/>
          <w:szCs w:val="21"/>
        </w:rPr>
        <w:t>②将浓硫酸沿烧杯壁缓慢地注入盛有水的烧杯里</w:t>
      </w:r>
    </w:p>
    <w:p w:rsidR="0009361C" w:rsidRPr="007276C7" w:rsidRDefault="00C44443">
      <w:pPr>
        <w:spacing w:line="360" w:lineRule="auto"/>
        <w:rPr>
          <w:rFonts w:ascii="宋体" w:hAnsi="宋体"/>
          <w:szCs w:val="21"/>
        </w:rPr>
      </w:pPr>
      <w:r w:rsidRPr="007276C7">
        <w:rPr>
          <w:rFonts w:ascii="宋体" w:hAnsi="宋体"/>
          <w:szCs w:val="21"/>
        </w:rPr>
        <w:t>（2）①ABC　②酸性</w:t>
      </w:r>
    </w:p>
    <w:p w:rsidR="0009361C" w:rsidRPr="007276C7" w:rsidRDefault="00C44443">
      <w:pPr>
        <w:spacing w:line="360" w:lineRule="auto"/>
        <w:rPr>
          <w:rFonts w:ascii="宋体" w:hAnsi="宋体"/>
          <w:szCs w:val="21"/>
        </w:rPr>
      </w:pPr>
      <w:r w:rsidRPr="007276C7">
        <w:rPr>
          <w:rFonts w:ascii="宋体" w:hAnsi="宋体"/>
          <w:szCs w:val="21"/>
        </w:rPr>
        <w:lastRenderedPageBreak/>
        <w:t>③2NH</w:t>
      </w:r>
      <w:r w:rsidRPr="007276C7">
        <w:rPr>
          <w:rFonts w:ascii="宋体" w:hAnsi="宋体"/>
          <w:szCs w:val="21"/>
          <w:vertAlign w:val="subscript"/>
        </w:rPr>
        <w:t>4</w:t>
      </w:r>
      <w:r w:rsidRPr="007276C7">
        <w:rPr>
          <w:rFonts w:ascii="宋体" w:hAnsi="宋体"/>
          <w:szCs w:val="21"/>
        </w:rPr>
        <w:t>NO</w:t>
      </w:r>
      <w:r w:rsidRPr="007276C7">
        <w:rPr>
          <w:rFonts w:ascii="宋体" w:hAnsi="宋体"/>
          <w:szCs w:val="21"/>
          <w:vertAlign w:val="subscript"/>
        </w:rPr>
        <w:t>3</w:t>
      </w:r>
      <w:r w:rsidRPr="007276C7">
        <w:rPr>
          <w:rFonts w:ascii="宋体" w:hAnsi="宋体"/>
          <w:szCs w:val="21"/>
        </w:rPr>
        <w:t>+Ca（OH）</w:t>
      </w:r>
      <w:r w:rsidRPr="007276C7">
        <w:rPr>
          <w:rFonts w:ascii="宋体" w:hAnsi="宋体"/>
          <w:szCs w:val="21"/>
          <w:vertAlign w:val="subscript"/>
        </w:rPr>
        <w:t>2</w:t>
      </w:r>
      <w:r w:rsidRPr="007276C7">
        <w:rPr>
          <w:rFonts w:ascii="宋体" w:hAnsi="宋体"/>
          <w:noProof/>
          <w:szCs w:val="21"/>
        </w:rPr>
        <w:drawing>
          <wp:inline distT="0" distB="0" distL="0" distR="0">
            <wp:extent cx="219075" cy="197485"/>
            <wp:effectExtent l="0" t="0" r="0" b="0"/>
            <wp:docPr id="718" name="图片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 name="图片 718"/>
                    <pic:cNvPicPr>
                      <a:picLocks noChangeAspect="1"/>
                    </pic:cNvPicPr>
                  </pic:nvPicPr>
                  <pic:blipFill>
                    <a:blip r:embed="rId17" cstate="print"/>
                    <a:stretch>
                      <a:fillRect/>
                    </a:stretch>
                  </pic:blipFill>
                  <pic:spPr>
                    <a:xfrm>
                      <a:off x="0" y="0"/>
                      <a:ext cx="219600" cy="198000"/>
                    </a:xfrm>
                    <a:prstGeom prst="rect">
                      <a:avLst/>
                    </a:prstGeom>
                  </pic:spPr>
                </pic:pic>
              </a:graphicData>
            </a:graphic>
          </wp:inline>
        </w:drawing>
      </w:r>
      <w:r w:rsidRPr="007276C7">
        <w:rPr>
          <w:rFonts w:ascii="宋体" w:hAnsi="宋体"/>
          <w:szCs w:val="21"/>
        </w:rPr>
        <w:t>Ca（NO</w:t>
      </w:r>
      <w:r w:rsidRPr="007276C7">
        <w:rPr>
          <w:rFonts w:ascii="宋体" w:hAnsi="宋体"/>
          <w:szCs w:val="21"/>
          <w:vertAlign w:val="subscript"/>
        </w:rPr>
        <w:t>3</w:t>
      </w:r>
      <w:r w:rsidRPr="007276C7">
        <w:rPr>
          <w:rFonts w:ascii="宋体" w:hAnsi="宋体"/>
          <w:szCs w:val="21"/>
        </w:rPr>
        <w:t>）</w:t>
      </w:r>
      <w:r w:rsidRPr="007276C7">
        <w:rPr>
          <w:rFonts w:ascii="宋体" w:hAnsi="宋体"/>
          <w:szCs w:val="21"/>
          <w:vertAlign w:val="subscript"/>
        </w:rPr>
        <w:t>2</w:t>
      </w:r>
      <w:r w:rsidRPr="007276C7">
        <w:rPr>
          <w:rFonts w:ascii="宋体" w:hAnsi="宋体"/>
          <w:szCs w:val="21"/>
        </w:rPr>
        <w:t>+2NH</w:t>
      </w:r>
      <w:r w:rsidRPr="007276C7">
        <w:rPr>
          <w:rFonts w:ascii="宋体" w:hAnsi="宋体"/>
          <w:szCs w:val="21"/>
          <w:vertAlign w:val="subscript"/>
        </w:rPr>
        <w:t>3</w:t>
      </w:r>
      <w:r w:rsidRPr="007276C7">
        <w:rPr>
          <w:rFonts w:ascii="宋体" w:hAnsi="宋体"/>
          <w:szCs w:val="21"/>
        </w:rPr>
        <w:t>↑+2H</w:t>
      </w:r>
      <w:r w:rsidRPr="007276C7">
        <w:rPr>
          <w:rFonts w:ascii="宋体" w:hAnsi="宋体"/>
          <w:szCs w:val="21"/>
          <w:vertAlign w:val="subscript"/>
        </w:rPr>
        <w:t>2</w:t>
      </w:r>
      <w:r w:rsidRPr="007276C7">
        <w:rPr>
          <w:rFonts w:ascii="宋体" w:hAnsi="宋体"/>
          <w:szCs w:val="21"/>
        </w:rPr>
        <w:t>O</w:t>
      </w:r>
    </w:p>
    <w:p w:rsidR="0009361C" w:rsidRPr="007276C7" w:rsidRDefault="00C44443">
      <w:pPr>
        <w:spacing w:line="360" w:lineRule="auto"/>
        <w:rPr>
          <w:rFonts w:ascii="宋体" w:hAnsi="宋体"/>
          <w:szCs w:val="21"/>
        </w:rPr>
      </w:pPr>
      <w:r w:rsidRPr="007276C7">
        <w:rPr>
          <w:rFonts w:ascii="宋体" w:hAnsi="宋体"/>
          <w:szCs w:val="21"/>
        </w:rPr>
        <w:t>[解析]  （1）①打开装浓盐酸的试剂瓶时,瓶口出现白雾,说明浓盐酸具有挥发性;②用水稀释浓硫酸时,将浓硫酸沿烧杯壁缓慢地注入盛有水的烧杯里并用玻璃棒不断搅拌即可。（2）①从说明上可以判断硝酸铵应具有易溶于水、撞击易爆炸、受热易分解的性质;②把硝酸铵溶于水配成溶液,用pH试纸检测溶液酸碱性,发现常温下溶液的pH=6,则该盐溶液呈酸性。③硝酸铵与熟石灰加热时反应生成硝酸铵、氨气和水。</w:t>
      </w:r>
    </w:p>
    <w:p w:rsidR="0009361C" w:rsidRPr="007276C7" w:rsidRDefault="00C44443">
      <w:pPr>
        <w:spacing w:line="360" w:lineRule="auto"/>
        <w:rPr>
          <w:rFonts w:ascii="宋体" w:hAnsi="宋体"/>
          <w:szCs w:val="21"/>
        </w:rPr>
      </w:pPr>
      <w:r w:rsidRPr="007276C7">
        <w:rPr>
          <w:rFonts w:ascii="宋体" w:hAnsi="宋体"/>
          <w:szCs w:val="21"/>
        </w:rPr>
        <w:t xml:space="preserve">9.（1）C、H、O（或碳、氢、氧）　有机　</w:t>
      </w:r>
    </w:p>
    <w:p w:rsidR="0009361C" w:rsidRPr="007276C7" w:rsidRDefault="00C44443">
      <w:pPr>
        <w:spacing w:line="360" w:lineRule="auto"/>
        <w:rPr>
          <w:rFonts w:ascii="宋体" w:hAnsi="宋体"/>
          <w:szCs w:val="21"/>
        </w:rPr>
      </w:pPr>
      <w:r w:rsidRPr="007276C7">
        <w:rPr>
          <w:rFonts w:ascii="宋体" w:hAnsi="宋体"/>
          <w:szCs w:val="21"/>
        </w:rPr>
        <w:t>矿泉水瓶（或碳酸饮料瓶）</w:t>
      </w:r>
    </w:p>
    <w:p w:rsidR="0009361C" w:rsidRPr="007276C7" w:rsidRDefault="00C44443">
      <w:pPr>
        <w:spacing w:line="360" w:lineRule="auto"/>
        <w:rPr>
          <w:rFonts w:ascii="宋体" w:hAnsi="宋体"/>
          <w:szCs w:val="21"/>
        </w:rPr>
      </w:pPr>
      <w:r w:rsidRPr="007276C7">
        <w:rPr>
          <w:rFonts w:ascii="宋体" w:hAnsi="宋体"/>
          <w:szCs w:val="21"/>
        </w:rPr>
        <w:t>（2）氯（或Cl）　（3）耐热（或无毒）</w:t>
      </w:r>
    </w:p>
    <w:p w:rsidR="0009361C" w:rsidRPr="007276C7" w:rsidRDefault="00C44443">
      <w:pPr>
        <w:spacing w:line="360" w:lineRule="auto"/>
        <w:rPr>
          <w:rFonts w:ascii="宋体" w:hAnsi="宋体"/>
          <w:color w:val="0000FF"/>
          <w:szCs w:val="21"/>
        </w:rPr>
      </w:pPr>
      <w:r w:rsidRPr="007276C7">
        <w:rPr>
          <w:rFonts w:ascii="宋体" w:hAnsi="宋体"/>
          <w:szCs w:val="21"/>
        </w:rPr>
        <w:t>[解析]  （1）由PET的化学式可知,它是由碳、氢、氧三种元素组成的,是一种含碳元素的化合物,属于有机化合物,可用来制矿泉水瓶、碳酸饮料瓶等。（2）PVC的化学式为（C</w:t>
      </w:r>
      <w:r w:rsidRPr="007276C7">
        <w:rPr>
          <w:rFonts w:ascii="宋体" w:hAnsi="宋体"/>
          <w:szCs w:val="21"/>
          <w:vertAlign w:val="subscript"/>
        </w:rPr>
        <w:t>2</w:t>
      </w:r>
      <w:r w:rsidRPr="007276C7">
        <w:rPr>
          <w:rFonts w:ascii="宋体" w:hAnsi="宋体"/>
          <w:szCs w:val="21"/>
        </w:rPr>
        <w:t>H</w:t>
      </w:r>
      <w:r w:rsidRPr="007276C7">
        <w:rPr>
          <w:rFonts w:ascii="宋体" w:hAnsi="宋体"/>
          <w:szCs w:val="21"/>
          <w:vertAlign w:val="subscript"/>
        </w:rPr>
        <w:t>3</w:t>
      </w:r>
      <w:r w:rsidRPr="007276C7">
        <w:rPr>
          <w:rFonts w:ascii="宋体" w:hAnsi="宋体"/>
          <w:szCs w:val="21"/>
        </w:rPr>
        <w:t>Cl）</w:t>
      </w:r>
      <w:r w:rsidRPr="007276C7">
        <w:rPr>
          <w:rFonts w:ascii="宋体" w:hAnsi="宋体"/>
          <w:i/>
          <w:szCs w:val="21"/>
          <w:vertAlign w:val="subscript"/>
        </w:rPr>
        <w:t>n</w:t>
      </w:r>
      <w:r w:rsidRPr="007276C7">
        <w:rPr>
          <w:rFonts w:ascii="宋体" w:hAnsi="宋体"/>
          <w:szCs w:val="21"/>
        </w:rPr>
        <w:t>,HDPE的化学式为（C</w:t>
      </w:r>
      <w:r w:rsidRPr="007276C7">
        <w:rPr>
          <w:rFonts w:ascii="宋体" w:hAnsi="宋体"/>
          <w:szCs w:val="21"/>
          <w:vertAlign w:val="subscript"/>
        </w:rPr>
        <w:t>2</w:t>
      </w:r>
      <w:r w:rsidRPr="007276C7">
        <w:rPr>
          <w:rFonts w:ascii="宋体" w:hAnsi="宋体"/>
          <w:szCs w:val="21"/>
        </w:rPr>
        <w:t>H</w:t>
      </w:r>
      <w:r w:rsidRPr="007276C7">
        <w:rPr>
          <w:rFonts w:ascii="宋体" w:hAnsi="宋体"/>
          <w:szCs w:val="21"/>
          <w:vertAlign w:val="subscript"/>
        </w:rPr>
        <w:t>4</w:t>
      </w:r>
      <w:r w:rsidRPr="007276C7">
        <w:rPr>
          <w:rFonts w:ascii="宋体" w:hAnsi="宋体"/>
          <w:szCs w:val="21"/>
        </w:rPr>
        <w:t>）</w:t>
      </w:r>
      <w:r w:rsidRPr="007276C7">
        <w:rPr>
          <w:rFonts w:ascii="宋体" w:hAnsi="宋体"/>
          <w:i/>
          <w:szCs w:val="21"/>
          <w:vertAlign w:val="subscript"/>
        </w:rPr>
        <w:t>n</w:t>
      </w:r>
      <w:r w:rsidRPr="007276C7">
        <w:rPr>
          <w:rFonts w:ascii="宋体" w:hAnsi="宋体"/>
          <w:szCs w:val="21"/>
        </w:rPr>
        <w:t>,PVC与HDPE对比,组成中除含有C、H元素外,还含有Cl元素。（3）05号塑料可用于制微波炉餐盘、果汁饮料瓶等,说明05号塑料耐热、无毒。</w:t>
      </w:r>
    </w:p>
    <w:sectPr w:rsidR="0009361C" w:rsidRPr="007276C7" w:rsidSect="0009361C">
      <w:headerReference w:type="even" r:id="rId18"/>
      <w:footerReference w:type="even" r:id="rId19"/>
      <w:footerReference w:type="default" r:id="rId20"/>
      <w:headerReference w:type="first" r:id="rId21"/>
      <w:pgSz w:w="11906" w:h="16838"/>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220" w:rsidRDefault="00310220" w:rsidP="0009361C">
      <w:pPr>
        <w:spacing w:after="0" w:line="240" w:lineRule="auto"/>
      </w:pPr>
      <w:r>
        <w:separator/>
      </w:r>
    </w:p>
  </w:endnote>
  <w:endnote w:type="continuationSeparator" w:id="1">
    <w:p w:rsidR="00310220" w:rsidRDefault="00310220" w:rsidP="000936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443" w:rsidRDefault="001C5807" w:rsidP="00501629">
    <w:pPr>
      <w:pStyle w:val="a7"/>
      <w:framePr w:wrap="around" w:vAnchor="text" w:hAnchor="margin" w:xAlign="right" w:y="1"/>
      <w:rPr>
        <w:rStyle w:val="ac"/>
      </w:rPr>
    </w:pPr>
    <w:r>
      <w:rPr>
        <w:rStyle w:val="ac"/>
      </w:rPr>
      <w:fldChar w:fldCharType="begin"/>
    </w:r>
    <w:r w:rsidR="00C44443">
      <w:rPr>
        <w:rStyle w:val="ac"/>
      </w:rPr>
      <w:instrText xml:space="preserve">PAGE  </w:instrText>
    </w:r>
    <w:r>
      <w:rPr>
        <w:rStyle w:val="ac"/>
      </w:rPr>
      <w:fldChar w:fldCharType="end"/>
    </w:r>
  </w:p>
  <w:p w:rsidR="00C44443" w:rsidRDefault="00C44443" w:rsidP="00C44443">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C44443" w:rsidRDefault="001C5807" w:rsidP="00501629">
    <w:pPr>
      <w:pStyle w:val="a7"/>
      <w:framePr w:wrap="around" w:vAnchor="text" w:hAnchor="margin" w:xAlign="right" w:y="1"/>
      <w:rPr>
        <w:rStyle w:val="ac"/>
      </w:rPr>
    </w:pPr>
    <w:r>
      <w:rPr>
        <w:rStyle w:val="ac"/>
      </w:rPr>
      <w:fldChar w:fldCharType="begin"/>
    </w:r>
    <w:r w:rsidR="00C44443">
      <w:rPr>
        <w:rStyle w:val="ac"/>
      </w:rPr>
      <w:instrText xml:space="preserve">PAGE  </w:instrText>
    </w:r>
    <w:r>
      <w:rPr>
        <w:rStyle w:val="ac"/>
      </w:rPr>
      <w:fldChar w:fldCharType="separate"/>
    </w:r>
    <w:r w:rsidR="007276C7">
      <w:rPr>
        <w:rStyle w:val="ac"/>
        <w:noProof/>
      </w:rPr>
      <w:t>1</w:t>
    </w:r>
    <w:r>
      <w:rPr>
        <w:rStyle w:val="ac"/>
      </w:rPr>
      <w:fldChar w:fldCharType="end"/>
    </w:r>
  </w:p>
  <w:p w:rsidR="0009361C" w:rsidRPr="00C44443" w:rsidRDefault="0009361C" w:rsidP="00C44443">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220" w:rsidRDefault="00310220" w:rsidP="0009361C">
      <w:pPr>
        <w:spacing w:after="0" w:line="240" w:lineRule="auto"/>
      </w:pPr>
      <w:r>
        <w:separator/>
      </w:r>
    </w:p>
  </w:footnote>
  <w:footnote w:type="continuationSeparator" w:id="1">
    <w:p w:rsidR="00310220" w:rsidRDefault="00310220" w:rsidP="000936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61C" w:rsidRDefault="001C5807">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61C" w:rsidRDefault="001C5807">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361C"/>
    <w:rsid w:val="0009361C"/>
    <w:rsid w:val="001C5807"/>
    <w:rsid w:val="00310220"/>
    <w:rsid w:val="007276C7"/>
    <w:rsid w:val="00C444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annotation text" w:semiHidden="0"/>
    <w:lsdException w:name="header" w:semiHidden="0" w:qFormat="1"/>
    <w:lsdException w:name="footer" w:semiHidden="0"/>
    <w:lsdException w:name="caption" w:uiPriority="35" w:qFormat="1"/>
    <w:lsdException w:name="footnote reference" w:semiHidden="0"/>
    <w:lsdException w:name="annotation reference" w:semiHidden="0"/>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Normal Table" w:qFormat="1"/>
    <w:lsdException w:name="annotation subject" w:semiHidden="0"/>
    <w:lsdException w:name="Balloon Text" w:semiHidden="0"/>
    <w:lsdException w:name="Table Grid" w:semiHidden="0"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61C"/>
    <w:pPr>
      <w:widowControl w:val="0"/>
      <w:jc w:val="both"/>
    </w:pPr>
    <w:rPr>
      <w:kern w:val="2"/>
      <w:sz w:val="21"/>
      <w:szCs w:val="22"/>
    </w:rPr>
  </w:style>
  <w:style w:type="paragraph" w:styleId="1">
    <w:name w:val="heading 1"/>
    <w:basedOn w:val="a"/>
    <w:next w:val="a"/>
    <w:link w:val="1Char"/>
    <w:uiPriority w:val="9"/>
    <w:qFormat/>
    <w:rsid w:val="0009361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9361C"/>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9361C"/>
    <w:pPr>
      <w:keepNext/>
      <w:keepLines/>
      <w:spacing w:before="260" w:after="260" w:line="416" w:lineRule="auto"/>
      <w:outlineLvl w:val="2"/>
    </w:pPr>
    <w:rPr>
      <w:b/>
      <w:bCs/>
      <w:sz w:val="32"/>
      <w:szCs w:val="32"/>
    </w:rPr>
  </w:style>
  <w:style w:type="paragraph" w:styleId="4">
    <w:name w:val="heading 4"/>
    <w:basedOn w:val="a"/>
    <w:next w:val="a"/>
    <w:link w:val="4Char"/>
    <w:qFormat/>
    <w:rsid w:val="0009361C"/>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9361C"/>
    <w:pPr>
      <w:keepNext/>
      <w:keepLines/>
      <w:spacing w:before="280" w:after="290" w:line="376" w:lineRule="auto"/>
      <w:outlineLvl w:val="4"/>
    </w:pPr>
    <w:rPr>
      <w:b/>
      <w:bCs/>
      <w:sz w:val="28"/>
      <w:szCs w:val="28"/>
    </w:rPr>
  </w:style>
  <w:style w:type="paragraph" w:styleId="6">
    <w:name w:val="heading 6"/>
    <w:basedOn w:val="a"/>
    <w:next w:val="a"/>
    <w:link w:val="6Char"/>
    <w:qFormat/>
    <w:rsid w:val="0009361C"/>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9361C"/>
    <w:pPr>
      <w:keepNext/>
      <w:keepLines/>
      <w:spacing w:before="240" w:after="64" w:line="320" w:lineRule="auto"/>
      <w:outlineLvl w:val="6"/>
    </w:pPr>
    <w:rPr>
      <w:b/>
      <w:bCs/>
      <w:sz w:val="24"/>
      <w:szCs w:val="24"/>
    </w:rPr>
  </w:style>
  <w:style w:type="paragraph" w:styleId="8">
    <w:name w:val="heading 8"/>
    <w:basedOn w:val="a"/>
    <w:next w:val="a"/>
    <w:link w:val="8Char"/>
    <w:qFormat/>
    <w:rsid w:val="0009361C"/>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09361C"/>
    <w:rPr>
      <w:b/>
      <w:bCs/>
    </w:rPr>
  </w:style>
  <w:style w:type="paragraph" w:styleId="a4">
    <w:name w:val="annotation text"/>
    <w:basedOn w:val="a"/>
    <w:link w:val="Char0"/>
    <w:uiPriority w:val="99"/>
    <w:unhideWhenUsed/>
    <w:rsid w:val="0009361C"/>
    <w:pPr>
      <w:jc w:val="left"/>
    </w:pPr>
  </w:style>
  <w:style w:type="paragraph" w:styleId="a5">
    <w:name w:val="Plain Text"/>
    <w:basedOn w:val="a"/>
    <w:link w:val="Char1"/>
    <w:unhideWhenUsed/>
    <w:qFormat/>
    <w:rsid w:val="0009361C"/>
    <w:rPr>
      <w:rFonts w:ascii="宋体" w:hAnsi="Courier New" w:cs="Courier New"/>
      <w:szCs w:val="21"/>
    </w:rPr>
  </w:style>
  <w:style w:type="paragraph" w:styleId="a6">
    <w:name w:val="Balloon Text"/>
    <w:basedOn w:val="a"/>
    <w:link w:val="Char2"/>
    <w:uiPriority w:val="99"/>
    <w:unhideWhenUsed/>
    <w:rsid w:val="0009361C"/>
    <w:rPr>
      <w:kern w:val="0"/>
      <w:sz w:val="18"/>
      <w:szCs w:val="18"/>
    </w:rPr>
  </w:style>
  <w:style w:type="paragraph" w:styleId="a7">
    <w:name w:val="footer"/>
    <w:basedOn w:val="a"/>
    <w:link w:val="Char3"/>
    <w:uiPriority w:val="99"/>
    <w:unhideWhenUsed/>
    <w:rsid w:val="0009361C"/>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09361C"/>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rsid w:val="0009361C"/>
    <w:pPr>
      <w:snapToGrid w:val="0"/>
      <w:jc w:val="left"/>
    </w:pPr>
    <w:rPr>
      <w:sz w:val="18"/>
      <w:szCs w:val="18"/>
    </w:rPr>
  </w:style>
  <w:style w:type="paragraph" w:styleId="aa">
    <w:name w:val="Normal (Web)"/>
    <w:basedOn w:val="a"/>
    <w:link w:val="Char6"/>
    <w:rsid w:val="0009361C"/>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09361C"/>
    <w:pPr>
      <w:spacing w:before="240" w:after="60"/>
      <w:jc w:val="center"/>
      <w:outlineLvl w:val="0"/>
    </w:pPr>
    <w:rPr>
      <w:rFonts w:ascii="Cambria" w:hAnsi="Cambria"/>
      <w:b/>
      <w:bCs/>
      <w:sz w:val="32"/>
      <w:szCs w:val="32"/>
    </w:rPr>
  </w:style>
  <w:style w:type="character" w:styleId="ac">
    <w:name w:val="page number"/>
    <w:basedOn w:val="a0"/>
    <w:rsid w:val="0009361C"/>
  </w:style>
  <w:style w:type="character" w:styleId="ad">
    <w:name w:val="Hyperlink"/>
    <w:uiPriority w:val="99"/>
    <w:unhideWhenUsed/>
    <w:rsid w:val="0009361C"/>
    <w:rPr>
      <w:color w:val="0000FF"/>
      <w:u w:val="single"/>
    </w:rPr>
  </w:style>
  <w:style w:type="character" w:styleId="ae">
    <w:name w:val="annotation reference"/>
    <w:basedOn w:val="a0"/>
    <w:uiPriority w:val="99"/>
    <w:unhideWhenUsed/>
    <w:rsid w:val="0009361C"/>
    <w:rPr>
      <w:sz w:val="21"/>
      <w:szCs w:val="21"/>
    </w:rPr>
  </w:style>
  <w:style w:type="character" w:styleId="af">
    <w:name w:val="footnote reference"/>
    <w:basedOn w:val="a0"/>
    <w:uiPriority w:val="99"/>
    <w:unhideWhenUsed/>
    <w:rsid w:val="0009361C"/>
    <w:rPr>
      <w:vertAlign w:val="superscript"/>
    </w:rPr>
  </w:style>
  <w:style w:type="table" w:styleId="af0">
    <w:name w:val="Table Grid"/>
    <w:basedOn w:val="a1"/>
    <w:uiPriority w:val="59"/>
    <w:unhideWhenUsed/>
    <w:rsid w:val="000936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rsid w:val="0009361C"/>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批注框文本 Char"/>
    <w:link w:val="a6"/>
    <w:uiPriority w:val="99"/>
    <w:semiHidden/>
    <w:rsid w:val="0009361C"/>
    <w:rPr>
      <w:sz w:val="18"/>
      <w:szCs w:val="18"/>
    </w:rPr>
  </w:style>
  <w:style w:type="character" w:customStyle="1" w:styleId="apple-converted-space">
    <w:name w:val="apple-converted-space"/>
    <w:basedOn w:val="a0"/>
    <w:rsid w:val="0009361C"/>
  </w:style>
  <w:style w:type="character" w:customStyle="1" w:styleId="Char0">
    <w:name w:val="批注文字 Char"/>
    <w:basedOn w:val="a0"/>
    <w:link w:val="a4"/>
    <w:uiPriority w:val="99"/>
    <w:semiHidden/>
    <w:rsid w:val="0009361C"/>
    <w:rPr>
      <w:kern w:val="2"/>
      <w:sz w:val="21"/>
      <w:szCs w:val="22"/>
    </w:rPr>
  </w:style>
  <w:style w:type="character" w:customStyle="1" w:styleId="7Char">
    <w:name w:val="标题 7 Char"/>
    <w:basedOn w:val="a0"/>
    <w:link w:val="7"/>
    <w:uiPriority w:val="9"/>
    <w:semiHidden/>
    <w:rsid w:val="0009361C"/>
    <w:rPr>
      <w:rFonts w:ascii="Calibri" w:eastAsia="宋体" w:hAnsi="Calibri" w:cs="Times New Roman"/>
      <w:b/>
      <w:bCs/>
      <w:kern w:val="2"/>
      <w:sz w:val="24"/>
      <w:szCs w:val="24"/>
    </w:rPr>
  </w:style>
  <w:style w:type="character" w:customStyle="1" w:styleId="Char5">
    <w:name w:val="脚注文本 Char"/>
    <w:basedOn w:val="a0"/>
    <w:link w:val="a9"/>
    <w:uiPriority w:val="99"/>
    <w:semiHidden/>
    <w:rsid w:val="0009361C"/>
    <w:rPr>
      <w:kern w:val="2"/>
      <w:sz w:val="18"/>
      <w:szCs w:val="18"/>
    </w:rPr>
  </w:style>
  <w:style w:type="character" w:customStyle="1" w:styleId="Char1">
    <w:name w:val="纯文本 Char"/>
    <w:basedOn w:val="a0"/>
    <w:link w:val="a5"/>
    <w:uiPriority w:val="99"/>
    <w:qFormat/>
    <w:rsid w:val="0009361C"/>
    <w:rPr>
      <w:rFonts w:ascii="宋体" w:hAnsi="Courier New" w:cs="Courier New"/>
      <w:kern w:val="2"/>
      <w:sz w:val="21"/>
      <w:szCs w:val="21"/>
    </w:rPr>
  </w:style>
  <w:style w:type="character" w:customStyle="1" w:styleId="Char6">
    <w:name w:val="普通(网站) Char"/>
    <w:link w:val="aa"/>
    <w:locked/>
    <w:rsid w:val="0009361C"/>
    <w:rPr>
      <w:rFonts w:ascii="宋体" w:hAnsi="宋体"/>
      <w:sz w:val="24"/>
    </w:rPr>
  </w:style>
  <w:style w:type="character" w:customStyle="1" w:styleId="Char">
    <w:name w:val="批注主题 Char"/>
    <w:basedOn w:val="Char0"/>
    <w:link w:val="a3"/>
    <w:uiPriority w:val="99"/>
    <w:semiHidden/>
    <w:rsid w:val="0009361C"/>
    <w:rPr>
      <w:b/>
      <w:bCs/>
    </w:rPr>
  </w:style>
  <w:style w:type="character" w:customStyle="1" w:styleId="Char7">
    <w:name w:val="标题 Char"/>
    <w:link w:val="ab"/>
    <w:uiPriority w:val="10"/>
    <w:rsid w:val="0009361C"/>
    <w:rPr>
      <w:rFonts w:ascii="Cambria" w:hAnsi="Cambria" w:cs="Times New Roman"/>
      <w:b/>
      <w:bCs/>
      <w:kern w:val="2"/>
      <w:sz w:val="32"/>
      <w:szCs w:val="32"/>
    </w:rPr>
  </w:style>
  <w:style w:type="character" w:customStyle="1" w:styleId="5Char">
    <w:name w:val="标题 5 Char"/>
    <w:basedOn w:val="a0"/>
    <w:link w:val="5"/>
    <w:uiPriority w:val="9"/>
    <w:semiHidden/>
    <w:qFormat/>
    <w:rsid w:val="0009361C"/>
    <w:rPr>
      <w:rFonts w:ascii="Calibri" w:eastAsia="宋体" w:hAnsi="Calibri" w:cs="Times New Roman"/>
      <w:b/>
      <w:bCs/>
      <w:kern w:val="2"/>
      <w:sz w:val="28"/>
      <w:szCs w:val="28"/>
    </w:rPr>
  </w:style>
  <w:style w:type="character" w:customStyle="1" w:styleId="2Char">
    <w:name w:val="标题 2 Char"/>
    <w:basedOn w:val="a0"/>
    <w:link w:val="2"/>
    <w:uiPriority w:val="9"/>
    <w:rsid w:val="0009361C"/>
    <w:rPr>
      <w:rFonts w:ascii="Cambria" w:eastAsia="宋体" w:hAnsi="Cambria" w:cs="Times New Roman"/>
      <w:b/>
      <w:bCs/>
      <w:kern w:val="2"/>
      <w:sz w:val="32"/>
      <w:szCs w:val="32"/>
    </w:rPr>
  </w:style>
  <w:style w:type="character" w:customStyle="1" w:styleId="Char4">
    <w:name w:val="页眉 Char"/>
    <w:link w:val="a8"/>
    <w:uiPriority w:val="99"/>
    <w:rsid w:val="0009361C"/>
    <w:rPr>
      <w:sz w:val="18"/>
      <w:szCs w:val="18"/>
    </w:rPr>
  </w:style>
  <w:style w:type="character" w:customStyle="1" w:styleId="1Char">
    <w:name w:val="标题 1 Char"/>
    <w:link w:val="1"/>
    <w:uiPriority w:val="9"/>
    <w:rsid w:val="0009361C"/>
    <w:rPr>
      <w:b/>
      <w:bCs/>
      <w:kern w:val="44"/>
      <w:sz w:val="44"/>
      <w:szCs w:val="44"/>
    </w:rPr>
  </w:style>
  <w:style w:type="character" w:customStyle="1" w:styleId="8Char">
    <w:name w:val="标题 8 Char"/>
    <w:basedOn w:val="a0"/>
    <w:link w:val="8"/>
    <w:uiPriority w:val="9"/>
    <w:semiHidden/>
    <w:rsid w:val="0009361C"/>
    <w:rPr>
      <w:rFonts w:ascii="Cambria" w:eastAsia="宋体" w:hAnsi="Cambria" w:cs="Times New Roman"/>
      <w:kern w:val="2"/>
      <w:sz w:val="24"/>
      <w:szCs w:val="24"/>
    </w:rPr>
  </w:style>
  <w:style w:type="character" w:customStyle="1" w:styleId="6Char">
    <w:name w:val="标题 6 Char"/>
    <w:basedOn w:val="a0"/>
    <w:link w:val="6"/>
    <w:uiPriority w:val="9"/>
    <w:semiHidden/>
    <w:rsid w:val="0009361C"/>
    <w:rPr>
      <w:rFonts w:ascii="Cambria" w:eastAsia="宋体" w:hAnsi="Cambria" w:cs="Times New Roman"/>
      <w:b/>
      <w:bCs/>
      <w:kern w:val="2"/>
      <w:sz w:val="24"/>
      <w:szCs w:val="24"/>
    </w:rPr>
  </w:style>
  <w:style w:type="character" w:customStyle="1" w:styleId="3Char">
    <w:name w:val="标题 3 Char"/>
    <w:basedOn w:val="a0"/>
    <w:link w:val="3"/>
    <w:uiPriority w:val="9"/>
    <w:semiHidden/>
    <w:rsid w:val="0009361C"/>
    <w:rPr>
      <w:rFonts w:ascii="Calibri" w:eastAsia="宋体" w:hAnsi="Calibri" w:cs="Times New Roman"/>
      <w:b/>
      <w:bCs/>
      <w:kern w:val="2"/>
      <w:sz w:val="32"/>
      <w:szCs w:val="32"/>
    </w:rPr>
  </w:style>
  <w:style w:type="character" w:customStyle="1" w:styleId="Char3">
    <w:name w:val="页脚 Char"/>
    <w:link w:val="a7"/>
    <w:uiPriority w:val="99"/>
    <w:qFormat/>
    <w:rsid w:val="0009361C"/>
    <w:rPr>
      <w:sz w:val="18"/>
      <w:szCs w:val="18"/>
    </w:rPr>
  </w:style>
  <w:style w:type="character" w:customStyle="1" w:styleId="DefaultParagraphChar">
    <w:name w:val="DefaultParagraph Char"/>
    <w:basedOn w:val="a0"/>
    <w:link w:val="DefaultParagraph"/>
    <w:locked/>
    <w:rsid w:val="0009361C"/>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9361C"/>
    <w:rPr>
      <w:rFonts w:ascii="Times New Roman" w:hAnsi="Times New Roman"/>
      <w:kern w:val="2"/>
      <w:sz w:val="21"/>
      <w:szCs w:val="22"/>
    </w:rPr>
  </w:style>
  <w:style w:type="character" w:customStyle="1" w:styleId="4Char">
    <w:name w:val="标题 4 Char"/>
    <w:basedOn w:val="a0"/>
    <w:link w:val="4"/>
    <w:uiPriority w:val="9"/>
    <w:semiHidden/>
    <w:rsid w:val="0009361C"/>
    <w:rPr>
      <w:rFonts w:ascii="Cambria" w:eastAsia="宋体" w:hAnsi="Cambria" w:cs="Times New Roman"/>
      <w:b/>
      <w:bCs/>
      <w:kern w:val="2"/>
      <w:sz w:val="28"/>
      <w:szCs w:val="28"/>
    </w:rPr>
  </w:style>
  <w:style w:type="paragraph" w:customStyle="1" w:styleId="10">
    <w:name w:val="列出段落1"/>
    <w:basedOn w:val="a"/>
    <w:qFormat/>
    <w:rsid w:val="0009361C"/>
    <w:pPr>
      <w:ind w:firstLineChars="200" w:firstLine="420"/>
    </w:pPr>
    <w:rPr>
      <w:rFonts w:ascii="Times New Roman" w:hAnsi="Times New Roman"/>
      <w:szCs w:val="24"/>
    </w:rPr>
  </w:style>
  <w:style w:type="paragraph" w:customStyle="1" w:styleId="Default">
    <w:name w:val="Default"/>
    <w:qFormat/>
    <w:rsid w:val="0009361C"/>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9361C"/>
    <w:pPr>
      <w:ind w:firstLineChars="200" w:firstLine="420"/>
    </w:pPr>
    <w:rPr>
      <w:rFonts w:ascii="Times New Roman" w:hAnsi="Times New Roman"/>
      <w:szCs w:val="24"/>
    </w:rPr>
  </w:style>
  <w:style w:type="paragraph" w:styleId="af1">
    <w:name w:val="List Paragraph"/>
    <w:basedOn w:val="a"/>
    <w:uiPriority w:val="34"/>
    <w:qFormat/>
    <w:rsid w:val="0009361C"/>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9361C"/>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qFormat/>
    <w:rsid w:val="0009361C"/>
    <w:rPr>
      <w:rFonts w:ascii="NEU-BZ-S92" w:eastAsia="方正书宋_GBK" w:hAnsi="NEU-BZ-S92" w:cstheme="minorBidi"/>
      <w:i/>
      <w:iCs/>
      <w:color w:val="000000" w:themeColor="text1"/>
      <w:szCs w:val="22"/>
    </w:rPr>
  </w:style>
  <w:style w:type="paragraph" w:customStyle="1" w:styleId="MTDisplayEquation">
    <w:name w:val="MTDisplayEquation"/>
    <w:basedOn w:val="a"/>
    <w:next w:val="a"/>
    <w:link w:val="MTDisplayEquationChar"/>
    <w:qFormat/>
    <w:rsid w:val="0009361C"/>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9361C"/>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667</Words>
  <Characters>3808</Characters>
  <Application>Microsoft Office Word</Application>
  <DocSecurity>0</DocSecurity>
  <Lines>31</Lines>
  <Paragraphs>8</Paragraphs>
  <ScaleCrop>false</ScaleCrop>
  <Manager> </Manager>
  <Company> </Company>
  <LinksUpToDate>false</LinksUpToDate>
  <CharactersWithSpaces>4467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2019-01-15T01:04:00Z</dcterms:modified>
  <cp:category> </cp:category>
</cp:coreProperties>
</file>