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1.xml" ContentType="application/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7.7 -->
  <w:body>
    <w:p w:rsidR="00A32174" w:rsidRPr="005B6733" w:rsidP="005B6733">
      <w:pPr>
        <w:jc w:val="center"/>
        <w:rPr>
          <w:rFonts w:ascii="宋体" w:eastAsia="宋体" w:hAnsi="宋体"/>
          <w:b/>
          <w:color w:val="FF0000"/>
          <w:sz w:val="28"/>
        </w:rPr>
      </w:pPr>
      <w:r>
        <w:rPr>
          <w:rFonts w:ascii="宋体" w:eastAsia="宋体" w:hAnsi="宋体"/>
          <w:b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alt=" " style="width:22pt;height:27pt;margin-top:873pt;margin-left:829pt;mso-position-horizontal-relative:page;mso-position-vertical-relative:top-margin-area;position:absolute;z-index:251658240">
            <v:imagedata r:id="rId5" o:title=""/>
          </v:shape>
        </w:pict>
      </w:r>
      <w:bookmarkStart w:id="0" w:name="_GoBack"/>
      <w:r w:rsidRPr="005B6733" w:rsidR="00883B47">
        <w:rPr>
          <w:rFonts w:ascii="宋体" w:eastAsia="宋体" w:hAnsi="宋体"/>
          <w:b/>
          <w:color w:val="FF0000"/>
          <w:sz w:val="28"/>
        </w:rPr>
        <w:t>2019中考热点时政解读及原创模拟试题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/>
          <w:sz w:val="21"/>
        </w:rPr>
      </w:pPr>
      <w:bookmarkEnd w:id="0"/>
      <w:r w:rsidRPr="005B6733">
        <w:rPr>
          <w:rFonts w:ascii="宋体" w:eastAsia="宋体" w:hAnsi="宋体"/>
          <w:sz w:val="21"/>
          <w:bdr w:val="nil"/>
        </w:rPr>
        <w:t>一</w:t>
      </w:r>
      <w:r w:rsidRPr="005B6733">
        <w:rPr>
          <w:rFonts w:ascii="宋体" w:eastAsia="宋体" w:hAnsi="宋体" w:hint="eastAsia"/>
          <w:sz w:val="21"/>
          <w:bdr w:val="nil"/>
        </w:rPr>
        <w:t>、</w:t>
      </w:r>
      <w:r w:rsidRPr="005B6733">
        <w:rPr>
          <w:rStyle w:val="Strong"/>
          <w:rFonts w:ascii="宋体" w:eastAsia="宋体" w:hAnsi="宋体"/>
          <w:sz w:val="21"/>
          <w:szCs w:val="27"/>
          <w:bdr w:val="nil"/>
        </w:rPr>
        <w:t>政治、经济板块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1.央视3.15晚会曝光，一些窝点用医疗垃圾加工日用品，部分高价土鸡蛋使用添加剂，某些药店和诊所的“执业医师证”为花钱租用。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0"/>
          <w:bdr w:val="nil"/>
          <w:shd w:val="clear" w:color="auto" w:fill="FFFFFF"/>
        </w:rPr>
      </w:pPr>
      <w:r w:rsidRPr="005B673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0"/>
          <w:bdr w:val="nil"/>
          <w:shd w:val="clear" w:color="auto" w:fill="FFFFFF"/>
        </w:rPr>
        <w:drawing>
          <wp:inline distT="0" distB="0" distL="114300" distR="114300">
            <wp:extent cx="1171575" cy="876300"/>
            <wp:effectExtent l="19050" t="0" r="9525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905670" name="图片 6" descr="56f1c174e687875327d247ea1b8819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0"/>
          <w:bdr w:val="nil"/>
          <w:shd w:val="clear" w:color="auto" w:fill="FFFFFF"/>
        </w:rPr>
        <w:t>中考链接：消费者权利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2.3月15日，中央纪委国家监委网站发布消息：原国家质量监督检验检疫总局党组成员、副局长魏传忠涉嫌严重违纪违法，目前正接受中央纪委国家监委纪律审查和监察调查。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0"/>
          <w:bdr w:val="nil"/>
          <w:shd w:val="clear" w:color="auto" w:fill="FFFFFF"/>
        </w:rPr>
        <w:drawing>
          <wp:inline distT="0" distB="0" distL="114300" distR="114300">
            <wp:extent cx="5266690" cy="4062095"/>
            <wp:effectExtent l="1905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229055" name="图片 7" descr="646ac613f89bab93de246f17cbf9564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0"/>
          <w:bdr w:val="nil"/>
          <w:shd w:val="clear" w:color="auto" w:fill="FFFFFF"/>
        </w:rPr>
        <w:t>中考链接：监察委员会、依法行政、监督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3.针对家政服务业饱受诟病的信用体系缺失、奖惩机制不明等问题，商务部日前会同发改委等部门研究起草了《关于建立家政服务业信用体系的指导意见》(征求意见稿)，指出将建立家政服务员和家政企业信用档案，并建立家政服务领域守信主体“红名单”制度和失信主体“黑名单”制度，为消费者选择提供参考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0"/>
          <w:bdr w:val="nil"/>
          <w:shd w:val="clear" w:color="auto" w:fill="FFFFFF"/>
        </w:rPr>
      </w:pPr>
      <w:r w:rsidRPr="005B673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0"/>
          <w:bdr w:val="nil"/>
          <w:shd w:val="clear" w:color="auto" w:fill="FFFFFF"/>
        </w:rPr>
        <w:drawing>
          <wp:inline distT="0" distB="0" distL="114300" distR="114300">
            <wp:extent cx="2400300" cy="1333500"/>
            <wp:effectExtent l="1905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929967" name="图片 8" descr="8d913cd599d03178f1c4b3895a0f35d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0"/>
          <w:bdr w:val="nil"/>
          <w:shd w:val="clear" w:color="auto" w:fill="FFFFFF"/>
        </w:rPr>
        <w:t>中考链接：诚信  消费者权利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/>
          <w:sz w:val="21"/>
        </w:rPr>
      </w:pPr>
      <w:r w:rsidRPr="005B6733">
        <w:rPr>
          <w:rFonts w:ascii="宋体" w:eastAsia="宋体" w:hAnsi="宋体"/>
          <w:sz w:val="21"/>
          <w:bdr w:val="nil"/>
        </w:rPr>
        <w:t>二</w:t>
      </w:r>
      <w:r w:rsidRPr="005B6733">
        <w:rPr>
          <w:rFonts w:ascii="宋体" w:eastAsia="宋体" w:hAnsi="宋体" w:hint="eastAsia"/>
          <w:sz w:val="21"/>
          <w:bdr w:val="nil"/>
        </w:rPr>
        <w:t>、</w:t>
      </w:r>
      <w:r w:rsidRPr="005B6733">
        <w:rPr>
          <w:rStyle w:val="Strong"/>
          <w:rFonts w:ascii="宋体" w:eastAsia="宋体" w:hAnsi="宋体"/>
          <w:sz w:val="21"/>
          <w:szCs w:val="27"/>
          <w:bdr w:val="nil"/>
        </w:rPr>
        <w:t>经济、社会板块</w:t>
      </w:r>
    </w:p>
    <w:p w:rsidR="00A32174" w:rsidRPr="005B6733">
      <w:pPr>
        <w:widowControl/>
        <w:jc w:val="left"/>
        <w:rPr>
          <w:rFonts w:ascii="宋体" w:eastAsia="宋体" w:hAnsi="宋体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4.西安交通大学一宿舍学生突发奇想建立了“夸夸群”。在群里，无论发什么都会收到别人的夸奖，心情不好的时候也能收到安慰。夸夸群群主说，仅3天时间这个群就从最初的宿舍4人发展到现在接近1100人。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0"/>
          <w:bdr w:val="nil"/>
          <w:shd w:val="clear" w:color="auto" w:fill="FFFFFF"/>
        </w:rPr>
      </w:pPr>
      <w:r w:rsidRPr="005B673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0"/>
          <w:bdr w:val="nil"/>
          <w:shd w:val="clear" w:color="auto" w:fill="FFFFFF"/>
        </w:rPr>
        <w:drawing>
          <wp:inline distT="0" distB="0" distL="114300" distR="114300">
            <wp:extent cx="3810000" cy="4564380"/>
            <wp:effectExtent l="1905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16134" name="图片 9" descr="300f78d66ac617b44e8bf5bf1193f6b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56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0"/>
          <w:bdr w:val="nil"/>
          <w:shd w:val="clear" w:color="auto" w:fill="FFFFFF"/>
        </w:rPr>
        <w:t>中考链接：调控情绪、挫折、竞争压力、自尊、虚荣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5.将低价批发而来的字画、钱币等物冠以“抢手”“稀缺”“限量”的名头，肆意夸大它们的实际价值和升值空间，同时许诺将高价回购或帮助拍卖、代售此类“收藏品”，在取得受害人的信任之后，诱使他们高价购买。在披着文化公司外衣的诈骗团伙的推介下，许多老人在投资收藏品的过程中被一步步掏干了血汗钱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0"/>
          <w:bdr w:val="nil"/>
          <w:shd w:val="clear" w:color="auto" w:fill="FFFFFF"/>
        </w:rPr>
      </w:pPr>
      <w:r w:rsidRPr="005B6733">
        <w:rPr>
          <w:rFonts w:ascii="宋体" w:eastAsia="宋体" w:hAnsi="宋体" w:cs="Microsoft YaHei UI"/>
          <w:noProof/>
          <w:color w:val="FF0000"/>
          <w:spacing w:val="7"/>
          <w:sz w:val="21"/>
          <w:szCs w:val="20"/>
          <w:bdr w:val="nil"/>
          <w:shd w:val="clear" w:color="auto" w:fill="FFFFFF"/>
        </w:rPr>
        <w:drawing>
          <wp:inline distT="0" distB="0" distL="0" distR="0">
            <wp:extent cx="3939540" cy="1699260"/>
            <wp:effectExtent l="1905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81534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0"/>
          <w:bdr w:val="nil"/>
          <w:shd w:val="clear" w:color="auto" w:fill="FFFFFF"/>
        </w:rPr>
        <w:t>中考链接、财产权利、分辨能力、自我保护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E6D22" w:rsidRPr="005B673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40"/>
          <w:bdr w:val="nil"/>
        </w:rPr>
      </w:pPr>
    </w:p>
    <w:p w:rsidR="00A32174" w:rsidRPr="005B6733" w:rsidP="00AE6D22">
      <w:pPr>
        <w:pStyle w:val="Subtitle"/>
        <w:rPr>
          <w:rFonts w:ascii="宋体" w:hAnsi="宋体" w:cs="Microsoft YaHei UI"/>
          <w:color w:val="000000" w:themeColor="text1"/>
          <w:spacing w:val="7"/>
          <w:sz w:val="21"/>
          <w:szCs w:val="20"/>
        </w:rPr>
      </w:pPr>
      <w:r w:rsidRPr="005B6733">
        <w:rPr>
          <w:rStyle w:val="Strong"/>
          <w:rFonts w:ascii="宋体" w:hAnsi="宋体" w:cs="宋体" w:hint="eastAsia"/>
          <w:color w:val="000000" w:themeColor="text1"/>
          <w:sz w:val="21"/>
          <w:szCs w:val="40"/>
          <w:bdr w:val="nil"/>
        </w:rPr>
        <w:t>原创中考模拟题目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Style w:val="Strong"/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一、单项选择题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1.央视3.15晚会曝光，一些窝点用医疗垃圾加工日用品，部分高价土鸡蛋使用添加剂，某些药店和诊所的“执业医师证”为花钱租用。上述行为（    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①侵犯了消费者的知悉真情权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②侵犯了消费者的安全保障权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③侵犯了消费者的公平交易权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④应该受到法律的最严厉的处罚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A.①②③④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B.①②③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C.②③④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D.①③④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2.3月15日，中央纪委国家监委网站发布消息：原国家质量监督检验检疫总局党组成员、副局长魏传忠涉嫌严重违纪违法，目前正接受中央纪委国家监委纪律审查和监察调查。下列看法正确的是（    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①国家监委要对国家质量监督检验检疫总局负责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②国家质量监督检验检疫总局要受到国家监委的监督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③魏传忠的行为违背了党的全心全意为人民服务的宗旨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④权力的行使不能任性，要在法律范围内行使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A.②③④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B.①②③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C.①③④  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D.①②④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3.商务部日前会同发改委等部门研究起草了《关于建立家政服务业信用体系的指导意见》(征求意见稿)，指出将建立家政服务员和家政企业信用档案，并建立家政服务领域守信主体“红名单”制度和失信主体“黑名单”制度，为消费者选择提供参考。家政服务业红黑名单的公布（    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①让家政服务业再无欺骗现象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②有利于营造诚信服务体系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③有利于维护消费者的知情权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④有利于维护消费者的依法求偿权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A.②④    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B.②③    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C.①③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D.①②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4.西安交通大学一宿舍学生突发奇想建立了“夸夸群”。在群里，无论发什么都会收到别人的夸奖，心情不好的时候也能收到安慰。夸夸群群主说，仅3天时间这个群就从最初的宿舍4人发展到现在接近1100人。夸夸群的建立（   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①会让学生的虚荣心理增长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②能让学生的自尊心得到满足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③能让学生更好地应对竞争的压力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④可以让学生更好地调控不良情绪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A.①②③    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B.①②③④    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C.①③④      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D.①②④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5.将低价批发而来的字画、钱币等物冠以“抢手”“稀缺”“限量”的名头，肆意夸大它们的实际价值和升值空间，同时许诺将高价回购或帮助拍卖、代售此类“收藏品”，在取得受害人的信任之后，诱使他们高价购买。在披着文化公司外衣的诈骗团伙的推介下，许多老人在投资收藏品的过程中被一步步掏干了血汗钱。上述案例警示我们（    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 要学会克服贪图小便宜的心理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 提高警惕，提高分辩是非的能力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③要采取一切手段维护自己的财产权利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④讲诚实会吃亏，对所有人都不要相信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A.①③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B.①②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C.②③    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D.②④  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Style w:val="Strong"/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二、主观性试题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6.材料一：3月5日，广东汕头澄海区一顾客通过某外卖平台，购买鸭煲食用时挑出40多只蟑螂，该事件曝光后立刻引发网友热议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材料二：“3•15国际消费者权益日”到来之际，广州、深圳两市消委会分别与澳门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特区政府消委会签订维权协议。今后，消费者在广州、深圳或澳门购买商品或接受服务时产生消费纠纷，可向任何一方消委会投诉，可通过跨境视频渠道进行调解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阅读材料，回答问题：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（1）材料1中的消费者什么权利被侵犯？（3分）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A32174" w:rsidRPr="005B6733">
      <w:pPr>
        <w:pStyle w:val="NormalWeb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  <w:r w:rsidRPr="005B6733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消费者在权利受到侵犯时可以通过哪些途径维权？（5分）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宋体"/>
          <w:color w:val="FF0000"/>
          <w:spacing w:val="7"/>
          <w:sz w:val="21"/>
          <w:szCs w:val="16"/>
          <w:bdr w:val="nil"/>
          <w:shd w:val="clear" w:color="auto" w:fill="FFFFFF"/>
        </w:rPr>
      </w:pPr>
    </w:p>
    <w:p w:rsidR="00D319D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  <w:r w:rsidRPr="005B6733">
        <w:rPr>
          <w:rStyle w:val="Strong"/>
          <w:rFonts w:ascii="宋体" w:eastAsia="宋体" w:hAnsi="宋体" w:cs="Microsoft YaHei UI" w:hint="eastAsia"/>
          <w:color w:val="FFA900"/>
          <w:spacing w:val="7"/>
          <w:sz w:val="21"/>
          <w:szCs w:val="40"/>
          <w:bdr w:val="nil"/>
          <w:shd w:val="clear" w:color="auto" w:fill="FFFFFF"/>
        </w:rPr>
        <w:t xml:space="preserve"> </w:t>
      </w:r>
    </w:p>
    <w:p w:rsidR="00D319D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D319D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7C0CFA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7C0CFA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7C0CFA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D319D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jc w:val="center"/>
        <w:rPr>
          <w:rStyle w:val="Strong"/>
          <w:rFonts w:ascii="宋体" w:eastAsia="宋体" w:hAnsi="宋体" w:cs="Microsoft YaHei UI"/>
          <w:color w:val="FFA900"/>
          <w:spacing w:val="7"/>
          <w:sz w:val="21"/>
          <w:szCs w:val="40"/>
          <w:bdr w:val="nil"/>
          <w:shd w:val="clear" w:color="auto" w:fill="FFFFFF"/>
        </w:rPr>
      </w:pPr>
    </w:p>
    <w:p w:rsidR="00A32174" w:rsidRPr="005B6733" w:rsidP="009975A5">
      <w:pPr>
        <w:pStyle w:val="Subtitle"/>
        <w:rPr>
          <w:rFonts w:ascii="宋体" w:hAnsi="宋体" w:cs="宋体"/>
          <w:sz w:val="21"/>
          <w:szCs w:val="28"/>
          <w:bdr w:val="nil"/>
          <w:shd w:val="clear" w:color="auto" w:fill="FFFFFF"/>
        </w:rPr>
      </w:pPr>
      <w:r w:rsidRPr="005B6733">
        <w:rPr>
          <w:rStyle w:val="Strong"/>
          <w:rFonts w:ascii="宋体" w:hAnsi="宋体" w:cs="Microsoft YaHei UI"/>
          <w:color w:val="000000" w:themeColor="text1"/>
          <w:spacing w:val="7"/>
          <w:sz w:val="21"/>
          <w:szCs w:val="40"/>
          <w:bdr w:val="nil"/>
          <w:shd w:val="clear" w:color="auto" w:fill="FFFFFF"/>
        </w:rPr>
        <w:t>参考答案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宋体" w:hint="eastAsia"/>
          <w:color w:val="FF0000"/>
          <w:spacing w:val="7"/>
          <w:sz w:val="21"/>
          <w:szCs w:val="22"/>
          <w:bdr w:val="nil"/>
          <w:shd w:val="clear" w:color="auto" w:fill="FFFFFF"/>
        </w:rPr>
        <w:t>1.</w:t>
      </w: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选 B。本题考查了消费者侵权事件的认识，选项④说法错误，违法行为的处罚应根据其社会危害程度来定，排除④，故选 B。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2.选A，本题考查了对国家机关的认识，选项①错误，国家质量监督检验检疫总局要对国家监委负责，排除①，故选B。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3.选B，本题考查了家政服务业公布红黑名单的作用，选项①④错误，排除，故选B。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4.选B，本题考查了对夸夸群的认识，夸夸群会让学生的虚荣心理增长，能让学生的自尊心得到满足，能让学生更好地应对竞争的压——可以让学生更好地调控不良情绪，所以B符合是题意。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5.选B，本题考查了从诈骗案件中得到的警示，选项③④ 说法错误，排除，故选 B。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6.（1）知悉真情权、公平交易权、安全保障权。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480" w:lineRule="atLeast"/>
        <w:ind w:firstLine="420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5B6733">
        <w:rPr>
          <w:rFonts w:ascii="宋体" w:eastAsia="宋体" w:hAnsi="宋体" w:cs="Microsoft YaHei UI" w:hint="eastAsia"/>
          <w:color w:val="FF0000"/>
          <w:spacing w:val="7"/>
          <w:sz w:val="21"/>
          <w:szCs w:val="22"/>
          <w:bdr w:val="nil"/>
          <w:shd w:val="clear" w:color="auto" w:fill="FFFFFF"/>
        </w:rPr>
        <w:t>（2）与经营者协商和解，请求消费者协会调解；向有关行政部门申诉，提请仲裁机构仲裁；向人民法院提起诉讼。</w:t>
      </w:r>
    </w:p>
    <w:p w:rsidR="00A32174" w:rsidRPr="005B673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FB3E1A" w:rsidRPr="005B6733">
      <w:pPr>
        <w:rPr>
          <w:rFonts w:ascii="宋体" w:eastAsia="宋体" w:hAnsi="宋体"/>
        </w:rPr>
      </w:pPr>
    </w:p>
    <w:p w:rsidR="00FB3E1A" w:rsidRPr="005B6733" w:rsidP="002B00F0">
      <w:pPr>
        <w:rPr>
          <w:rFonts w:ascii="宋体" w:eastAsia="宋体" w:hAnsi="宋体"/>
        </w:rPr>
      </w:pPr>
    </w:p>
    <w:p w:rsidR="00FB3E1A" w:rsidRPr="005B6733" w:rsidP="002B00F0">
      <w:pPr>
        <w:rPr>
          <w:rFonts w:ascii="宋体" w:eastAsia="宋体" w:hAnsi="宋体"/>
        </w:rPr>
      </w:pPr>
    </w:p>
    <w:p w:rsidR="00A32174" w:rsidRPr="005B6733">
      <w:pPr>
        <w:rPr>
          <w:rFonts w:ascii="宋体" w:eastAsia="宋体" w:hAnsi="宋体"/>
        </w:rPr>
      </w:pPr>
    </w:p>
    <w:sectPr w:rsidSect="00A32174">
      <w:footerReference w:type="even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1A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FB3E1A" w:rsidP="00FB3E1A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1A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B6733">
      <w:rPr>
        <w:rStyle w:val="PageNumber"/>
        <w:noProof/>
      </w:rPr>
      <w:t>1</w:t>
    </w:r>
    <w:r>
      <w:rPr>
        <w:rStyle w:val="PageNumber"/>
      </w:rPr>
      <w:fldChar w:fldCharType="end"/>
    </w:r>
  </w:p>
  <w:p w:rsidR="00FB3E1A" w:rsidP="00FB3E1A">
    <w:pPr>
      <w:pStyle w:val="Footer"/>
      <w:ind w:right="360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A6B2C1"/>
    <w:multiLevelType w:val="singleLevel"/>
    <w:tmpl w:val="2FA6B2C1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A32174"/>
    <w:rsid w:val="00103366"/>
    <w:rsid w:val="001B2007"/>
    <w:rsid w:val="002B00F0"/>
    <w:rsid w:val="00337F1E"/>
    <w:rsid w:val="00384A35"/>
    <w:rsid w:val="004326AA"/>
    <w:rsid w:val="00474A07"/>
    <w:rsid w:val="005B6733"/>
    <w:rsid w:val="0066156A"/>
    <w:rsid w:val="0079237B"/>
    <w:rsid w:val="007C0CFA"/>
    <w:rsid w:val="00883B47"/>
    <w:rsid w:val="009975A5"/>
    <w:rsid w:val="009E4438"/>
    <w:rsid w:val="00A32174"/>
    <w:rsid w:val="00AE6D22"/>
    <w:rsid w:val="00D319D4"/>
    <w:rsid w:val="00FB3E1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32174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qFormat/>
    <w:rsid w:val="009975A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semiHidden/>
    <w:unhideWhenUsed/>
    <w:qFormat/>
    <w:rsid w:val="00A32174"/>
    <w:pPr>
      <w:spacing w:beforeAutospacing="1" w:after="0" w:afterAutospacing="1"/>
      <w:jc w:val="left"/>
      <w:outlineLvl w:val="1"/>
    </w:pPr>
    <w:rPr>
      <w:rFonts w:ascii="宋体" w:eastAsia="宋体" w:hAnsi="宋体" w:cs="宋体" w:hint="eastAsia"/>
      <w:b/>
      <w:kern w:val="0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rsid w:val="00A32174"/>
    <w:pPr>
      <w:spacing w:beforeAutospacing="1" w:after="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qFormat/>
    <w:rsid w:val="00A32174"/>
    <w:rPr>
      <w:b/>
    </w:rPr>
  </w:style>
  <w:style w:type="paragraph" w:styleId="BalloonText">
    <w:name w:val="Balloon Text"/>
    <w:basedOn w:val="Normal"/>
    <w:link w:val="Char"/>
    <w:rsid w:val="00883B47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883B4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Header">
    <w:name w:val="header"/>
    <w:basedOn w:val="Normal"/>
    <w:link w:val="Char0"/>
    <w:rsid w:val="00883B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883B4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1"/>
    <w:rsid w:val="00883B47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883B47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Emphasis">
    <w:name w:val="Emphasis"/>
    <w:uiPriority w:val="20"/>
    <w:qFormat/>
    <w:rsid w:val="00883B47"/>
    <w:rPr>
      <w:i/>
      <w:iCs/>
    </w:rPr>
  </w:style>
  <w:style w:type="paragraph" w:styleId="Subtitle">
    <w:name w:val="Subtitle"/>
    <w:basedOn w:val="Normal"/>
    <w:next w:val="Normal"/>
    <w:link w:val="Char2"/>
    <w:qFormat/>
    <w:rsid w:val="00AE6D22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DefaultParagraphFont"/>
    <w:link w:val="Subtitle"/>
    <w:rsid w:val="00AE6D22"/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1Char">
    <w:name w:val="标题 1 Char"/>
    <w:basedOn w:val="DefaultParagraphFont"/>
    <w:link w:val="Heading1"/>
    <w:rsid w:val="009975A5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character" w:styleId="PageNumber">
    <w:name w:val="page number"/>
    <w:basedOn w:val="DefaultParagraphFont"/>
    <w:rsid w:val="00FB3E1A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6EED8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362</Words>
  <Characters>2064</Characters>
  <Application>Microsoft Office Word</Application>
  <DocSecurity>0</DocSecurity>
  <Lines>17</Lines>
  <Paragraphs>4</Paragraphs>
  <ScaleCrop>false</ScaleCrop>
  <Manager>www.shulihua.net收集整理</Manager>
  <Company>www.shulihua.net收集整理</Company>
  <LinksUpToDate>false</LinksUpToDate>
  <CharactersWithSpaces>2422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备课大师9门全科：免注册，不收费！</dc:title>
  <dc:subject>备课大师9门全科：免注册，不收费！</dc:subject>
  <dc:creator>备课大师9门全科：免注册，不收费！</dc:creator>
  <cp:keywords>备课大师9门全科：免注册，不收费！</cp:keywords>
  <dc:description>备课大师9门全科：免注册，不收费！</dc:description>
  <cp:revision>备课大师9门全科：免注册，不收费！</cp:revision>
  <dcterms:created xsi:type="dcterms:W3CDTF">2019-03-16T13:16:00Z</dcterms:created>
  <dcterms:modified xsi:type="dcterms:W3CDTF">2019-05-22T03:27:00Z</dcterms:modified>
  <cp:category>备课大师9门全科：免注册，不收费！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备课大师9门全科：免注册，不收费！</vt:lpwstr>
  </property>
</Properties>
</file>