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customXml/item1.xml" ContentType="application/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7.7 -->
  <w:body>
    <w:p w:rsidR="00571E30" w:rsidRPr="009F39D3" w:rsidP="009F39D3">
      <w:pPr>
        <w:jc w:val="center"/>
        <w:rPr>
          <w:rFonts w:ascii="宋体" w:eastAsia="宋体" w:hAnsi="宋体"/>
          <w:b/>
          <w:color w:val="FF0000"/>
          <w:sz w:val="28"/>
        </w:rPr>
      </w:pPr>
      <w:r>
        <w:rPr>
          <w:rFonts w:ascii="宋体" w:eastAsia="宋体" w:hAnsi="宋体"/>
          <w:b/>
          <w:color w:val="FF0000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alt=" " style="width:29pt;height:30pt;margin-top:901pt;margin-left:895pt;mso-position-horizontal-relative:page;mso-position-vertical-relative:top-margin-area;position:absolute;z-index:251658240">
            <v:imagedata r:id="rId5" o:title=""/>
          </v:shape>
        </w:pict>
      </w:r>
      <w:bookmarkStart w:id="0" w:name="_GoBack"/>
      <w:r w:rsidRPr="009F39D3" w:rsidR="00100C90">
        <w:rPr>
          <w:rFonts w:ascii="宋体" w:eastAsia="宋体" w:hAnsi="宋体"/>
          <w:b/>
          <w:color w:val="FF0000"/>
          <w:sz w:val="28"/>
        </w:rPr>
        <w:t>2019中考热点时政解读及原创模拟试题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rPr>
          <w:rFonts w:ascii="宋体" w:eastAsia="宋体" w:hAnsi="宋体"/>
          <w:sz w:val="21"/>
          <w:szCs w:val="21"/>
        </w:rPr>
      </w:pPr>
      <w:bookmarkEnd w:id="0"/>
      <w:r w:rsidRPr="009F39D3">
        <w:rPr>
          <w:rFonts w:ascii="宋体" w:eastAsia="宋体" w:hAnsi="宋体"/>
          <w:sz w:val="21"/>
          <w:szCs w:val="21"/>
          <w:bdr w:val="nil"/>
        </w:rPr>
        <w:t>一</w:t>
      </w:r>
      <w:r w:rsidRPr="009F39D3">
        <w:rPr>
          <w:rFonts w:ascii="宋体" w:eastAsia="宋体" w:hAnsi="宋体" w:hint="eastAsia"/>
          <w:sz w:val="21"/>
          <w:szCs w:val="21"/>
          <w:bdr w:val="nil"/>
        </w:rPr>
        <w:t>、</w:t>
      </w:r>
      <w:r w:rsidRPr="009F39D3">
        <w:rPr>
          <w:rStyle w:val="Strong"/>
          <w:rFonts w:ascii="宋体" w:eastAsia="宋体" w:hAnsi="宋体"/>
          <w:sz w:val="21"/>
          <w:szCs w:val="21"/>
          <w:bdr w:val="nil"/>
        </w:rPr>
        <w:t>政治、经济板块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1. 中央政治局同志向党中央和习近平述职。习近平认真审阅述职报告并提出重要要求，强调要履行好党和人民赋予的历史责任，永葆共产党人政治本色和革命精神，扎扎实实为党和人民工作。</w:t>
      </w: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FF0000"/>
          <w:spacing w:val="7"/>
          <w:sz w:val="21"/>
          <w:szCs w:val="21"/>
          <w:bdr w:val="nil"/>
          <w:shd w:val="clear" w:color="auto" w:fill="FFFFFF"/>
        </w:rPr>
      </w:pPr>
      <w:r w:rsidRPr="009F39D3">
        <w:rPr>
          <w:rFonts w:ascii="宋体" w:eastAsia="宋体" w:hAnsi="宋体" w:cs="Microsoft YaHei UI" w:hint="eastAsia"/>
          <w:noProof/>
          <w:color w:val="FF0000"/>
          <w:spacing w:val="7"/>
          <w:sz w:val="21"/>
          <w:szCs w:val="21"/>
          <w:bdr w:val="nil"/>
          <w:shd w:val="clear" w:color="auto" w:fill="FFFFFF"/>
        </w:rPr>
        <w:drawing>
          <wp:inline distT="0" distB="0" distL="114300" distR="114300">
            <wp:extent cx="4693920" cy="2712720"/>
            <wp:effectExtent l="19050" t="0" r="0" b="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704519" name="图片 6" descr="98df8331feb8532bd7212dbbb5a7f75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考点链接：坚持民主集中制；增强“四个意识”、坚定“四个自信”； 履行好党和人民赋予的历史责任。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2. 3月1日出版的第5期《求是》杂志发表习近平的重要文章《在新的起点上深化国家监察体制改革》。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center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noProof/>
          <w:color w:val="333333"/>
          <w:spacing w:val="7"/>
          <w:sz w:val="21"/>
          <w:szCs w:val="21"/>
        </w:rPr>
        <w:drawing>
          <wp:inline distT="0" distB="0" distL="114300" distR="114300">
            <wp:extent cx="5128260" cy="3589020"/>
            <wp:effectExtent l="19050" t="0" r="0" b="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510131" name="图片 7" descr="e599e92445954c2a45e5330f9fcb476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8260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考点链接：监察机关的职能；加强对权力的监督；国家权力必须在宪法和法律限定的范围内行使；防范行政权力的滥用,维护广大人民群众的合法权益。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3. 美军表示将持续开展南海“航行自由行动”。我外交部表示，航行不是“横行”，反对借“航行自由”之名违法挑衅。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FF0000"/>
          <w:spacing w:val="7"/>
          <w:sz w:val="21"/>
          <w:szCs w:val="21"/>
          <w:bdr w:val="nil"/>
          <w:shd w:val="clear" w:color="auto" w:fill="FFFFFF"/>
        </w:rPr>
      </w:pPr>
      <w:r w:rsidRPr="009F39D3">
        <w:rPr>
          <w:rFonts w:ascii="宋体" w:eastAsia="宋体" w:hAnsi="宋体" w:cs="Microsoft YaHei UI" w:hint="eastAsia"/>
          <w:noProof/>
          <w:color w:val="FF0000"/>
          <w:spacing w:val="7"/>
          <w:sz w:val="21"/>
          <w:szCs w:val="21"/>
          <w:bdr w:val="nil"/>
          <w:shd w:val="clear" w:color="auto" w:fill="FFFFFF"/>
        </w:rPr>
        <w:drawing>
          <wp:inline distT="0" distB="0" distL="114300" distR="114300">
            <wp:extent cx="3451860" cy="2270760"/>
            <wp:effectExtent l="19050" t="0" r="0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603753" name="图片 8" descr="ad35c5916ba5748636d8a5761f0670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1860" cy="227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考点链接：维护国家主权；坚持国家总体安全观；增强危机忧患意识，树立国家安全观念。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rPr>
          <w:rFonts w:ascii="宋体" w:eastAsia="宋体" w:hAnsi="宋体"/>
          <w:sz w:val="21"/>
          <w:szCs w:val="21"/>
        </w:rPr>
      </w:pPr>
      <w:r w:rsidRPr="009F39D3">
        <w:rPr>
          <w:rFonts w:ascii="宋体" w:eastAsia="宋体" w:hAnsi="宋体"/>
          <w:sz w:val="21"/>
          <w:szCs w:val="21"/>
          <w:bdr w:val="nil"/>
        </w:rPr>
        <w:t>二</w:t>
      </w:r>
      <w:r w:rsidRPr="009F39D3">
        <w:rPr>
          <w:rFonts w:ascii="宋体" w:eastAsia="宋体" w:hAnsi="宋体" w:hint="eastAsia"/>
          <w:sz w:val="21"/>
          <w:szCs w:val="21"/>
          <w:bdr w:val="nil"/>
        </w:rPr>
        <w:t>、</w:t>
      </w:r>
      <w:r w:rsidRPr="009F39D3">
        <w:rPr>
          <w:rStyle w:val="Strong"/>
          <w:rFonts w:ascii="宋体" w:eastAsia="宋体" w:hAnsi="宋体"/>
          <w:sz w:val="21"/>
          <w:szCs w:val="21"/>
          <w:bdr w:val="nil"/>
        </w:rPr>
        <w:t>法律、社会板块</w:t>
      </w:r>
    </w:p>
    <w:p w:rsidR="00571E30" w:rsidRPr="009F39D3">
      <w:pPr>
        <w:widowControl/>
        <w:jc w:val="left"/>
        <w:rPr>
          <w:rFonts w:ascii="宋体" w:eastAsia="宋体" w:hAnsi="宋体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4. 中国互联网络信息中心发布报告，我国网民规模达8.29亿，通过手机接入互联网的比例高达98.6%。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center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noProof/>
          <w:color w:val="333333"/>
          <w:spacing w:val="7"/>
          <w:sz w:val="21"/>
          <w:szCs w:val="21"/>
        </w:rPr>
        <w:drawing>
          <wp:inline distT="0" distB="0" distL="114300" distR="114300">
            <wp:extent cx="4053840" cy="3040380"/>
            <wp:effectExtent l="19050" t="0" r="3810" b="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982475" name="图片 10" descr="8f7af00aefc79a7869956c917e31459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3840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考点链接：我国网络发展迅速；网络推动社会进步；网络促进了民主政治的进步；网络丰富了日常生活；网络是一把双刃剑，要正确使用。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5. 江苏沭阳的陈某，两个月内连打280次报警电话，并言语骚扰女性接警员。陈某日前因寻衅滋事罪被判有期徒刑十个月。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center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noProof/>
          <w:color w:val="333333"/>
          <w:spacing w:val="7"/>
          <w:sz w:val="21"/>
          <w:szCs w:val="21"/>
        </w:rPr>
        <w:drawing>
          <wp:inline distT="0" distB="0" distL="114300" distR="114300">
            <wp:extent cx="3749040" cy="2575560"/>
            <wp:effectExtent l="19050" t="0" r="3810" b="0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926695" name="图片 11" descr="8c8e306c0522e7044d38f6b98c29da6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904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考点链接：违法犯罪应受到法律的惩罚；犯罪的本质特征；主刑。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21"/>
          <w:bdr w:val="nil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pacing w:beforeAutospacing="0" w:afterAutospacing="0"/>
        <w:jc w:val="center"/>
        <w:rPr>
          <w:rStyle w:val="Strong"/>
          <w:rFonts w:ascii="宋体" w:eastAsia="宋体" w:hAnsi="宋体" w:cs="宋体"/>
          <w:color w:val="3DAAD6"/>
          <w:sz w:val="21"/>
          <w:szCs w:val="21"/>
          <w:bdr w:val="nil"/>
        </w:rPr>
      </w:pPr>
    </w:p>
    <w:p w:rsidR="00571E30" w:rsidRPr="009F39D3" w:rsidP="00CB3A23">
      <w:pPr>
        <w:pStyle w:val="Subtitle"/>
        <w:rPr>
          <w:rFonts w:ascii="宋体" w:hAnsi="宋体"/>
          <w:sz w:val="21"/>
          <w:szCs w:val="52"/>
        </w:rPr>
      </w:pPr>
      <w:r w:rsidRPr="009F39D3">
        <w:rPr>
          <w:rStyle w:val="Strong"/>
          <w:rFonts w:ascii="宋体" w:hAnsi="宋体" w:hint="eastAsia"/>
          <w:b/>
          <w:sz w:val="21"/>
          <w:szCs w:val="48"/>
          <w:bdr w:val="nil"/>
        </w:rPr>
        <w:t>原创中考模拟题目</w:t>
      </w:r>
    </w:p>
    <w:p w:rsidR="00571E30" w:rsidRPr="009F39D3">
      <w:pPr>
        <w:widowControl/>
        <w:jc w:val="left"/>
        <w:rPr>
          <w:rFonts w:ascii="宋体" w:eastAsia="宋体" w:hAnsi="宋体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Style w:val="Strong"/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一、单项选择题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1. 中央政治局同志向党中央和习近平述职。习近平认真审阅述职报告并提出重要要求，强调要履行好党和人民赋予的历史责任，永葆共产党人政治本色和革命精神，扎扎实实为党和人民工作。这体现中华人民共和国的国家机构实行的原则是（　　）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A.民主集中制  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B.领导决定制  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C.少数服从多数  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D.领导与被领导平等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2. 3月1日出版的第5期《求是》杂志发表习近平的重要文章《在新的起点上深化国家监察体制改革》。深化国家监察体制改革有利于（　　）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①党对反腐败工作的集中统一领导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②彻底根除腐败现象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③对公权力监督的全覆盖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④坚持标本兼治、巩固扩大反腐败斗争成果 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A.①②③  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B.①②④  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C. ①③④   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D. ②③④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3. 美军表示将持续开展南海“航行自由行动”。我外交部表示，航行不是“横行”，反对借“航行自由”之名违法挑衅。我外交部表示表明我国（　　）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A．反对霸权主义和强权政治的决心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B．维护国家主权和国家安全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C．奉行独立自主的和平外交政策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D．在维护自身利益的同时兼顾他国利益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4. 中国互联网络信息中心发布报告，我国网民规模达8.29亿，通过手机接入互联网的比例高达98.6%，手机作为网民第一大上网终端设备的地位更加稳固。青少年要享受健康的网络交往，必须（    ）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①自觉遵守道德和法律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②认识到网络交往具有虚拟性、间接性和隐蔽性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③增强自我保护意识，自觉抵制不良诱惑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④充分利用网络优势，做网络的主人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A．①③③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B．②③④  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C．①③④  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D．①②③④   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5. 江苏沭阳的陈某，两个月内连打280次报警电话，并言语骚扰女性接警员。陈某日前因寻衅滋事罪被判有期徒刑十个月。陈某的行为是（　　）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①一般违法行为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②犯罪行为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③行政违法行为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④严重违法行为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A.①②  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B.①④  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C.②④    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D. ③④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Style w:val="Strong"/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二、主观性试题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6. 2018年11月26日人民日报海外版报道：针对长期存在的不文明养犬现象，最近一段时间，多地开展了整治不文明养狗的行动，出台条例对不文明养犬行为做出规范。例如，浙江省杭州市规定，对于无证养犬行为，犬类主管部门将没收犬只，对个人养犬的处以3000元以上5000元以下的罚款；江苏省连云港市规定，出门要拴狗链，长度不超过2米；多地还出台《文明养犬倡议书》，呼吁人们文明规范养犬……这些做法回应了公众关切，受到人们欢迎，效果也正在显现。某校道德与法治兴趣小组关注此问题，并进行一次活动，请你参与其中：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【深入调查】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（1）第一兴趣小组就“文明规范养犬现状”进行调研，请你给他们提供几个可行的方法。（至少两个）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【明辨是非】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（2）调查中有的市民认为怎么养犬是我的自由，诸多规范干涉了自己养狗的自由，请你从“自由与规则的关系”反驳此观点？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【依法治理】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第二兴趣小组同学发现：对于养狗，这方面的规矩很多。例如，北京市早在2003年就出台了养犬管理规定；海南省海口市2008年出台了城市养犬管理条例。这些法规在犬只登记、管理、法律责任等方面做了详细规定，一些条款还十分严格。但是，实际效果并不那么理想。原因就在于多数条款指向管、禁、限，而缺少疏导之策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（3）请从依法治国的内容就如何“文明养犬”提几条可行措施？（至少三条）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【文明宣传】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26" w:lineRule="atLeast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333333"/>
          <w:spacing w:val="7"/>
          <w:sz w:val="21"/>
          <w:szCs w:val="21"/>
          <w:bdr w:val="nil"/>
          <w:shd w:val="clear" w:color="auto" w:fill="FFFFFF"/>
        </w:rPr>
        <w:t>（4）活动结束，兴趣小组准备拟写几条文明养犬宣传标语供小区物业宣传使用，请你拟写两条。</w:t>
      </w:r>
    </w:p>
    <w:p w:rsidR="00571E30" w:rsidRPr="009F39D3">
      <w:pPr>
        <w:rPr>
          <w:rFonts w:ascii="宋体" w:eastAsia="宋体" w:hAnsi="宋体"/>
          <w:szCs w:val="21"/>
        </w:rPr>
      </w:pPr>
    </w:p>
    <w:p w:rsidR="00571E30" w:rsidRPr="009F39D3">
      <w:pPr>
        <w:rPr>
          <w:rFonts w:ascii="宋体" w:eastAsia="宋体" w:hAnsi="宋体"/>
          <w:szCs w:val="21"/>
        </w:rPr>
      </w:pPr>
    </w:p>
    <w:p w:rsidR="00571E30" w:rsidRPr="009F39D3">
      <w:pPr>
        <w:rPr>
          <w:rFonts w:ascii="宋体" w:eastAsia="宋体" w:hAnsi="宋体"/>
          <w:szCs w:val="21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CB3A23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336"/>
        <w:jc w:val="center"/>
        <w:rPr>
          <w:rFonts w:ascii="宋体" w:eastAsia="宋体" w:hAnsi="宋体" w:cs="宋体"/>
          <w:b/>
          <w:bCs/>
          <w:color w:val="FF0000"/>
          <w:spacing w:val="7"/>
          <w:sz w:val="21"/>
          <w:szCs w:val="21"/>
          <w:bdr w:val="nil"/>
          <w:shd w:val="clear" w:color="auto" w:fill="FFFFFF"/>
        </w:rPr>
      </w:pPr>
    </w:p>
    <w:p w:rsidR="00571E30" w:rsidRPr="009F39D3" w:rsidP="00CB3A23">
      <w:pPr>
        <w:pStyle w:val="Subtitle"/>
        <w:rPr>
          <w:rFonts w:ascii="宋体" w:hAnsi="宋体" w:cs="Microsoft YaHei UI"/>
          <w:color w:val="333333"/>
          <w:sz w:val="21"/>
        </w:rPr>
      </w:pPr>
      <w:r w:rsidRPr="009F39D3">
        <w:rPr>
          <w:rFonts w:ascii="宋体" w:hAnsi="宋体" w:hint="eastAsia"/>
          <w:sz w:val="21"/>
          <w:bdr w:val="nil"/>
          <w:shd w:val="clear" w:color="auto" w:fill="FFFFFF"/>
        </w:rPr>
        <w:t>参考答案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1.我国宪法第三条规定：“中华人民共和国的国家机构实行民主集中制的原则。”在国家机关内部作出决策、决定时，实行民主集中制。所以本题选A。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2. 解析：深化国家监察体制改革：有利于党对反腐败工作的集中统一领导；有利于对公权力监督的全覆盖；有利于坚持标本兼治、巩固扩大反腐败斗争成果。   ②中彻底根除腐败现象过于绝对，本题答案为C。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3. 解析：本题答案为B，其它均不符合题意。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4. 解析：青少年要享受健康的网络交往，必须认识到网络交往具有虚拟性、间接性和隐蔽性，增强自我保护意识，自觉抵制不良诱惑，自觉遵守道德和法律，充分利用网络优势，做网络的主人，所以本题答案为D。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5. 解析：解析：陈某因寻衅滋事罪被判有期徒刑十个月是受到的刑罚处罚，所以陈某的行为是严重违法行为及犯罪行为，所以本题答案为B。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6. （1）网络搜索；问卷调查；随机采访等。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（2）①自由和规则不可分，社会规则划定了自由的边界。②公民养犬的自由不是随心所欲，它受到道德、纪律、法律等社会规则的约束。③公民在行使养犬的自由和权利的时候，不得损害国家的、社会的、集体的利益和其他公民的合法的自由和权利。④遵守文明养犬的相关社会规范，需要广大养犬者发自内心地敬畏规则，将规则作为自己行动的准绳。将这些规则内化于心、外化于行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（3）依法治国要求科学立法、严格执法、公正司法、全民守法。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①科学立法：相关机关和部门制定科学完备的规范养犬的法律、法规。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②严格执法：相关执法部门严格执法，对无证养犬行为、不文明养犬行为进行严厉打击，让“养狗必培训”“养狗必办证”的观念深入人心。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③公正司法：司法机关公正司法，对于无证养犬者、不文明养犬者的违法犯罪行为严厉处罚，让他们得到相应法律制裁。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④全民守法：养犬者要自觉做到遵守相关养犬的法律法规，做到文明规范养犬，尊重公共安全、公共秩序和保障他人权益；揭发检举不文明养犬者。</w:t>
      </w:r>
    </w:p>
    <w:p w:rsidR="00571E30" w:rsidRPr="009F39D3">
      <w:pPr>
        <w:pStyle w:val="NormalWeb"/>
        <w:widowControl/>
        <w:pBdr>
          <w:top w:val="nil"/>
          <w:left w:val="nil"/>
          <w:bottom w:val="nil"/>
          <w:right w:val="nil"/>
        </w:pBdr>
        <w:shd w:val="clear" w:color="auto" w:fill="FFFFFF"/>
        <w:spacing w:beforeAutospacing="0" w:afterAutospacing="0" w:line="360" w:lineRule="atLeast"/>
        <w:ind w:firstLine="420"/>
        <w:jc w:val="both"/>
        <w:rPr>
          <w:rFonts w:ascii="宋体" w:eastAsia="宋体" w:hAnsi="宋体" w:cs="Microsoft YaHei UI"/>
          <w:color w:val="333333"/>
          <w:spacing w:val="7"/>
          <w:sz w:val="21"/>
          <w:szCs w:val="21"/>
        </w:rPr>
      </w:pPr>
      <w:r w:rsidRPr="009F39D3">
        <w:rPr>
          <w:rFonts w:ascii="宋体" w:eastAsia="宋体" w:hAnsi="宋体" w:cs="Microsoft YaHei UI" w:hint="eastAsia"/>
          <w:color w:val="FF0000"/>
          <w:spacing w:val="7"/>
          <w:sz w:val="21"/>
          <w:szCs w:val="21"/>
          <w:bdr w:val="nil"/>
          <w:shd w:val="clear" w:color="auto" w:fill="FFFFFF"/>
        </w:rPr>
        <w:t>（4）遵守养犬规定，共创美好家园；遵守社会公德，依法文明养犬；争当文明养犬人，共建和谐新生活；以文明养犬为荣，以抛弃狗狗为耻；依法养犬、规范养犬、文明养犬；依法文明养犬，共建和谐社区。（围绕主题，言之有理即可。）</w:t>
      </w:r>
    </w:p>
    <w:p w:rsidR="00082694" w:rsidRPr="009F39D3">
      <w:pPr>
        <w:rPr>
          <w:rFonts w:ascii="宋体" w:eastAsia="宋体" w:hAnsi="宋体"/>
          <w:szCs w:val="21"/>
        </w:rPr>
      </w:pPr>
    </w:p>
    <w:p w:rsidR="00082694" w:rsidRPr="009F39D3" w:rsidP="002B00F0">
      <w:pPr>
        <w:rPr>
          <w:rFonts w:ascii="宋体" w:eastAsia="宋体" w:hAnsi="宋体"/>
        </w:rPr>
      </w:pPr>
    </w:p>
    <w:p w:rsidR="00082694" w:rsidRPr="009F39D3" w:rsidP="002B00F0">
      <w:pPr>
        <w:rPr>
          <w:rFonts w:ascii="宋体" w:eastAsia="宋体" w:hAnsi="宋体"/>
        </w:rPr>
      </w:pPr>
    </w:p>
    <w:sectPr w:rsidSect="00571E30">
      <w:footerReference w:type="even" r:id="rId11"/>
      <w:footerReference w:type="defaul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Times New Roman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8CF3C52" w:usb2="00000016" w:usb3="00000000" w:csb0="0004001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2694" w:rsidP="009E443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fldChar w:fldCharType="end"/>
    </w:r>
  </w:p>
  <w:p w:rsidR="00082694" w:rsidP="00082694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2694" w:rsidP="009E443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F39D3">
      <w:rPr>
        <w:rStyle w:val="PageNumber"/>
        <w:noProof/>
      </w:rPr>
      <w:t>7</w:t>
    </w:r>
    <w:r>
      <w:rPr>
        <w:rStyle w:val="PageNumber"/>
      </w:rPr>
      <w:fldChar w:fldCharType="end"/>
    </w:r>
  </w:p>
  <w:p w:rsidR="00082694" w:rsidP="00082694">
    <w:pPr>
      <w:pStyle w:val="Footer"/>
      <w:ind w:right="360"/>
    </w:pP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571E30"/>
    <w:rsid w:val="00023988"/>
    <w:rsid w:val="00082694"/>
    <w:rsid w:val="00100C90"/>
    <w:rsid w:val="001A4C61"/>
    <w:rsid w:val="001C1F9A"/>
    <w:rsid w:val="002B00F0"/>
    <w:rsid w:val="00571E30"/>
    <w:rsid w:val="0063798F"/>
    <w:rsid w:val="00811DA4"/>
    <w:rsid w:val="009E4438"/>
    <w:rsid w:val="009F39D3"/>
    <w:rsid w:val="00CB3A23"/>
    <w:rsid w:val="00CB74C7"/>
    <w:rsid w:val="00FA002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71E30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Heading2">
    <w:name w:val="heading 2"/>
    <w:basedOn w:val="Normal"/>
    <w:next w:val="Normal"/>
    <w:semiHidden/>
    <w:unhideWhenUsed/>
    <w:qFormat/>
    <w:rsid w:val="00571E30"/>
    <w:pPr>
      <w:spacing w:beforeAutospacing="1" w:after="0" w:afterAutospacing="1"/>
      <w:jc w:val="left"/>
      <w:outlineLvl w:val="1"/>
    </w:pPr>
    <w:rPr>
      <w:rFonts w:ascii="宋体" w:eastAsia="宋体" w:hAnsi="宋体" w:cs="宋体" w:hint="eastAsia"/>
      <w:b/>
      <w:kern w:val="0"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rsid w:val="00571E30"/>
    <w:pPr>
      <w:spacing w:beforeAutospacing="1" w:after="0" w:afterAutospacing="1"/>
      <w:jc w:val="left"/>
    </w:pPr>
    <w:rPr>
      <w:kern w:val="0"/>
      <w:sz w:val="24"/>
    </w:rPr>
  </w:style>
  <w:style w:type="character" w:styleId="Strong">
    <w:name w:val="Strong"/>
    <w:basedOn w:val="DefaultParagraphFont"/>
    <w:qFormat/>
    <w:rsid w:val="00571E30"/>
    <w:rPr>
      <w:b/>
    </w:rPr>
  </w:style>
  <w:style w:type="paragraph" w:styleId="BalloonText">
    <w:name w:val="Balloon Text"/>
    <w:basedOn w:val="Normal"/>
    <w:link w:val="Char"/>
    <w:rsid w:val="00100C90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rsid w:val="00100C90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Header">
    <w:name w:val="header"/>
    <w:basedOn w:val="Normal"/>
    <w:link w:val="Char0"/>
    <w:rsid w:val="00100C9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rsid w:val="00100C90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Footer">
    <w:name w:val="footer"/>
    <w:basedOn w:val="Normal"/>
    <w:link w:val="Char1"/>
    <w:rsid w:val="00100C9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rsid w:val="00100C90"/>
    <w:rPr>
      <w:rFonts w:asciiTheme="minorHAnsi" w:eastAsiaTheme="minorEastAsia" w:hAnsiTheme="minorHAnsi" w:cstheme="minorBidi"/>
      <w:kern w:val="2"/>
      <w:sz w:val="18"/>
      <w:szCs w:val="18"/>
    </w:rPr>
  </w:style>
  <w:style w:type="character" w:styleId="Emphasis">
    <w:name w:val="Emphasis"/>
    <w:uiPriority w:val="20"/>
    <w:qFormat/>
    <w:rsid w:val="00100C90"/>
    <w:rPr>
      <w:i/>
      <w:iCs/>
    </w:rPr>
  </w:style>
  <w:style w:type="paragraph" w:styleId="Subtitle">
    <w:name w:val="Subtitle"/>
    <w:basedOn w:val="Normal"/>
    <w:next w:val="Normal"/>
    <w:link w:val="Char2"/>
    <w:qFormat/>
    <w:rsid w:val="001A4C61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character" w:customStyle="1" w:styleId="Char2">
    <w:name w:val="副标题 Char"/>
    <w:basedOn w:val="DefaultParagraphFont"/>
    <w:link w:val="Subtitle"/>
    <w:rsid w:val="001A4C61"/>
    <w:rPr>
      <w:rFonts w:asciiTheme="majorHAnsi" w:hAnsiTheme="majorHAnsi" w:cstheme="majorBidi"/>
      <w:b/>
      <w:bCs/>
      <w:kern w:val="28"/>
      <w:sz w:val="32"/>
      <w:szCs w:val="32"/>
    </w:rPr>
  </w:style>
  <w:style w:type="character" w:styleId="PageNumber">
    <w:name w:val="page number"/>
    <w:basedOn w:val="DefaultParagraphFont"/>
    <w:rsid w:val="00082694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footer" Target="footer1.xml" /><Relationship Id="rId12" Type="http://schemas.openxmlformats.org/officeDocument/2006/relationships/footer" Target="footer2.xml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6EED8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445</Words>
  <Characters>2540</Characters>
  <Application>Microsoft Office Word</Application>
  <DocSecurity>0</DocSecurity>
  <Lines>21</Lines>
  <Paragraphs>5</Paragraphs>
  <ScaleCrop>false</ScaleCrop>
  <Manager>www.shulihua.net收集整理</Manager>
  <Company>www.shulihua.net收集整理</Company>
  <LinksUpToDate>false</LinksUpToDate>
  <CharactersWithSpaces>2980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备课大师9门全科：免注册，不收费！</dc:title>
  <dc:subject>备课大师9门全科：免注册，不收费！</dc:subject>
  <dc:creator>备课大师9门全科：免注册，不收费！</dc:creator>
  <cp:keywords>备课大师9门全科：免注册，不收费！</cp:keywords>
  <dc:description>备课大师9门全科：免注册，不收费！</dc:description>
  <cp:revision>备课大师9门全科：免注册，不收费！</cp:revision>
  <dcterms:created xsi:type="dcterms:W3CDTF">2019-03-01T15:06:00Z</dcterms:created>
  <dcterms:modified xsi:type="dcterms:W3CDTF">2019-05-22T03:28:00Z</dcterms:modified>
  <cp:category>备课大师9门全科：免注册，不收费！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备课大师9门全科：免注册，不收费！</vt:lpwstr>
  </property>
</Properties>
</file>