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D01FF" w:rsidRPr="004F7EC9" w:rsidP="004F7EC9">
      <w:pPr>
        <w:jc w:val="center"/>
        <w:rPr>
          <w:rFonts w:ascii="宋体" w:eastAsia="宋体" w:hAnsi="宋体"/>
          <w:b/>
          <w:color w:val="FF0000"/>
          <w:sz w:val="28"/>
        </w:rPr>
      </w:pPr>
      <w:r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31pt;height:27pt;margin-top:872pt;margin-left:914pt;mso-position-horizontal-relative:page;mso-position-vertical-relative:top-margin-area;position:absolute;z-index:251658240">
            <v:imagedata r:id="rId5" o:title=""/>
          </v:shape>
        </w:pict>
      </w:r>
      <w:bookmarkStart w:id="0" w:name="_GoBack"/>
      <w:r w:rsidRPr="004F7EC9" w:rsidR="007F4E8A">
        <w:rPr>
          <w:rFonts w:ascii="宋体" w:eastAsia="宋体" w:hAnsi="宋体"/>
          <w:b/>
          <w:color w:val="FF0000"/>
          <w:sz w:val="28"/>
        </w:rPr>
        <w:t>2019中考热点时政解读及原创模拟试题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rPr>
          <w:rFonts w:ascii="宋体" w:eastAsia="宋体" w:hAnsi="宋体"/>
          <w:sz w:val="21"/>
          <w:szCs w:val="32"/>
        </w:rPr>
      </w:pPr>
      <w:bookmarkEnd w:id="0"/>
      <w:r w:rsidRPr="004F7EC9">
        <w:rPr>
          <w:rFonts w:ascii="宋体" w:eastAsia="宋体" w:hAnsi="宋体"/>
          <w:sz w:val="21"/>
          <w:szCs w:val="32"/>
          <w:bdr w:val="nil"/>
        </w:rPr>
        <w:t>一</w:t>
      </w:r>
      <w:r w:rsidRPr="004F7EC9">
        <w:rPr>
          <w:rFonts w:ascii="宋体" w:eastAsia="宋体" w:hAnsi="宋体" w:hint="eastAsia"/>
          <w:sz w:val="21"/>
          <w:szCs w:val="32"/>
          <w:bdr w:val="nil"/>
        </w:rPr>
        <w:t>、</w:t>
      </w:r>
      <w:r w:rsidRPr="004F7EC9">
        <w:rPr>
          <w:rStyle w:val="Strong"/>
          <w:rFonts w:ascii="宋体" w:eastAsia="宋体" w:hAnsi="宋体"/>
          <w:sz w:val="21"/>
          <w:szCs w:val="32"/>
          <w:bdr w:val="nil"/>
        </w:rPr>
        <w:t>政治、经济板块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1. 国务院印发决定，取消新兽药临床试验审批等25项行政许可事项。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  <w:r w:rsidRPr="004F7EC9">
        <w:rPr>
          <w:rFonts w:ascii="宋体" w:eastAsia="宋体" w:hAnsi="宋体" w:cs="Microsoft YaHei UI"/>
          <w:noProof/>
          <w:color w:val="FF0000"/>
          <w:spacing w:val="7"/>
          <w:sz w:val="21"/>
          <w:szCs w:val="20"/>
          <w:bdr w:val="nil"/>
          <w:shd w:val="clear" w:color="auto" w:fill="FFFFFF"/>
        </w:rPr>
        <w:drawing>
          <wp:inline distT="0" distB="0" distL="0" distR="0">
            <wp:extent cx="3749040" cy="2987040"/>
            <wp:effectExtent l="19050" t="0" r="381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847551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298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0"/>
          <w:bdr w:val="nil"/>
          <w:shd w:val="clear" w:color="auto" w:fill="FFFFFF"/>
        </w:rPr>
        <w:t>考点链接：依法行政；国务院的职能；提高政府工作效率。</w:t>
      </w:r>
    </w:p>
    <w:p w:rsidR="00ED01FF" w:rsidRPr="004F7EC9">
      <w:pPr>
        <w:pStyle w:val="NormalWeb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国家发展改革委副主任宁吉喆6日在记者会上表示，我国将在农业、采矿业、制造业、服务业领域推出更加开放的措施，允许更多领域实行外资独资经营。</w:t>
      </w:r>
    </w:p>
    <w:p w:rsidR="00ED01FF" w:rsidRPr="004F7EC9" w:rsidP="00093258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center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  <w:r w:rsidRPr="004F7EC9">
        <w:rPr>
          <w:rFonts w:ascii="宋体" w:eastAsia="宋体" w:hAnsi="宋体" w:cs="Microsoft YaHei UI"/>
          <w:noProof/>
          <w:color w:val="FFFFFF"/>
          <w:spacing w:val="7"/>
          <w:sz w:val="21"/>
          <w:szCs w:val="20"/>
          <w:bdr w:val="nil"/>
          <w:shd w:val="clear" w:color="auto" w:fill="FFFFFF"/>
        </w:rPr>
        <w:drawing>
          <wp:inline distT="0" distB="0" distL="0" distR="0">
            <wp:extent cx="2103120" cy="175260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45626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093258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093258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0"/>
          <w:bdr w:val="nil"/>
          <w:shd w:val="clear" w:color="auto" w:fill="FFFFFF"/>
        </w:rPr>
        <w:t>考点链接：对外开放；将改革进行到底；我国的基本经济制度；非公有制经济,是社会主义市场经济的重要组成部分,必须毫不动摇地鼓励、支持和引导非公有制经济发展。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3. 国家发改委副主任连维良6日在记者会上表示，今后3至5年，我国将增加普惠性养老床位100万张，实现普惠性幼儿园全覆盖。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  <w:r w:rsidRPr="004F7EC9">
        <w:rPr>
          <w:rFonts w:ascii="宋体" w:eastAsia="宋体" w:hAnsi="宋体" w:cs="Microsoft YaHei UI"/>
          <w:noProof/>
          <w:color w:val="FF0000"/>
          <w:spacing w:val="7"/>
          <w:sz w:val="21"/>
          <w:szCs w:val="20"/>
          <w:bdr w:val="nil"/>
          <w:shd w:val="clear" w:color="auto" w:fill="FFFFFF"/>
        </w:rPr>
        <w:drawing>
          <wp:inline distT="0" distB="0" distL="0" distR="0">
            <wp:extent cx="2125980" cy="2461260"/>
            <wp:effectExtent l="19050" t="0" r="762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812828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46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0"/>
          <w:bdr w:val="nil"/>
          <w:shd w:val="clear" w:color="auto" w:fill="FFFFFF"/>
        </w:rPr>
        <w:t>考点链接：我国进入老龄化社会；坚持以人民为中心；让人民共享改革成果；中国共产党始终代表最广大人民的根本利益。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rPr>
          <w:rFonts w:ascii="宋体" w:eastAsia="宋体" w:hAnsi="宋体"/>
          <w:sz w:val="21"/>
          <w:szCs w:val="32"/>
        </w:rPr>
      </w:pPr>
      <w:r w:rsidRPr="004F7EC9">
        <w:rPr>
          <w:rFonts w:ascii="宋体" w:eastAsia="宋体" w:hAnsi="宋体"/>
          <w:sz w:val="21"/>
          <w:szCs w:val="32"/>
          <w:bdr w:val="nil"/>
        </w:rPr>
        <w:t>二</w:t>
      </w:r>
      <w:r w:rsidRPr="004F7EC9">
        <w:rPr>
          <w:rFonts w:ascii="宋体" w:eastAsia="宋体" w:hAnsi="宋体" w:hint="eastAsia"/>
          <w:sz w:val="21"/>
          <w:szCs w:val="32"/>
          <w:bdr w:val="nil"/>
        </w:rPr>
        <w:t>、</w:t>
      </w:r>
      <w:r w:rsidRPr="004F7EC9">
        <w:rPr>
          <w:rStyle w:val="Strong"/>
          <w:rFonts w:ascii="宋体" w:eastAsia="宋体" w:hAnsi="宋体"/>
          <w:sz w:val="21"/>
          <w:szCs w:val="32"/>
          <w:bdr w:val="nil"/>
        </w:rPr>
        <w:t>法律、社会板块</w:t>
      </w:r>
    </w:p>
    <w:p w:rsidR="00ED01FF" w:rsidRPr="004F7EC9">
      <w:pPr>
        <w:widowControl/>
        <w:jc w:val="left"/>
        <w:rPr>
          <w:rFonts w:ascii="宋体" w:eastAsia="宋体" w:hAnsi="宋体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noProof/>
          <w:color w:val="FF0000"/>
          <w:spacing w:val="7"/>
          <w:sz w:val="21"/>
          <w:szCs w:val="20"/>
          <w:bdr w:val="nil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401320</wp:posOffset>
            </wp:positionV>
            <wp:extent cx="1626870" cy="1243584"/>
            <wp:effectExtent l="19050" t="0" r="0" b="0"/>
            <wp:wrapNone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965593" name="图片 10" descr="ccda907fc3261ed9dc10df278c3eddf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482" cy="1244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4. 外交部就禁止一加拿大企业对华出口油菜籽一事答记者问，货物检出危险有害生物，决定合理、合情、合法。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0"/>
          <w:bdr w:val="nil"/>
          <w:shd w:val="clear" w:color="auto" w:fill="FFFFFF"/>
        </w:rPr>
        <w:t>考点链接：维护国家安全；坚持总体国家安全观。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5. 武汉一老人跌入深坑，初中生李文涛听到呼喊后上前，救出老人后悄然离开。老人多方寻找，终于找到李文涛致谢。</w:t>
      </w: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noProof/>
          <w:color w:val="FF0000"/>
          <w:spacing w:val="7"/>
          <w:sz w:val="21"/>
          <w:szCs w:val="20"/>
          <w:bdr w:val="nil"/>
          <w:shd w:val="clear" w:color="auto" w:fill="FFFFFF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FF0000"/>
          <w:spacing w:val="7"/>
          <w:sz w:val="21"/>
          <w:szCs w:val="20"/>
          <w:bdr w:val="nil"/>
          <w:shd w:val="clear" w:color="auto" w:fill="FFFFFF"/>
        </w:rPr>
      </w:pPr>
      <w:r w:rsidRPr="004F7EC9">
        <w:rPr>
          <w:rFonts w:ascii="宋体" w:eastAsia="宋体" w:hAnsi="宋体" w:cs="Microsoft YaHei UI" w:hint="eastAsia"/>
          <w:noProof/>
          <w:color w:val="FF0000"/>
          <w:spacing w:val="7"/>
          <w:sz w:val="21"/>
          <w:szCs w:val="20"/>
          <w:bdr w:val="nil"/>
          <w:shd w:val="clear" w:color="auto" w:fill="FFFFFF"/>
        </w:rPr>
        <w:drawing>
          <wp:inline distT="0" distB="0" distL="0" distR="0">
            <wp:extent cx="4282440" cy="2560320"/>
            <wp:effectExtent l="19050" t="0" r="3810" b="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76565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25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0"/>
          <w:bdr w:val="nil"/>
          <w:shd w:val="clear" w:color="auto" w:fill="FFFFFF"/>
        </w:rPr>
        <w:t>考点链接：珍爱他人生命；见义勇为；见义智为；助人为乐，关爱他人；践行友善的社会主义核心价值观；承担社会责任。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AA2B99" w:rsidRPr="004F7EC9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/>
        <w:jc w:val="center"/>
        <w:rPr>
          <w:rStyle w:val="Strong"/>
          <w:rFonts w:ascii="宋体" w:eastAsia="宋体" w:hAnsi="宋体" w:cs="宋体"/>
          <w:color w:val="3DAAD6"/>
          <w:sz w:val="21"/>
          <w:szCs w:val="36"/>
          <w:bdr w:val="nil"/>
        </w:rPr>
      </w:pPr>
    </w:p>
    <w:p w:rsidR="00ED01FF" w:rsidRPr="004F7EC9" w:rsidP="00AA2B99">
      <w:pPr>
        <w:pStyle w:val="Subtitle"/>
        <w:rPr>
          <w:rFonts w:ascii="宋体" w:hAnsi="宋体"/>
          <w:color w:val="000000" w:themeColor="text1"/>
          <w:sz w:val="21"/>
          <w:szCs w:val="40"/>
        </w:rPr>
      </w:pPr>
      <w:r w:rsidRPr="004F7EC9">
        <w:rPr>
          <w:rStyle w:val="Strong"/>
          <w:rFonts w:ascii="宋体" w:hAnsi="宋体" w:cs="宋体" w:hint="eastAsia"/>
          <w:color w:val="000000" w:themeColor="text1"/>
          <w:sz w:val="21"/>
          <w:szCs w:val="36"/>
          <w:bdr w:val="nil"/>
        </w:rPr>
        <w:t>原创中考模拟题目</w:t>
      </w:r>
    </w:p>
    <w:p w:rsidR="00ED01FF" w:rsidRPr="004F7EC9">
      <w:pPr>
        <w:widowControl/>
        <w:jc w:val="left"/>
        <w:rPr>
          <w:rFonts w:ascii="宋体" w:eastAsia="宋体" w:hAnsi="宋体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Style w:val="Strong"/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一、单项选择题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1.国务院印发决定，取消新兽药临床试验审批等25项行政许可事项。这体现了国务院（    ）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A.依法行政  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B.严格执法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C.科学立法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D.公正司法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2.国家发展改革委副主任宁吉喆6日在记者会上表示，我国将在农业、采矿业、制造业、服务业领域推出更加开放的措施，允许更多领域实行外资独资经营。对材料理解正确的是（    ）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①材料体现了对外开放的基本国策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②非公有制经济是国民经济的主体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③外资独资经营企业属于非公有制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④我国大力鼓励、支持和引导非公有制经济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A.①②③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B.①②④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C.②③④ 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D. ①②③④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3.国家发改委副主任连维良6日在记者会上表示，今后3至5年，我国将增加普惠性养老床位100万张，实现普惠性幼儿园全覆盖。这体现了（    ）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①我国进入老龄化社会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②坚持以人民为中心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③让人民共享改革成果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④中国共产党始终代表最广大人民的根本利益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A.①②③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B.①②④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C.②③④ 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D. ①②③④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4.外交部就禁止一加拿大企业对华出口油菜籽一事答记者问，货物检出危险有害生物，决定合理、合情、合法。这维护了我国的（    ）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A.政治安全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B.国土安全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C.生态安全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D.军事安全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5.武汉一老人跌入深坑，初中生李文涛听到呼喊后上前，救出老人后悄然离开。老人多方寻找，终于找到李文涛致谢。这启示我们青少年（    ）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①要助人为乐，关爱他人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②不惜一切代价，维护他人生命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③见义勇为与见义智为相结合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④勇担责任，履行义务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A.①②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B.①③ 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C.②③    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D.③④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Style w:val="Strong"/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二、主观性试题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6. 2019年3月6日中国教育报报道：据《北京青年报》报道，教育部、市场监管总局日前联合印发通知，部署春季开学学校食品安全风险隐患排查，要求学校开展自查，排查和整治重点是学校周边的小超市、小餐饮店、“五毛食品”等。“五毛食品”因价格低廉、口感辛辣刺激、色泽艳丽，受到不少儿童青睐，但其可能存在卫生不达标、高油高糖高盐、防腐剂超标等问题，不利于身体健康。因此，严查“五毛食品”，既保护了儿童的身体健康，也净化了校园周边环境。需要注意的是，对“五毛食品”的严查要有方法、有力度，制定长效机制，避免隔段时间其再次出现于校园周边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center"/>
        <w:rPr>
          <w:rFonts w:ascii="宋体" w:eastAsia="宋体" w:hAnsi="宋体" w:cs="Microsoft YaHei UI"/>
          <w:color w:val="333333"/>
          <w:spacing w:val="7"/>
          <w:sz w:val="21"/>
          <w:szCs w:val="20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  <w:r w:rsidRPr="004F7EC9">
        <w:rPr>
          <w:rFonts w:ascii="宋体" w:eastAsia="宋体" w:hAnsi="宋体" w:cs="Microsoft YaHei UI" w:hint="eastAsia"/>
          <w:color w:val="333333"/>
          <w:spacing w:val="7"/>
          <w:sz w:val="21"/>
          <w:szCs w:val="20"/>
          <w:bdr w:val="nil"/>
          <w:shd w:val="clear" w:color="auto" w:fill="FFFFFF"/>
        </w:rPr>
        <w:t>运用法律知识回答:全国各地整治清查校园周边“五毛食品”，维护了学生的哪些权利?如何让自己成为一个聪明的消费者?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AA42A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ED01FF" w:rsidRPr="004F7EC9" w:rsidP="00EE2721">
      <w:pPr>
        <w:pStyle w:val="Subtitle"/>
        <w:rPr>
          <w:rFonts w:ascii="宋体" w:hAnsi="宋体" w:cs="Microsoft YaHei UI"/>
          <w:color w:val="333333"/>
          <w:sz w:val="21"/>
        </w:rPr>
      </w:pPr>
      <w:r w:rsidRPr="004F7EC9">
        <w:rPr>
          <w:rFonts w:ascii="宋体" w:hAnsi="宋体" w:hint="eastAsia"/>
          <w:sz w:val="21"/>
          <w:bdr w:val="nil"/>
          <w:shd w:val="clear" w:color="auto" w:fill="FFFFFF"/>
        </w:rPr>
        <w:t xml:space="preserve"> </w:t>
      </w:r>
      <w:r w:rsidRPr="004F7EC9" w:rsidR="007F4E8A">
        <w:rPr>
          <w:rFonts w:ascii="宋体" w:hAnsi="宋体" w:hint="eastAsia"/>
          <w:sz w:val="21"/>
          <w:bdr w:val="nil"/>
          <w:shd w:val="clear" w:color="auto" w:fill="FFFFFF"/>
        </w:rPr>
        <w:t>参考答案</w:t>
      </w:r>
      <w:r w:rsidRPr="004F7EC9">
        <w:rPr>
          <w:rFonts w:ascii="宋体" w:hAnsi="宋体" w:hint="eastAsia"/>
          <w:sz w:val="21"/>
          <w:bdr w:val="nil"/>
          <w:shd w:val="clear" w:color="auto" w:fill="FFFFFF"/>
        </w:rPr>
        <w:t xml:space="preserve"> 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16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1.解析：依法治国要求：科学立法、严格执法、公正司法、全民守法。国务院印发决定，取消新兽药临床试验审批等25项行政许可事项，这是国务院依法行政。本题答案选A。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2.解析：允许更多领域实行外资独资经营体现了对外开放的基本国策，外资独资经营企业属于非公有制，我国“允许更多领域实行外资独资经营”表明我国大力鼓励、支持和引导非公有制经济，③本身有误应该排除，本题答案为B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3.解析：上述选项都符合题意，所以本题答案为D。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4.解析：面对国家安全形势的新变化，我们要构建集政治安全、国土安全、军事安全、经济安全、文化安全、社会安全、科技安全、信息安全、生态安全、资源安全、核安全等于一体的国家安全体系。“加拿大企业对华出口油菜籽检出危险有害生物”被禁止进口这维护了我国的生态安全，所以本题选C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5.解析：②④错误，①③正确本题答案为B。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6. (1)安全权、知情权、公平交易权。鲁教版:人身财产安全权、知情权、公平交易权。粤教版:安全保障权、知悉真情权、公平交易权。</w:t>
      </w: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Microsoft YaHei UI"/>
          <w:color w:val="333333"/>
          <w:spacing w:val="7"/>
          <w:sz w:val="21"/>
          <w:szCs w:val="22"/>
        </w:rPr>
      </w:pPr>
      <w:r w:rsidRPr="004F7EC9">
        <w:rPr>
          <w:rFonts w:ascii="宋体" w:eastAsia="宋体" w:hAnsi="宋体" w:cs="Microsoft YaHei UI" w:hint="eastAsia"/>
          <w:color w:val="FF0000"/>
          <w:spacing w:val="7"/>
          <w:sz w:val="21"/>
          <w:szCs w:val="22"/>
          <w:bdr w:val="nil"/>
          <w:shd w:val="clear" w:color="auto" w:fill="FFFFFF"/>
        </w:rPr>
        <w:t>(2)要成为一个聪明的消费者。就要做到:增强自己的判断能力和选择能力，练就一双“慧眼”，主动学习有关消费方面的知识和消费者权益保护方面的知识；要具有权利意识和自我保护意识:当侵权行为发生后，应勇敢拿起法律武器维护自己的合法权益:与经营者协商和解，请求消费者协会调解；向有关行政部门投诉；根据与经营者达成的仲载协议，提请仲裁机构仲载，向人民法院提起诉讼。鲁教版、粤教版:增强权利和自我保护意识:增强自己的判断能力和选择能力，炼就一双“慧眼”，主动学习消费方面的知识和消费者权益保护方面的知识，如索要发票、到正规商店购买等。当权利受到侵害时:与经营者协商；请求消费者协会调解；向工商管部门反映，根据与经营者达成的仲裁协议，提请仲裁机构仲裁；向人民法院提起诉讼，维护自身的合法权益。</w:t>
      </w:r>
    </w:p>
    <w:p w:rsidR="00074EF3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p w:rsidR="00074EF3" w:rsidRPr="004F7EC9" w:rsidP="002B00F0">
      <w:pPr>
        <w:rPr>
          <w:rFonts w:ascii="宋体" w:eastAsia="宋体" w:hAnsi="宋体"/>
        </w:rPr>
      </w:pPr>
    </w:p>
    <w:p w:rsidR="00074EF3" w:rsidRPr="004F7EC9" w:rsidP="002B00F0">
      <w:pPr>
        <w:rPr>
          <w:rFonts w:ascii="宋体" w:eastAsia="宋体" w:hAnsi="宋体"/>
        </w:rPr>
      </w:pPr>
    </w:p>
    <w:p w:rsidR="00ED01FF" w:rsidRPr="004F7EC9">
      <w:pPr>
        <w:pStyle w:val="NormalWeb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26" w:lineRule="atLeast"/>
        <w:jc w:val="both"/>
        <w:rPr>
          <w:rFonts w:ascii="宋体" w:eastAsia="宋体" w:hAnsi="宋体" w:cs="Microsoft YaHei UI"/>
          <w:color w:val="333333"/>
          <w:spacing w:val="7"/>
          <w:sz w:val="21"/>
          <w:szCs w:val="20"/>
          <w:bdr w:val="nil"/>
          <w:shd w:val="clear" w:color="auto" w:fill="FFFFFF"/>
        </w:rPr>
      </w:pPr>
    </w:p>
    <w:sectPr w:rsidSect="00ED01FF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F3" w:rsidP="009E44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74EF3" w:rsidP="00074E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F3" w:rsidP="009E44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7EC9">
      <w:rPr>
        <w:rStyle w:val="PageNumber"/>
        <w:noProof/>
      </w:rPr>
      <w:t>1</w:t>
    </w:r>
    <w:r>
      <w:rPr>
        <w:rStyle w:val="PageNumber"/>
      </w:rPr>
      <w:fldChar w:fldCharType="end"/>
    </w:r>
  </w:p>
  <w:p w:rsidR="00074EF3" w:rsidP="00074EF3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D4433"/>
    <w:multiLevelType w:val="singleLevel"/>
    <w:tmpl w:val="318D4433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D01FF"/>
    <w:rsid w:val="00060659"/>
    <w:rsid w:val="00074EF3"/>
    <w:rsid w:val="00093258"/>
    <w:rsid w:val="001E4D29"/>
    <w:rsid w:val="002B00F0"/>
    <w:rsid w:val="004A35D9"/>
    <w:rsid w:val="004E6C7A"/>
    <w:rsid w:val="004F7EC9"/>
    <w:rsid w:val="00584951"/>
    <w:rsid w:val="00653085"/>
    <w:rsid w:val="0075796B"/>
    <w:rsid w:val="007F4E8A"/>
    <w:rsid w:val="0093018E"/>
    <w:rsid w:val="00993D46"/>
    <w:rsid w:val="009E4438"/>
    <w:rsid w:val="00AA2B99"/>
    <w:rsid w:val="00AA42A3"/>
    <w:rsid w:val="00B622E6"/>
    <w:rsid w:val="00BF693C"/>
    <w:rsid w:val="00E74B77"/>
    <w:rsid w:val="00E87E78"/>
    <w:rsid w:val="00ED01FF"/>
    <w:rsid w:val="00EE272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01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2">
    <w:name w:val="heading 2"/>
    <w:basedOn w:val="Normal"/>
    <w:next w:val="Normal"/>
    <w:semiHidden/>
    <w:unhideWhenUsed/>
    <w:qFormat/>
    <w:rsid w:val="00ED01FF"/>
    <w:pPr>
      <w:spacing w:beforeAutospacing="1" w:after="0" w:afterAutospacing="1"/>
      <w:jc w:val="left"/>
      <w:outlineLvl w:val="1"/>
    </w:pPr>
    <w:rPr>
      <w:rFonts w:ascii="宋体" w:eastAsia="宋体" w:hAnsi="宋体" w:cs="宋体" w:hint="eastAsia"/>
      <w:b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D01FF"/>
    <w:pPr>
      <w:spacing w:beforeAutospacing="1" w:after="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qFormat/>
    <w:rsid w:val="00ED01FF"/>
    <w:rPr>
      <w:b/>
    </w:rPr>
  </w:style>
  <w:style w:type="paragraph" w:styleId="BalloonText">
    <w:name w:val="Balloon Text"/>
    <w:basedOn w:val="Normal"/>
    <w:link w:val="Char"/>
    <w:rsid w:val="007F4E8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7F4E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7F4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F4E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7F4E8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F4E8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Emphasis">
    <w:name w:val="Emphasis"/>
    <w:uiPriority w:val="20"/>
    <w:qFormat/>
    <w:rsid w:val="007F4E8A"/>
    <w:rPr>
      <w:i/>
      <w:iCs/>
    </w:rPr>
  </w:style>
  <w:style w:type="paragraph" w:styleId="Subtitle">
    <w:name w:val="Subtitle"/>
    <w:basedOn w:val="Normal"/>
    <w:next w:val="Normal"/>
    <w:link w:val="Char2"/>
    <w:qFormat/>
    <w:rsid w:val="00060659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DefaultParagraphFont"/>
    <w:link w:val="Subtitle"/>
    <w:rsid w:val="00060659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PageNumber">
    <w:name w:val="page number"/>
    <w:basedOn w:val="DefaultParagraphFont"/>
    <w:rsid w:val="00074EF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362</Words>
  <Characters>2069</Characters>
  <Application>Microsoft Office Word</Application>
  <DocSecurity>0</DocSecurity>
  <Lines>17</Lines>
  <Paragraphs>4</Paragraphs>
  <ScaleCrop>false</ScaleCrop>
  <Manager>www.shulihua.net收集整理</Manager>
  <Company>www.shulihua.net收集整理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2019-03-07T14:31:00Z</dcterms:created>
  <dcterms:modified xsi:type="dcterms:W3CDTF">2019-05-22T03:27:00Z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