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sz w:val="36"/>
          <w:szCs w:val="44"/>
        </w:rPr>
      </w:pPr>
      <w:r>
        <w:rPr>
          <w:rFonts w:hint="default" w:ascii="Times New Roman" w:hAnsi="Times New Roman" w:cs="Times New Roman"/>
          <w:b/>
          <w:bCs/>
          <w:sz w:val="36"/>
          <w:szCs w:val="44"/>
        </w:rPr>
        <w:drawing>
          <wp:anchor distT="0" distB="0" distL="114300" distR="114300" simplePos="0" relativeHeight="251686912" behindDoc="0" locked="0" layoutInCell="1" allowOverlap="1">
            <wp:simplePos x="0" y="0"/>
            <wp:positionH relativeFrom="page">
              <wp:posOffset>10388600</wp:posOffset>
            </wp:positionH>
            <wp:positionV relativeFrom="page">
              <wp:posOffset>11607800</wp:posOffset>
            </wp:positionV>
            <wp:extent cx="266700" cy="393700"/>
            <wp:effectExtent l="0" t="0" r="0" b="6350"/>
            <wp:wrapNone/>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4"/>
                    <a:stretch>
                      <a:fillRect/>
                    </a:stretch>
                  </pic:blipFill>
                  <pic:spPr>
                    <a:xfrm>
                      <a:off x="0" y="0"/>
                      <a:ext cx="266700" cy="393700"/>
                    </a:xfrm>
                    <a:prstGeom prst="rect">
                      <a:avLst/>
                    </a:prstGeom>
                    <a:noFill/>
                    <a:ln>
                      <a:noFill/>
                    </a:ln>
                  </pic:spPr>
                </pic:pic>
              </a:graphicData>
            </a:graphic>
          </wp:anchor>
        </w:drawing>
      </w:r>
      <w:r>
        <w:rPr>
          <w:rFonts w:hint="default" w:ascii="Times New Roman" w:hAnsi="Times New Roman" w:cs="Times New Roman"/>
          <w:b/>
          <w:bCs/>
          <w:sz w:val="36"/>
          <w:szCs w:val="44"/>
        </w:rPr>
        <w:t>2019年杭州市初中毕业升学文化考试</w:t>
      </w:r>
    </w:p>
    <w:p>
      <w:pPr>
        <w:jc w:val="center"/>
        <w:rPr>
          <w:rFonts w:hint="default" w:ascii="Times New Roman" w:hAnsi="Times New Roman" w:cs="Times New Roman"/>
          <w:b/>
          <w:bCs/>
          <w:sz w:val="36"/>
          <w:szCs w:val="44"/>
        </w:rPr>
      </w:pPr>
      <w:r>
        <w:rPr>
          <w:rFonts w:hint="default" w:ascii="Times New Roman" w:hAnsi="Times New Roman" w:cs="Times New Roman"/>
          <w:b/>
          <w:bCs/>
          <w:sz w:val="36"/>
          <w:szCs w:val="44"/>
        </w:rPr>
        <w:t>科</w:t>
      </w:r>
      <w:r>
        <w:rPr>
          <w:rFonts w:hint="eastAsia" w:ascii="Times New Roman" w:hAnsi="Times New Roman" w:cs="Times New Roman"/>
          <w:b/>
          <w:bCs/>
          <w:sz w:val="36"/>
          <w:szCs w:val="44"/>
          <w:lang w:val="en-US" w:eastAsia="zh-CN"/>
        </w:rPr>
        <w:t xml:space="preserve">    </w:t>
      </w:r>
      <w:r>
        <w:rPr>
          <w:rFonts w:hint="default" w:ascii="Times New Roman" w:hAnsi="Times New Roman" w:cs="Times New Roman"/>
          <w:b/>
          <w:bCs/>
          <w:sz w:val="36"/>
          <w:szCs w:val="44"/>
        </w:rPr>
        <w:t>学</w:t>
      </w:r>
    </w:p>
    <w:p>
      <w:pPr>
        <w:keepNext w:val="0"/>
        <w:keepLines w:val="0"/>
        <w:widowControl/>
        <w:suppressLineNumbers w:val="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1.本试卷满分为160分</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考试时间为120分钟</w:t>
      </w:r>
    </w:p>
    <w:p>
      <w:pPr>
        <w:keepNext w:val="0"/>
        <w:keepLines w:val="0"/>
        <w:widowControl/>
        <w:suppressLineNumbers w:val="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2.答题前</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在答题纸上写姓名</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准考证号</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并在试卷首页的指定位置写上姓名和座位号</w:t>
      </w:r>
    </w:p>
    <w:p>
      <w:pPr>
        <w:keepNext w:val="0"/>
        <w:keepLines w:val="0"/>
        <w:widowControl/>
        <w:suppressLineNumbers w:val="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3.必须在答题纸的对应位置上答题</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写在其它地方无效。答题方式评见答题纸上的说明</w:t>
      </w:r>
    </w:p>
    <w:p>
      <w:pPr>
        <w:keepNext w:val="0"/>
        <w:keepLines w:val="0"/>
        <w:widowControl/>
        <w:suppressLineNumbers w:val="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4.考试结来后</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试题卷和答题纸一并上交</w:t>
      </w:r>
    </w:p>
    <w:p>
      <w:pPr>
        <w:keepNext w:val="0"/>
        <w:keepLines w:val="0"/>
        <w:widowControl/>
        <w:suppressLineNumbers w:val="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5.如需画图作答,必质用黑色字造的钢笔或签字笔将图形线条描黑</w:t>
      </w:r>
    </w:p>
    <w:p>
      <w:pPr>
        <w:keepNext w:val="0"/>
        <w:keepLines w:val="0"/>
        <w:widowControl/>
        <w:suppressLineNumbers w:val="0"/>
        <w:jc w:val="left"/>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可能用到的相对原子质量:H</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1</w:t>
      </w:r>
      <w:r>
        <w:rPr>
          <w:rFonts w:hint="eastAsia" w:ascii="宋体" w:hAnsi="宋体" w:eastAsia="宋体" w:cs="宋体"/>
          <w:kern w:val="0"/>
          <w:sz w:val="21"/>
          <w:szCs w:val="21"/>
          <w:lang w:val="en-US" w:eastAsia="zh-CN" w:bidi="ar"/>
        </w:rPr>
        <w:t xml:space="preserve">   </w:t>
      </w:r>
      <w:r>
        <w:rPr>
          <w:rFonts w:hint="default" w:ascii="宋体" w:hAnsi="宋体" w:eastAsia="宋体" w:cs="宋体"/>
          <w:kern w:val="0"/>
          <w:sz w:val="21"/>
          <w:szCs w:val="21"/>
          <w:lang w:val="en-US" w:eastAsia="zh-CN" w:bidi="ar"/>
        </w:rPr>
        <w:t>C</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12</w:t>
      </w:r>
      <w:r>
        <w:rPr>
          <w:rFonts w:hint="eastAsia" w:ascii="宋体" w:hAnsi="宋体" w:eastAsia="宋体" w:cs="宋体"/>
          <w:kern w:val="0"/>
          <w:sz w:val="21"/>
          <w:szCs w:val="21"/>
          <w:lang w:val="en-US" w:eastAsia="zh-CN" w:bidi="ar"/>
        </w:rPr>
        <w:t xml:space="preserve">   </w:t>
      </w:r>
      <w:r>
        <w:rPr>
          <w:rFonts w:hint="default" w:ascii="宋体" w:hAnsi="宋体" w:eastAsia="宋体" w:cs="宋体"/>
          <w:kern w:val="0"/>
          <w:sz w:val="21"/>
          <w:szCs w:val="21"/>
          <w:lang w:val="en-US" w:eastAsia="zh-CN" w:bidi="ar"/>
        </w:rPr>
        <w:t>N</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14</w:t>
      </w:r>
      <w:r>
        <w:rPr>
          <w:rFonts w:hint="eastAsia" w:ascii="宋体" w:hAnsi="宋体" w:eastAsia="宋体" w:cs="宋体"/>
          <w:kern w:val="0"/>
          <w:sz w:val="21"/>
          <w:szCs w:val="21"/>
          <w:lang w:val="en-US" w:eastAsia="zh-CN" w:bidi="ar"/>
        </w:rPr>
        <w:t xml:space="preserve">   </w:t>
      </w:r>
      <w:r>
        <w:rPr>
          <w:rFonts w:hint="default" w:ascii="宋体" w:hAnsi="宋体" w:eastAsia="宋体" w:cs="宋体"/>
          <w:kern w:val="0"/>
          <w:sz w:val="21"/>
          <w:szCs w:val="21"/>
          <w:lang w:val="en-US" w:eastAsia="zh-CN" w:bidi="ar"/>
        </w:rPr>
        <w:t>O</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16</w:t>
      </w:r>
      <w:r>
        <w:rPr>
          <w:rFonts w:hint="eastAsia" w:ascii="宋体" w:hAnsi="宋体" w:eastAsia="宋体" w:cs="宋体"/>
          <w:kern w:val="0"/>
          <w:sz w:val="21"/>
          <w:szCs w:val="21"/>
          <w:lang w:val="en-US" w:eastAsia="zh-CN" w:bidi="ar"/>
        </w:rPr>
        <w:t xml:space="preserve">   </w:t>
      </w:r>
      <w:r>
        <w:rPr>
          <w:rFonts w:hint="default" w:ascii="宋体" w:hAnsi="宋体" w:eastAsia="宋体" w:cs="宋体"/>
          <w:kern w:val="0"/>
          <w:sz w:val="21"/>
          <w:szCs w:val="21"/>
          <w:lang w:val="en-US" w:eastAsia="zh-CN" w:bidi="ar"/>
        </w:rPr>
        <w:t>Na</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23</w:t>
      </w:r>
      <w:r>
        <w:rPr>
          <w:rFonts w:hint="eastAsia" w:ascii="宋体" w:hAnsi="宋体" w:eastAsia="宋体" w:cs="宋体"/>
          <w:kern w:val="0"/>
          <w:sz w:val="21"/>
          <w:szCs w:val="21"/>
          <w:lang w:val="en-US" w:eastAsia="zh-CN" w:bidi="ar"/>
        </w:rPr>
        <w:t xml:space="preserve">   </w:t>
      </w:r>
      <w:r>
        <w:rPr>
          <w:rFonts w:hint="default" w:ascii="宋体" w:hAnsi="宋体" w:eastAsia="宋体" w:cs="宋体"/>
          <w:kern w:val="0"/>
          <w:sz w:val="21"/>
          <w:szCs w:val="21"/>
          <w:lang w:val="en-US" w:eastAsia="zh-CN" w:bidi="ar"/>
        </w:rPr>
        <w:t>S</w:t>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32</w:t>
      </w:r>
      <w:r>
        <w:rPr>
          <w:rFonts w:hint="eastAsia" w:ascii="宋体" w:hAnsi="宋体" w:eastAsia="宋体" w:cs="宋体"/>
          <w:kern w:val="0"/>
          <w:sz w:val="21"/>
          <w:szCs w:val="21"/>
          <w:lang w:val="en-US" w:eastAsia="zh-CN" w:bidi="ar"/>
        </w:rPr>
        <w:t xml:space="preserve">   </w:t>
      </w:r>
      <w:r>
        <w:rPr>
          <w:rFonts w:hint="default" w:ascii="宋体" w:hAnsi="宋体" w:eastAsia="宋体" w:cs="宋体"/>
          <w:kern w:val="0"/>
          <w:sz w:val="21"/>
          <w:szCs w:val="21"/>
          <w:lang w:val="en-US" w:eastAsia="zh-CN" w:bidi="ar"/>
        </w:rPr>
        <w:t>Ca:40</w:t>
      </w:r>
      <w:r>
        <w:rPr>
          <w:rFonts w:hint="eastAsia" w:ascii="宋体" w:hAnsi="宋体" w:eastAsia="宋体" w:cs="宋体"/>
          <w:kern w:val="0"/>
          <w:sz w:val="21"/>
          <w:szCs w:val="21"/>
          <w:lang w:val="en-US" w:eastAsia="zh-CN" w:bidi="ar"/>
        </w:rPr>
        <w:t xml:space="preserve">  </w:t>
      </w:r>
      <w:r>
        <w:rPr>
          <w:rFonts w:hint="default" w:ascii="宋体" w:hAnsi="宋体" w:eastAsia="宋体" w:cs="宋体"/>
          <w:kern w:val="0"/>
          <w:sz w:val="21"/>
          <w:szCs w:val="21"/>
          <w:lang w:val="en-US" w:eastAsia="zh-CN" w:bidi="ar"/>
        </w:rPr>
        <w:t>Cu:</w:t>
      </w:r>
      <w:r>
        <w:rPr>
          <w:rFonts w:hint="eastAsia" w:ascii="宋体" w:hAnsi="宋体" w:eastAsia="宋体" w:cs="宋体"/>
          <w:kern w:val="0"/>
          <w:sz w:val="21"/>
          <w:szCs w:val="21"/>
          <w:lang w:val="en-US" w:eastAsia="zh-CN" w:bidi="ar"/>
        </w:rPr>
        <w:t>6</w:t>
      </w:r>
      <w:r>
        <w:rPr>
          <w:rFonts w:hint="default" w:ascii="宋体" w:hAnsi="宋体" w:eastAsia="宋体" w:cs="宋体"/>
          <w:kern w:val="0"/>
          <w:sz w:val="21"/>
          <w:szCs w:val="21"/>
          <w:lang w:val="en-US" w:eastAsia="zh-CN" w:bidi="ar"/>
        </w:rPr>
        <w:t>4</w:t>
      </w:r>
    </w:p>
    <w:p>
      <w:pPr>
        <w:jc w:val="center"/>
        <w:rPr>
          <w:rFonts w:ascii="宋体" w:hAnsi="宋体" w:eastAsia="宋体" w:cs="宋体"/>
          <w:kern w:val="0"/>
          <w:sz w:val="28"/>
          <w:szCs w:val="28"/>
          <w:lang w:val="en-US" w:eastAsia="zh-CN" w:bidi="ar"/>
        </w:rPr>
      </w:pPr>
      <w:r>
        <w:rPr>
          <w:rFonts w:hint="default" w:ascii="Times New Roman" w:hAnsi="Times New Roman" w:cs="Times New Roman"/>
          <w:sz w:val="28"/>
          <w:szCs w:val="36"/>
        </w:rPr>
        <w:t>试</w:t>
      </w:r>
      <w:r>
        <w:rPr>
          <w:rFonts w:hint="eastAsia" w:ascii="Times New Roman" w:hAnsi="Times New Roman" w:cs="Times New Roman"/>
          <w:sz w:val="28"/>
          <w:szCs w:val="36"/>
          <w:lang w:val="en-US" w:eastAsia="zh-CN"/>
        </w:rPr>
        <w:t xml:space="preserve">   </w:t>
      </w:r>
      <w:r>
        <w:rPr>
          <w:rFonts w:hint="default" w:ascii="Times New Roman" w:hAnsi="Times New Roman" w:cs="Times New Roman"/>
          <w:sz w:val="28"/>
          <w:szCs w:val="36"/>
        </w:rPr>
        <w:t>题</w:t>
      </w:r>
      <w:r>
        <w:rPr>
          <w:rFonts w:hint="eastAsia" w:ascii="Times New Roman" w:hAnsi="Times New Roman" w:cs="Times New Roman"/>
          <w:sz w:val="28"/>
          <w:szCs w:val="36"/>
          <w:lang w:val="en-US" w:eastAsia="zh-CN"/>
        </w:rPr>
        <w:t xml:space="preserve">    </w:t>
      </w:r>
      <w:r>
        <w:rPr>
          <w:rFonts w:hint="default" w:ascii="Times New Roman" w:hAnsi="Times New Roman" w:cs="Times New Roman"/>
          <w:sz w:val="28"/>
          <w:szCs w:val="36"/>
        </w:rPr>
        <w:t>卷</w:t>
      </w:r>
    </w:p>
    <w:p>
      <w:pPr>
        <w:keepNext w:val="0"/>
        <w:keepLines w:val="0"/>
        <w:widowControl/>
        <w:suppressLineNumbers w:val="0"/>
        <w:jc w:val="left"/>
        <w:rPr>
          <w:sz w:val="21"/>
          <w:szCs w:val="21"/>
        </w:rPr>
      </w:pPr>
      <w:r>
        <w:drawing>
          <wp:anchor distT="0" distB="0" distL="114300" distR="114300" simplePos="0" relativeHeight="251658240" behindDoc="0" locked="0" layoutInCell="1" allowOverlap="1">
            <wp:simplePos x="0" y="0"/>
            <wp:positionH relativeFrom="column">
              <wp:posOffset>3840480</wp:posOffset>
            </wp:positionH>
            <wp:positionV relativeFrom="paragraph">
              <wp:posOffset>603250</wp:posOffset>
            </wp:positionV>
            <wp:extent cx="2057400" cy="354965"/>
            <wp:effectExtent l="0" t="0" r="0" b="698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lum bright="-24000" contrast="42000"/>
                    </a:blip>
                    <a:stretch>
                      <a:fillRect/>
                    </a:stretch>
                  </pic:blipFill>
                  <pic:spPr>
                    <a:xfrm>
                      <a:off x="0" y="0"/>
                      <a:ext cx="2057400" cy="354965"/>
                    </a:xfrm>
                    <a:prstGeom prst="rect">
                      <a:avLst/>
                    </a:prstGeom>
                    <a:noFill/>
                    <a:ln>
                      <a:noFill/>
                    </a:ln>
                  </pic:spPr>
                </pic:pic>
              </a:graphicData>
            </a:graphic>
          </wp:anchor>
        </w:drawing>
      </w:r>
      <w:r>
        <w:rPr>
          <w:rFonts w:ascii="宋体" w:hAnsi="宋体" w:eastAsia="宋体" w:cs="宋体"/>
          <w:kern w:val="0"/>
          <w:sz w:val="21"/>
          <w:szCs w:val="21"/>
          <w:lang w:val="en-US" w:eastAsia="zh-CN" w:bidi="ar"/>
        </w:rPr>
        <w:t>一、选择题（本大题共60分，每小题3分。每小题只有一个选项符合题意）</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1.据报道，我省某民营企业研发的“天的”火箭发动机试车成功，这种火箭发动机用液态氧、液态甲烧作燃料，多项指标达到国际先进水平。下列说法不正确的是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A.甲烧是有机物</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B.甲烷具有可燃性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C.激态氧是由氧原子直接构成的</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D.一定条件下液态氧和液态甲烷能发生化学反应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2.如图是教材中用来表示电解水过程的示意图（其中“O”</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分别表示H原子和O原子）。分析示意图，可作出的正确判断是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A.常温常压下水可以发生分解反应</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B.电解水的最终产物是H、</w:t>
      </w:r>
      <w:r>
        <w:rPr>
          <w:rFonts w:hint="eastAsia" w:ascii="宋体" w:hAnsi="宋体" w:eastAsia="宋体" w:cs="宋体"/>
          <w:kern w:val="0"/>
          <w:sz w:val="21"/>
          <w:szCs w:val="21"/>
          <w:lang w:val="en-US" w:eastAsia="zh-CN" w:bidi="ar"/>
        </w:rPr>
        <w:t>O</w:t>
      </w:r>
      <w:r>
        <w:rPr>
          <w:rFonts w:ascii="宋体" w:hAnsi="宋体" w:eastAsia="宋体" w:cs="宋体"/>
          <w:kern w:val="0"/>
          <w:sz w:val="21"/>
          <w:szCs w:val="21"/>
          <w:lang w:val="en-US" w:eastAsia="zh-CN" w:bidi="ar"/>
        </w:rPr>
        <w:t>原子</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C.H原子是图示微粒中的最小微粒</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D.O原子只有在通电条件下才能转化为O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分子</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3.繁殖季节，疏豆植株在花瓣打开前雄蕊中的花粉就会从花药中散出来，落在雌落的柱头上。这一过程称为</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A.自花传粉</w:t>
      </w:r>
      <w:r>
        <w:rPr>
          <w:rFonts w:hint="eastAsia" w:ascii="宋体" w:hAnsi="宋体" w:eastAsia="宋体" w:cs="宋体"/>
          <w:kern w:val="0"/>
          <w:sz w:val="21"/>
          <w:szCs w:val="21"/>
          <w:lang w:val="en-US" w:eastAsia="zh-CN" w:bidi="ar"/>
        </w:rPr>
        <w:t xml:space="preserve">    B.异花传粉    C.人工授粉     D.风力传粉</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4.胃是人体重要的消化器官。下列有关胃的形态和功能表述错误的是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A.胃是消化道中最膨大的部分，利于暂时贮存食物</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B.胃壁中有发达的平滑肌层，能不断蠕动促进食物与胃液的混合</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w:t>
      </w:r>
      <w:r>
        <w:rPr>
          <w:rFonts w:hint="eastAsia" w:ascii="宋体" w:hAnsi="宋体" w:eastAsia="宋体" w:cs="宋体"/>
          <w:kern w:val="0"/>
          <w:sz w:val="21"/>
          <w:szCs w:val="21"/>
          <w:lang w:val="en-US" w:eastAsia="zh-CN" w:bidi="ar"/>
        </w:rPr>
        <w:t>胃壁</w:t>
      </w:r>
      <w:r>
        <w:rPr>
          <w:rFonts w:ascii="宋体" w:hAnsi="宋体" w:eastAsia="宋体" w:cs="宋体"/>
          <w:kern w:val="0"/>
          <w:sz w:val="21"/>
          <w:szCs w:val="21"/>
          <w:lang w:val="en-US" w:eastAsia="zh-CN" w:bidi="ar"/>
        </w:rPr>
        <w:t>中有</w:t>
      </w:r>
      <w:r>
        <w:rPr>
          <w:rFonts w:hint="eastAsia" w:ascii="宋体" w:hAnsi="宋体" w:eastAsia="宋体" w:cs="宋体"/>
          <w:kern w:val="0"/>
          <w:sz w:val="21"/>
          <w:szCs w:val="21"/>
          <w:lang w:val="en-US" w:eastAsia="zh-CN" w:bidi="ar"/>
        </w:rPr>
        <w:t>胃腺</w:t>
      </w:r>
      <w:r>
        <w:rPr>
          <w:rFonts w:ascii="宋体" w:hAnsi="宋体" w:eastAsia="宋体" w:cs="宋体"/>
          <w:kern w:val="0"/>
          <w:sz w:val="21"/>
          <w:szCs w:val="21"/>
          <w:lang w:val="en-US" w:eastAsia="zh-CN" w:bidi="ar"/>
        </w:rPr>
        <w:t>，能分泌胃液，胃液具有杀菌、消化等作用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xml:space="preserve">D.胃腺分泌的胃液中含有消化酶，能完全消化食物中的脂肪 </w:t>
      </w:r>
    </w:p>
    <w:p>
      <w:pPr>
        <w:keepNext w:val="0"/>
        <w:keepLines w:val="0"/>
        <w:widowControl/>
        <w:suppressLineNumbers w:val="0"/>
        <w:jc w:val="left"/>
        <w:rPr>
          <w:rFonts w:hint="eastAsia" w:ascii="宋体" w:hAnsi="宋体" w:eastAsia="宋体" w:cs="宋体"/>
          <w:kern w:val="0"/>
          <w:sz w:val="21"/>
          <w:szCs w:val="21"/>
          <w:lang w:val="en-US" w:eastAsia="zh-CN" w:bidi="ar"/>
        </w:rPr>
      </w:pPr>
      <w:r>
        <w:drawing>
          <wp:anchor distT="0" distB="0" distL="114300" distR="114300" simplePos="0" relativeHeight="251659264" behindDoc="0" locked="0" layoutInCell="1" allowOverlap="1">
            <wp:simplePos x="0" y="0"/>
            <wp:positionH relativeFrom="column">
              <wp:posOffset>3362325</wp:posOffset>
            </wp:positionH>
            <wp:positionV relativeFrom="paragraph">
              <wp:posOffset>2296795</wp:posOffset>
            </wp:positionV>
            <wp:extent cx="2781935" cy="1210945"/>
            <wp:effectExtent l="0" t="0" r="18415" b="825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lum bright="-18000" contrast="36000"/>
                    </a:blip>
                    <a:stretch>
                      <a:fillRect/>
                    </a:stretch>
                  </pic:blipFill>
                  <pic:spPr>
                    <a:xfrm>
                      <a:off x="0" y="0"/>
                      <a:ext cx="2781935" cy="1210945"/>
                    </a:xfrm>
                    <a:prstGeom prst="rect">
                      <a:avLst/>
                    </a:prstGeom>
                    <a:noFill/>
                    <a:ln>
                      <a:noFill/>
                    </a:ln>
                  </pic:spPr>
                </pic:pic>
              </a:graphicData>
            </a:graphic>
          </wp:anchor>
        </w:drawing>
      </w:r>
      <w:r>
        <w:rPr>
          <w:rFonts w:ascii="宋体" w:hAnsi="宋体" w:eastAsia="宋体" w:cs="宋体"/>
          <w:kern w:val="0"/>
          <w:sz w:val="21"/>
          <w:szCs w:val="21"/>
          <w:lang w:val="en-US" w:eastAsia="zh-CN" w:bidi="ar"/>
        </w:rPr>
        <w:t>5.双脚站立在水平地面上的一位初中学生，对地面的压强大约为</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A.1250帕</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B.2500帕</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C.5000帕</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D.12500帕</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6.某一鸟类种群中具有嘴型细长、厚短等不同类型的个体，皆以树洞里的昆虫为食。数百年后.生活在这一地区的该鸟类种群中嘴型细长的个体比例明显增加。根据自然选择理论解释此种现象，下列最合理的一项是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A.嘴型细长的鸟是为适应特定环境而定向变异产生的</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B.昆虫栖息场所对鸟类的嘴型起到了不定向的选择作用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C.嘴型细长的鸟在种群中所占比例增加受昆虫栖息场所的影响</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D.嘴型厚短的马为了要吃到树洞里的昆虫而努力使嘴型变得细长</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7.将减毒处理的蛇毒注射到马体内，每隔一段时间进行重复注射。重复注射若干次后，可从这些马的血液中</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获得抗蛇毒血清。被毒蛇咬伤的患者，医生会注射抗蛇毒血清到患者体内，以减轻蛇毒的毒性。下列有关</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叙述正确的是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A.给患者注射抗蛇毒血清的方式称为预防接种</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B.抗蛇毒血清本质上是一种高效的蛇海投菌</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C.上述治疗毒蛇咬伤的方式属于人工免疫</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D.注射抗蛇毒血清的目的是引发患者产生抗蛇毒抗体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8.如图是人体内血液离开左心室，经消化器官再回到左心房的循环示意图，箭头表示血管内血液流动方向。血液中的血红蛋白易与氧结合的血管是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A.甲和乙</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B.甲和</w:t>
      </w:r>
      <w:r>
        <w:rPr>
          <w:rFonts w:hint="eastAsia" w:ascii="宋体" w:hAnsi="宋体" w:eastAsia="宋体" w:cs="宋体"/>
          <w:kern w:val="0"/>
          <w:sz w:val="21"/>
          <w:szCs w:val="21"/>
          <w:lang w:val="en-US" w:eastAsia="zh-CN" w:bidi="ar"/>
        </w:rPr>
        <w:t xml:space="preserve">丁   </w:t>
      </w:r>
      <w:r>
        <w:rPr>
          <w:rFonts w:ascii="宋体" w:hAnsi="宋体" w:eastAsia="宋体" w:cs="宋体"/>
          <w:kern w:val="0"/>
          <w:sz w:val="21"/>
          <w:szCs w:val="21"/>
          <w:lang w:val="en-US" w:eastAsia="zh-CN" w:bidi="ar"/>
        </w:rPr>
        <w:t>C.丙和</w:t>
      </w:r>
      <w:r>
        <w:rPr>
          <w:rFonts w:hint="eastAsia" w:ascii="宋体" w:hAnsi="宋体" w:eastAsia="宋体" w:cs="宋体"/>
          <w:kern w:val="0"/>
          <w:sz w:val="21"/>
          <w:szCs w:val="21"/>
          <w:lang w:val="en-US" w:eastAsia="zh-CN" w:bidi="ar"/>
        </w:rPr>
        <w:t xml:space="preserve">丁   </w:t>
      </w:r>
      <w:r>
        <w:rPr>
          <w:rFonts w:ascii="宋体" w:hAnsi="宋体" w:eastAsia="宋体" w:cs="宋体"/>
          <w:kern w:val="0"/>
          <w:sz w:val="21"/>
          <w:szCs w:val="21"/>
          <w:lang w:val="en-US" w:eastAsia="zh-CN" w:bidi="ar"/>
        </w:rPr>
        <w:t>D.乙和丙</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9.如图是太阳系部分天体的运行模式图，地球上每天的昼夜交替主要与图中的哪一运动有关</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drawing>
          <wp:anchor distT="0" distB="0" distL="114300" distR="114300" simplePos="0" relativeHeight="251689984" behindDoc="0" locked="0" layoutInCell="1" allowOverlap="1">
            <wp:simplePos x="0" y="0"/>
            <wp:positionH relativeFrom="column">
              <wp:posOffset>4400550</wp:posOffset>
            </wp:positionH>
            <wp:positionV relativeFrom="paragraph">
              <wp:posOffset>276225</wp:posOffset>
            </wp:positionV>
            <wp:extent cx="1753870" cy="1510665"/>
            <wp:effectExtent l="0" t="0" r="17780" b="1333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lum bright="-24000" contrast="48000"/>
                    </a:blip>
                    <a:stretch>
                      <a:fillRect/>
                    </a:stretch>
                  </pic:blipFill>
                  <pic:spPr>
                    <a:xfrm>
                      <a:off x="0" y="0"/>
                      <a:ext cx="1753870" cy="1510665"/>
                    </a:xfrm>
                    <a:prstGeom prst="rect">
                      <a:avLst/>
                    </a:prstGeom>
                    <a:noFill/>
                    <a:ln>
                      <a:noFill/>
                    </a:ln>
                  </pic:spPr>
                </pic:pic>
              </a:graphicData>
            </a:graphic>
          </wp:anchor>
        </w:drawing>
      </w:r>
      <w:r>
        <w:rPr>
          <w:rFonts w:ascii="宋体" w:hAnsi="宋体" w:eastAsia="宋体" w:cs="宋体"/>
          <w:kern w:val="0"/>
          <w:sz w:val="21"/>
          <w:szCs w:val="21"/>
          <w:lang w:val="en-US" w:eastAsia="zh-CN" w:bidi="ar"/>
        </w:rPr>
        <w:t>B.B运动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A.A运动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C.C运动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D.D运动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10.在①氧化铁②金属锌③氢氧化铜④氯化钡溶液四种物质中</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跟稀硫酸、稀盐酸都能发生反应且反应中表现了</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酸的通性</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的组合是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A.①②③④</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B.①②③</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C.①③④</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D.②③④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11.对于同一物态的某种物质，根据</w:t>
      </w:r>
      <w:r>
        <w:rPr>
          <w:rFonts w:hint="eastAsia" w:ascii="宋体" w:hAnsi="宋体" w:eastAsia="宋体" w:cs="宋体"/>
          <w:kern w:val="0"/>
          <w:sz w:val="21"/>
          <w:szCs w:val="21"/>
          <w:lang w:val="en-US" w:eastAsia="zh-CN" w:bidi="ar"/>
        </w:rPr>
        <w:t>C</w:t>
      </w:r>
      <w:r>
        <w:rPr>
          <w:rFonts w:ascii="宋体" w:hAnsi="宋体" w:eastAsia="宋体" w:cs="宋体"/>
          <w:kern w:val="0"/>
          <w:sz w:val="21"/>
          <w:szCs w:val="21"/>
          <w:lang w:val="en-US" w:eastAsia="zh-CN" w:bidi="ar"/>
        </w:rPr>
        <w:t>=</w:t>
      </w:r>
      <w:r>
        <w:rPr>
          <w:rFonts w:ascii="宋体" w:hAnsi="宋体" w:eastAsia="宋体" w:cs="宋体"/>
          <w:kern w:val="0"/>
          <w:position w:val="-22"/>
          <w:sz w:val="21"/>
          <w:szCs w:val="21"/>
          <w:lang w:val="en-US" w:eastAsia="zh-CN" w:bidi="ar"/>
        </w:rPr>
        <w:object>
          <v:shape id="_x0000_i1025" o:spt="75" type="#_x0000_t75" style="height:28pt;width:23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r>
        <w:rPr>
          <w:rFonts w:hint="eastAsia" w:ascii="宋体" w:hAnsi="宋体" w:eastAsia="宋体" w:cs="宋体"/>
          <w:kern w:val="0"/>
          <w:sz w:val="21"/>
          <w:szCs w:val="21"/>
          <w:lang w:val="en-US" w:eastAsia="zh-CN" w:bidi="ar"/>
        </w:rPr>
        <w:t>得知（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A.比热跟热量成正比</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B.比热跟质量成反比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C.比热跟温度变化成反比</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D.吸收或放出的热量跟质量与温度变化的乘</w:t>
      </w:r>
      <w:r>
        <w:rPr>
          <w:rFonts w:hint="eastAsia" w:ascii="宋体" w:hAnsi="宋体" w:eastAsia="宋体" w:cs="宋体"/>
          <w:kern w:val="0"/>
          <w:sz w:val="21"/>
          <w:szCs w:val="21"/>
          <w:lang w:val="en-US" w:eastAsia="zh-CN" w:bidi="ar"/>
        </w:rPr>
        <w:t>积</w:t>
      </w:r>
      <w:r>
        <w:rPr>
          <w:rFonts w:ascii="宋体" w:hAnsi="宋体" w:eastAsia="宋体" w:cs="宋体"/>
          <w:kern w:val="0"/>
          <w:sz w:val="21"/>
          <w:szCs w:val="21"/>
          <w:lang w:val="en-US" w:eastAsia="zh-CN" w:bidi="ar"/>
        </w:rPr>
        <w:t>之比是个</w:t>
      </w:r>
      <w:r>
        <w:rPr>
          <w:rFonts w:hint="eastAsia" w:ascii="宋体" w:hAnsi="宋体" w:eastAsia="宋体" w:cs="宋体"/>
          <w:kern w:val="0"/>
          <w:sz w:val="21"/>
          <w:szCs w:val="21"/>
          <w:lang w:val="en-US" w:eastAsia="zh-CN" w:bidi="ar"/>
        </w:rPr>
        <w:t>恒</w:t>
      </w:r>
      <w:r>
        <w:rPr>
          <w:rFonts w:ascii="宋体" w:hAnsi="宋体" w:eastAsia="宋体" w:cs="宋体"/>
          <w:kern w:val="0"/>
          <w:sz w:val="21"/>
          <w:szCs w:val="21"/>
          <w:lang w:val="en-US" w:eastAsia="zh-CN" w:bidi="ar"/>
        </w:rPr>
        <w:t>量</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12.下列现象能支持“地壳是在不断变动”这一观点的是</w:t>
      </w:r>
      <w:r>
        <w:rPr>
          <w:rFonts w:hint="eastAsia" w:ascii="宋体" w:hAnsi="宋体" w:eastAsia="宋体" w:cs="宋体"/>
          <w:kern w:val="0"/>
          <w:sz w:val="21"/>
          <w:szCs w:val="21"/>
          <w:lang w:val="en-US" w:eastAsia="zh-CN" w:bidi="ar"/>
        </w:rPr>
        <w:t>（    ）</w:t>
      </w:r>
    </w:p>
    <w:p>
      <w:pPr>
        <w:keepNext w:val="0"/>
        <w:keepLines w:val="0"/>
        <w:widowControl/>
        <w:suppressLineNumbers w:val="0"/>
        <w:jc w:val="center"/>
        <w:rPr>
          <w:rFonts w:ascii="宋体" w:hAnsi="宋体" w:eastAsia="宋体" w:cs="宋体"/>
          <w:kern w:val="0"/>
          <w:sz w:val="21"/>
          <w:szCs w:val="21"/>
          <w:lang w:val="en-US" w:eastAsia="zh-CN" w:bidi="ar"/>
        </w:rPr>
      </w:pPr>
      <w:r>
        <w:drawing>
          <wp:inline distT="0" distB="0" distL="114300" distR="114300">
            <wp:extent cx="5543550" cy="887095"/>
            <wp:effectExtent l="0" t="0" r="0" b="825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0"/>
                    <a:stretch>
                      <a:fillRect/>
                    </a:stretch>
                  </pic:blipFill>
                  <pic:spPr>
                    <a:xfrm>
                      <a:off x="0" y="0"/>
                      <a:ext cx="5543550" cy="887095"/>
                    </a:xfrm>
                    <a:prstGeom prst="rect">
                      <a:avLst/>
                    </a:prstGeom>
                    <a:noFill/>
                    <a:ln>
                      <a:noFill/>
                    </a:ln>
                  </pic:spPr>
                </pic:pic>
              </a:graphicData>
            </a:graphic>
          </wp:inline>
        </w:drawing>
      </w:r>
    </w:p>
    <w:p>
      <w:pPr>
        <w:keepNext w:val="0"/>
        <w:keepLines w:val="0"/>
        <w:widowControl/>
        <w:suppressLineNumbers w:val="0"/>
        <w:ind w:firstLine="630" w:firstLineChars="300"/>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（1)高山上的岩层中发</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w:t>
      </w:r>
      <w:r>
        <w:rPr>
          <w:rFonts w:hint="eastAsia" w:ascii="宋体" w:hAnsi="宋体" w:eastAsia="宋体" w:cs="宋体"/>
          <w:kern w:val="0"/>
          <w:sz w:val="21"/>
          <w:szCs w:val="21"/>
          <w:lang w:val="en-US" w:eastAsia="zh-CN" w:bidi="ar"/>
        </w:rPr>
        <w:t>峭壁</w:t>
      </w:r>
      <w:bookmarkStart w:id="0" w:name="_GoBack"/>
      <w:bookmarkEnd w:id="0"/>
      <w:r>
        <w:rPr>
          <w:rFonts w:ascii="宋体" w:hAnsi="宋体" w:eastAsia="宋体" w:cs="宋体"/>
          <w:kern w:val="0"/>
          <w:sz w:val="21"/>
          <w:szCs w:val="21"/>
          <w:lang w:val="en-US" w:eastAsia="zh-CN" w:bidi="ar"/>
        </w:rPr>
        <w:t>上岩层</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（3)采石场上弯</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（4)风蚀的岩石</w:t>
      </w:r>
    </w:p>
    <w:p>
      <w:pPr>
        <w:keepNext w:val="0"/>
        <w:keepLines w:val="0"/>
        <w:widowControl/>
        <w:suppressLineNumbers w:val="0"/>
        <w:ind w:firstLine="1050" w:firstLineChars="500"/>
        <w:jc w:val="left"/>
        <w:rPr>
          <w:sz w:val="21"/>
          <w:szCs w:val="21"/>
        </w:rPr>
      </w:pPr>
      <w:r>
        <w:drawing>
          <wp:anchor distT="0" distB="0" distL="114300" distR="114300" simplePos="0" relativeHeight="251662336" behindDoc="0" locked="0" layoutInCell="1" allowOverlap="1">
            <wp:simplePos x="0" y="0"/>
            <wp:positionH relativeFrom="column">
              <wp:posOffset>4457700</wp:posOffset>
            </wp:positionH>
            <wp:positionV relativeFrom="paragraph">
              <wp:posOffset>1580515</wp:posOffset>
            </wp:positionV>
            <wp:extent cx="1677035" cy="1562100"/>
            <wp:effectExtent l="0" t="0" r="18415" b="0"/>
            <wp:wrapSquare wrapText="bothSides"/>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1">
                      <a:lum bright="-24000" contrast="48000"/>
                    </a:blip>
                    <a:stretch>
                      <a:fillRect/>
                    </a:stretch>
                  </pic:blipFill>
                  <pic:spPr>
                    <a:xfrm>
                      <a:off x="0" y="0"/>
                      <a:ext cx="1677035" cy="1562100"/>
                    </a:xfrm>
                    <a:prstGeom prst="rect">
                      <a:avLst/>
                    </a:prstGeom>
                    <a:noFill/>
                    <a:ln>
                      <a:noFill/>
                    </a:ln>
                  </pic:spPr>
                </pic:pic>
              </a:graphicData>
            </a:graphic>
          </wp:anchor>
        </w:drawing>
      </w:r>
      <w:r>
        <w:drawing>
          <wp:anchor distT="0" distB="0" distL="114300" distR="114300" simplePos="0" relativeHeight="251661312" behindDoc="0" locked="0" layoutInCell="1" allowOverlap="1">
            <wp:simplePos x="0" y="0"/>
            <wp:positionH relativeFrom="column">
              <wp:posOffset>3343275</wp:posOffset>
            </wp:positionH>
            <wp:positionV relativeFrom="paragraph">
              <wp:posOffset>906145</wp:posOffset>
            </wp:positionV>
            <wp:extent cx="2828925" cy="605155"/>
            <wp:effectExtent l="0" t="0" r="9525" b="4445"/>
            <wp:wrapSquare wrapText="bothSides"/>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2">
                      <a:lum bright="-30000" contrast="48000"/>
                    </a:blip>
                    <a:stretch>
                      <a:fillRect/>
                    </a:stretch>
                  </pic:blipFill>
                  <pic:spPr>
                    <a:xfrm>
                      <a:off x="0" y="0"/>
                      <a:ext cx="2828925" cy="605155"/>
                    </a:xfrm>
                    <a:prstGeom prst="rect">
                      <a:avLst/>
                    </a:prstGeom>
                    <a:noFill/>
                    <a:ln>
                      <a:noFill/>
                    </a:ln>
                  </pic:spPr>
                </pic:pic>
              </a:graphicData>
            </a:graphic>
          </wp:anchor>
        </w:drawing>
      </w:r>
      <w:r>
        <w:rPr>
          <w:rFonts w:ascii="宋体" w:hAnsi="宋体" w:eastAsia="宋体" w:cs="宋体"/>
          <w:kern w:val="0"/>
          <w:sz w:val="21"/>
          <w:szCs w:val="21"/>
          <w:lang w:val="en-US" w:eastAsia="zh-CN" w:bidi="ar"/>
        </w:rPr>
        <w:t>现海洋生物化石</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断裂的痕迹</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曲的岩层</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A.(1)(2)(3)</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B.(1)(2)(4）</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C.(1)(3)(4)</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D.(2)(3)(4)</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13.如图所示为蒸发氯化钠溶液的实验过程，其中①</w:t>
      </w:r>
      <w:r>
        <w:rPr>
          <w:rFonts w:hint="default" w:ascii="Arial" w:hAnsi="Arial" w:eastAsia="宋体" w:cs="Arial"/>
          <w:kern w:val="0"/>
          <w:sz w:val="21"/>
          <w:szCs w:val="21"/>
          <w:lang w:val="en-US" w:eastAsia="zh-CN" w:bidi="ar"/>
        </w:rPr>
        <w:t>→</w:t>
      </w:r>
      <w:r>
        <w:rPr>
          <w:rFonts w:ascii="宋体" w:hAnsi="宋体" w:eastAsia="宋体" w:cs="宋体"/>
          <w:kern w:val="0"/>
          <w:sz w:val="21"/>
          <w:szCs w:val="21"/>
          <w:lang w:val="en-US" w:eastAsia="zh-CN" w:bidi="ar"/>
        </w:rPr>
        <w:t>②</w:t>
      </w:r>
      <w:r>
        <w:rPr>
          <w:rFonts w:hint="default" w:ascii="Arial" w:hAnsi="Arial" w:eastAsia="宋体" w:cs="Arial"/>
          <w:kern w:val="0"/>
          <w:sz w:val="21"/>
          <w:szCs w:val="21"/>
          <w:lang w:val="en-US" w:eastAsia="zh-CN" w:bidi="ar"/>
        </w:rPr>
        <w:t>→</w:t>
      </w:r>
      <w:r>
        <w:rPr>
          <w:rFonts w:ascii="宋体" w:hAnsi="宋体" w:eastAsia="宋体" w:cs="宋体"/>
          <w:kern w:val="0"/>
          <w:sz w:val="21"/>
          <w:szCs w:val="21"/>
          <w:lang w:val="en-US" w:eastAsia="zh-CN" w:bidi="ar"/>
        </w:rPr>
        <w:t>③为恒温蒸发过程，③</w:t>
      </w:r>
      <w:r>
        <w:rPr>
          <w:rFonts w:hint="default" w:ascii="Arial" w:hAnsi="Arial" w:eastAsia="宋体" w:cs="Arial"/>
          <w:kern w:val="0"/>
          <w:sz w:val="21"/>
          <w:szCs w:val="21"/>
          <w:lang w:val="en-US" w:eastAsia="zh-CN" w:bidi="ar"/>
        </w:rPr>
        <w:t>→</w:t>
      </w:r>
      <w:r>
        <w:rPr>
          <w:rFonts w:ascii="宋体" w:hAnsi="宋体" w:eastAsia="宋体" w:cs="宋体"/>
          <w:kern w:val="0"/>
          <w:sz w:val="21"/>
          <w:szCs w:val="21"/>
          <w:lang w:val="en-US" w:eastAsia="zh-CN" w:bidi="ar"/>
        </w:rPr>
        <w:t>④为升温蒸发过程，②溶液恰好为饱和状态，分析实验过程，可以作出的正确判断是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A.在①</w:t>
      </w:r>
      <w:r>
        <w:rPr>
          <w:rFonts w:hint="default" w:ascii="Arial" w:hAnsi="Arial" w:eastAsia="宋体" w:cs="Arial"/>
          <w:kern w:val="0"/>
          <w:sz w:val="21"/>
          <w:szCs w:val="21"/>
          <w:lang w:val="en-US" w:eastAsia="zh-CN" w:bidi="ar"/>
        </w:rPr>
        <w:t>→</w:t>
      </w:r>
      <w:r>
        <w:rPr>
          <w:rFonts w:ascii="宋体" w:hAnsi="宋体" w:eastAsia="宋体" w:cs="宋体"/>
          <w:kern w:val="0"/>
          <w:sz w:val="21"/>
          <w:szCs w:val="21"/>
          <w:lang w:val="en-US" w:eastAsia="zh-CN" w:bidi="ar"/>
        </w:rPr>
        <w:t>②过程中，氯化钠的质量分数保持不变</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B.在②</w:t>
      </w:r>
      <w:r>
        <w:rPr>
          <w:rFonts w:hint="default" w:ascii="Arial" w:hAnsi="Arial" w:eastAsia="宋体" w:cs="Arial"/>
          <w:kern w:val="0"/>
          <w:sz w:val="21"/>
          <w:szCs w:val="21"/>
          <w:lang w:val="en-US" w:eastAsia="zh-CN" w:bidi="ar"/>
        </w:rPr>
        <w:t>→</w:t>
      </w:r>
      <w:r>
        <w:rPr>
          <w:rFonts w:ascii="宋体" w:hAnsi="宋体" w:eastAsia="宋体" w:cs="宋体"/>
          <w:kern w:val="0"/>
          <w:sz w:val="21"/>
          <w:szCs w:val="21"/>
          <w:lang w:val="en-US" w:eastAsia="zh-CN" w:bidi="ar"/>
        </w:rPr>
        <w:t>③过程中，氯化钠的溶解度不断增大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C.在③</w:t>
      </w:r>
      <w:r>
        <w:rPr>
          <w:rFonts w:hint="default" w:ascii="Arial" w:hAnsi="Arial" w:eastAsia="宋体" w:cs="Arial"/>
          <w:kern w:val="0"/>
          <w:sz w:val="21"/>
          <w:szCs w:val="21"/>
          <w:lang w:val="en-US" w:eastAsia="zh-CN" w:bidi="ar"/>
        </w:rPr>
        <w:t>→</w:t>
      </w:r>
      <w:r>
        <w:rPr>
          <w:rFonts w:ascii="宋体" w:hAnsi="宋体" w:eastAsia="宋体" w:cs="宋体"/>
          <w:kern w:val="0"/>
          <w:sz w:val="21"/>
          <w:szCs w:val="21"/>
          <w:lang w:val="en-US" w:eastAsia="zh-CN" w:bidi="ar"/>
        </w:rPr>
        <w:t>④过程中，水的质量分数不断增大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D.在②</w:t>
      </w:r>
      <w:r>
        <w:rPr>
          <w:rFonts w:hint="default" w:ascii="Arial" w:hAnsi="Arial" w:eastAsia="宋体" w:cs="Arial"/>
          <w:kern w:val="0"/>
          <w:sz w:val="21"/>
          <w:szCs w:val="21"/>
          <w:lang w:val="en-US" w:eastAsia="zh-CN" w:bidi="ar"/>
        </w:rPr>
        <w:t>→</w:t>
      </w:r>
      <w:r>
        <w:rPr>
          <w:rFonts w:ascii="宋体" w:hAnsi="宋体" w:eastAsia="宋体" w:cs="宋体"/>
          <w:kern w:val="0"/>
          <w:sz w:val="21"/>
          <w:szCs w:val="21"/>
          <w:lang w:val="en-US" w:eastAsia="zh-CN" w:bidi="ar"/>
        </w:rPr>
        <w:t>④过程中，氯化钠的质量分数先不变后增大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14.流速为5千米/时的河流中有一只自由漂浮的木桶，甲、乙两船同时从木桶位置出发，以如图所示速度计上显示的速度分别逆流、顺流而行，1小时后两船离木桶的距离</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A.甲船25千米</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乙船35千米</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B.甲脑30千米，乙船30千米</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C.甲船35千米，乙船30千米</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 xml:space="preserve">D.无法确定 </w:t>
      </w:r>
    </w:p>
    <w:p>
      <w:pPr>
        <w:keepNext w:val="0"/>
        <w:keepLines w:val="0"/>
        <w:widowControl/>
        <w:suppressLineNumbers w:val="0"/>
        <w:jc w:val="left"/>
      </w:pPr>
      <w:r>
        <w:drawing>
          <wp:anchor distT="0" distB="0" distL="114300" distR="114300" simplePos="0" relativeHeight="251691008" behindDoc="0" locked="0" layoutInCell="1" allowOverlap="1">
            <wp:simplePos x="0" y="0"/>
            <wp:positionH relativeFrom="column">
              <wp:posOffset>542925</wp:posOffset>
            </wp:positionH>
            <wp:positionV relativeFrom="paragraph">
              <wp:posOffset>203835</wp:posOffset>
            </wp:positionV>
            <wp:extent cx="3838575" cy="760095"/>
            <wp:effectExtent l="0" t="0" r="9525" b="1905"/>
            <wp:wrapSquare wrapText="bothSides"/>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3">
                      <a:lum bright="-24000" contrast="48000"/>
                    </a:blip>
                    <a:stretch>
                      <a:fillRect/>
                    </a:stretch>
                  </pic:blipFill>
                  <pic:spPr>
                    <a:xfrm>
                      <a:off x="0" y="0"/>
                      <a:ext cx="3838575" cy="760095"/>
                    </a:xfrm>
                    <a:prstGeom prst="rect">
                      <a:avLst/>
                    </a:prstGeom>
                    <a:noFill/>
                    <a:ln>
                      <a:noFill/>
                    </a:ln>
                  </pic:spPr>
                </pic:pic>
              </a:graphicData>
            </a:graphic>
          </wp:anchor>
        </w:drawing>
      </w:r>
      <w:r>
        <w:rPr>
          <w:rFonts w:ascii="宋体" w:hAnsi="宋体" w:eastAsia="宋体" w:cs="宋体"/>
          <w:kern w:val="0"/>
          <w:sz w:val="21"/>
          <w:szCs w:val="21"/>
          <w:lang w:val="en-US" w:eastAsia="zh-CN" w:bidi="ar"/>
        </w:rPr>
        <w:t>15.关于近视和远视的成因如图所示，下列说法正确的是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vertAlign w:val="baseline"/>
          <w:lang w:val="en-US" w:eastAsia="zh-CN" w:bidi="ar"/>
        </w:rPr>
      </w:pPr>
      <w:r>
        <w:drawing>
          <wp:anchor distT="0" distB="0" distL="114300" distR="114300" simplePos="0" relativeHeight="251663360" behindDoc="0" locked="0" layoutInCell="1" allowOverlap="1">
            <wp:simplePos x="0" y="0"/>
            <wp:positionH relativeFrom="column">
              <wp:posOffset>5133975</wp:posOffset>
            </wp:positionH>
            <wp:positionV relativeFrom="paragraph">
              <wp:posOffset>60325</wp:posOffset>
            </wp:positionV>
            <wp:extent cx="1019810" cy="1176020"/>
            <wp:effectExtent l="0" t="0" r="8890" b="5080"/>
            <wp:wrapSquare wrapText="bothSides"/>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4">
                      <a:lum bright="-12000" contrast="30000"/>
                    </a:blip>
                    <a:stretch>
                      <a:fillRect/>
                    </a:stretch>
                  </pic:blipFill>
                  <pic:spPr>
                    <a:xfrm>
                      <a:off x="0" y="0"/>
                      <a:ext cx="1019810" cy="1176020"/>
                    </a:xfrm>
                    <a:prstGeom prst="rect">
                      <a:avLst/>
                    </a:prstGeom>
                    <a:noFill/>
                    <a:ln>
                      <a:noFill/>
                    </a:ln>
                  </pic:spPr>
                </pic:pic>
              </a:graphicData>
            </a:graphic>
          </wp:anchor>
        </w:drawing>
      </w:r>
      <w:r>
        <w:rPr>
          <w:rFonts w:ascii="宋体" w:hAnsi="宋体" w:eastAsia="宋体" w:cs="宋体"/>
          <w:kern w:val="0"/>
          <w:sz w:val="21"/>
          <w:szCs w:val="21"/>
          <w:lang w:val="en-US" w:eastAsia="zh-CN" w:bidi="ar"/>
        </w:rPr>
        <w:t>A.甲为近视眼，可佩戴凹透镜矫正</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B.乙为近视眼，可佩戴凸透镜矫正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C.甲为远视眼、可佩戴凸透镜矫正</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D.乙为远视眼，可佩戴凹透镜矫正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16.有一种在古籍里称为</w:t>
      </w:r>
      <w:r>
        <w:rPr>
          <w:rFonts w:hint="eastAsia" w:ascii="宋体" w:hAnsi="宋体" w:eastAsia="宋体" w:cs="宋体"/>
          <w:kern w:val="0"/>
          <w:sz w:val="21"/>
          <w:szCs w:val="21"/>
          <w:lang w:val="en-US" w:eastAsia="zh-CN" w:bidi="ar"/>
        </w:rPr>
        <w:t>鋈</w:t>
      </w:r>
      <w:r>
        <w:rPr>
          <w:rFonts w:ascii="宋体" w:hAnsi="宋体" w:eastAsia="宋体" w:cs="宋体"/>
          <w:kern w:val="0"/>
          <w:sz w:val="21"/>
          <w:szCs w:val="21"/>
          <w:lang w:val="en-US" w:eastAsia="zh-CN" w:bidi="ar"/>
        </w:rPr>
        <w:t>的银</w:t>
      </w:r>
      <w:r>
        <w:rPr>
          <w:rFonts w:hint="eastAsia" w:ascii="宋体" w:hAnsi="宋体" w:eastAsia="宋体" w:cs="宋体"/>
          <w:kern w:val="0"/>
          <w:sz w:val="21"/>
          <w:szCs w:val="21"/>
          <w:lang w:val="en-US" w:eastAsia="zh-CN" w:bidi="ar"/>
        </w:rPr>
        <w:t>白</w:t>
      </w:r>
      <w:r>
        <w:rPr>
          <w:rFonts w:ascii="宋体" w:hAnsi="宋体" w:eastAsia="宋体" w:cs="宋体"/>
          <w:kern w:val="0"/>
          <w:sz w:val="21"/>
          <w:szCs w:val="21"/>
          <w:lang w:val="en-US" w:eastAsia="zh-CN" w:bidi="ar"/>
        </w:rPr>
        <w:t>色铜合金，是占代云南、四川地区的特产，其主要成分是铜、锌、镍等金属单质。炼制时需要黑铜矿（主要成分是Cu</w:t>
      </w:r>
      <w:r>
        <w:rPr>
          <w:rFonts w:hint="eastAsia" w:ascii="宋体" w:hAnsi="宋体" w:eastAsia="宋体" w:cs="宋体"/>
          <w:kern w:val="0"/>
          <w:sz w:val="21"/>
          <w:szCs w:val="21"/>
          <w:lang w:val="en-US" w:eastAsia="zh-CN" w:bidi="ar"/>
        </w:rPr>
        <w:t>O</w:t>
      </w:r>
      <w:r>
        <w:rPr>
          <w:rFonts w:ascii="宋体" w:hAnsi="宋体" w:eastAsia="宋体" w:cs="宋体"/>
          <w:kern w:val="0"/>
          <w:sz w:val="21"/>
          <w:szCs w:val="21"/>
          <w:lang w:val="en-US" w:eastAsia="zh-CN" w:bidi="ar"/>
        </w:rPr>
        <w:t>)、硫化镍矿（主要成分是Ni</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S</w:t>
      </w:r>
      <w:r>
        <w:rPr>
          <w:rFonts w:hint="eastAsia" w:ascii="宋体" w:hAnsi="宋体" w:eastAsia="宋体" w:cs="宋体"/>
          <w:kern w:val="0"/>
          <w:sz w:val="21"/>
          <w:szCs w:val="21"/>
          <w:vertAlign w:val="subscript"/>
          <w:lang w:val="en-US" w:eastAsia="zh-CN" w:bidi="ar"/>
        </w:rPr>
        <w:t>3</w:t>
      </w:r>
      <w:r>
        <w:rPr>
          <w:rFonts w:ascii="宋体" w:hAnsi="宋体" w:eastAsia="宋体" w:cs="宋体"/>
          <w:kern w:val="0"/>
          <w:sz w:val="21"/>
          <w:szCs w:val="21"/>
          <w:lang w:val="en-US" w:eastAsia="zh-CN" w:bidi="ar"/>
        </w:rPr>
        <w:t>)等多种矿物。下列有关说法不正确的是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w:t>
      </w:r>
      <w:r>
        <w:rPr>
          <w:rFonts w:hint="eastAsia" w:ascii="宋体" w:hAnsi="宋体" w:eastAsia="宋体" w:cs="宋体"/>
          <w:kern w:val="0"/>
          <w:sz w:val="21"/>
          <w:szCs w:val="21"/>
          <w:lang w:val="en-US" w:eastAsia="zh-CN" w:bidi="ar"/>
        </w:rPr>
        <w:t>鋈</w:t>
      </w:r>
      <w:r>
        <w:rPr>
          <w:rFonts w:ascii="宋体" w:hAnsi="宋体" w:eastAsia="宋体" w:cs="宋体"/>
          <w:kern w:val="0"/>
          <w:sz w:val="21"/>
          <w:szCs w:val="21"/>
          <w:lang w:val="en-US" w:eastAsia="zh-CN" w:bidi="ar"/>
        </w:rPr>
        <w:t>属于金属材料</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B.经的样品在足量稀盐酸中能全部溶解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C.Ni</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S</w:t>
      </w:r>
      <w:r>
        <w:rPr>
          <w:rFonts w:hint="eastAsia" w:ascii="宋体" w:hAnsi="宋体" w:eastAsia="宋体" w:cs="宋体"/>
          <w:kern w:val="0"/>
          <w:sz w:val="21"/>
          <w:szCs w:val="21"/>
          <w:vertAlign w:val="subscript"/>
          <w:lang w:val="en-US" w:eastAsia="zh-CN" w:bidi="ar"/>
        </w:rPr>
        <w:t>3</w:t>
      </w:r>
      <w:r>
        <w:rPr>
          <w:rFonts w:ascii="宋体" w:hAnsi="宋体" w:eastAsia="宋体" w:cs="宋体"/>
          <w:kern w:val="0"/>
          <w:sz w:val="21"/>
          <w:szCs w:val="21"/>
          <w:lang w:val="en-US" w:eastAsia="zh-CN" w:bidi="ar"/>
        </w:rPr>
        <w:t>中镍元素呈+3价</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D.黑铜矿跟木炭共热能生成单质铜</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17.如图所示，几个完全相同的条形磁体叠放在水平桌面上。关于比较甲、乙两图中桌面受到的压力的大小，下列说法正确的是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A.甲</w:t>
      </w:r>
      <w:r>
        <w:rPr>
          <w:rFonts w:hint="eastAsia" w:ascii="宋体" w:hAnsi="宋体" w:eastAsia="宋体" w:cs="宋体"/>
          <w:kern w:val="0"/>
          <w:sz w:val="21"/>
          <w:szCs w:val="21"/>
          <w:lang w:val="en-US" w:eastAsia="zh-CN" w:bidi="ar"/>
        </w:rPr>
        <w:t>图</w:t>
      </w:r>
      <w:r>
        <w:rPr>
          <w:rFonts w:ascii="宋体" w:hAnsi="宋体" w:eastAsia="宋体" w:cs="宋体"/>
          <w:kern w:val="0"/>
          <w:sz w:val="21"/>
          <w:szCs w:val="21"/>
          <w:lang w:val="en-US" w:eastAsia="zh-CN" w:bidi="ar"/>
        </w:rPr>
        <w:t>中桌面受到的压力比乙图大</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B.乙图中桌面受到的压力比甲图大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C.两图中桌面受到的压力相等</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D.无法确定</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18.太阳光穿过地球大气层时会发生折射。如果没有这层大气，会出现</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A.日出会提前，日落会延迟</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B.日出和日落都会提前</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C.日出会延迟，日落会提前</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D.日出和日落都会延迟</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19.下列实验中，实验原理和主要操作方法都符合实验目的的是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p>
    <w:tbl>
      <w:tblPr>
        <w:tblStyle w:val="3"/>
        <w:tblpPr w:leftFromText="180" w:rightFromText="180" w:vertAnchor="text" w:horzAnchor="page" w:tblpX="1447" w:tblpY="-210"/>
        <w:tblOverlap w:val="never"/>
        <w:tblW w:w="9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2640"/>
        <w:gridCol w:w="2625"/>
        <w:gridCol w:w="3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p>
        </w:tc>
        <w:tc>
          <w:tcPr>
            <w:tcW w:w="2640" w:type="dxa"/>
          </w:tcPr>
          <w:p>
            <w:pPr>
              <w:keepNext w:val="0"/>
              <w:keepLines w:val="0"/>
              <w:widowControl/>
              <w:suppressLineNumbers w:val="0"/>
              <w:jc w:val="left"/>
              <w:rPr>
                <w:rFonts w:hint="default"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实验目的</w:t>
            </w:r>
          </w:p>
        </w:tc>
        <w:tc>
          <w:tcPr>
            <w:tcW w:w="2625"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实验原理</w:t>
            </w:r>
          </w:p>
        </w:tc>
        <w:tc>
          <w:tcPr>
            <w:tcW w:w="3486"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主要操作方法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tcPr>
          <w:p>
            <w:pPr>
              <w:keepNext w:val="0"/>
              <w:keepLines w:val="0"/>
              <w:widowControl/>
              <w:suppressLineNumbers w:val="0"/>
              <w:jc w:val="left"/>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A</w:t>
            </w:r>
          </w:p>
        </w:tc>
        <w:tc>
          <w:tcPr>
            <w:tcW w:w="2640"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除去粗盐中的泥沙</w:t>
            </w:r>
          </w:p>
        </w:tc>
        <w:tc>
          <w:tcPr>
            <w:tcW w:w="2625"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各</w:t>
            </w:r>
            <w:r>
              <w:rPr>
                <w:rFonts w:hint="eastAsia" w:ascii="宋体" w:hAnsi="宋体" w:eastAsia="宋体" w:cs="宋体"/>
                <w:kern w:val="0"/>
                <w:sz w:val="21"/>
                <w:szCs w:val="21"/>
                <w:lang w:val="en-US" w:eastAsia="zh-CN" w:bidi="ar"/>
              </w:rPr>
              <w:t>成</w:t>
            </w:r>
            <w:r>
              <w:rPr>
                <w:rFonts w:ascii="宋体" w:hAnsi="宋体" w:eastAsia="宋体" w:cs="宋体"/>
                <w:kern w:val="0"/>
                <w:sz w:val="21"/>
                <w:szCs w:val="21"/>
                <w:lang w:val="en-US" w:eastAsia="zh-CN" w:bidi="ar"/>
              </w:rPr>
              <w:t>分的溶解性差异</w:t>
            </w:r>
          </w:p>
        </w:tc>
        <w:tc>
          <w:tcPr>
            <w:tcW w:w="3486"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tcPr>
          <w:p>
            <w:pPr>
              <w:keepNext w:val="0"/>
              <w:keepLines w:val="0"/>
              <w:widowControl/>
              <w:suppressLineNumbers w:val="0"/>
              <w:jc w:val="left"/>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B</w:t>
            </w:r>
          </w:p>
        </w:tc>
        <w:tc>
          <w:tcPr>
            <w:tcW w:w="2640"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分离水与酒精的混合物</w:t>
            </w:r>
          </w:p>
        </w:tc>
        <w:tc>
          <w:tcPr>
            <w:tcW w:w="2625"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各成分的密度差异</w:t>
            </w:r>
          </w:p>
        </w:tc>
        <w:tc>
          <w:tcPr>
            <w:tcW w:w="3486"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蒸馏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tcPr>
          <w:p>
            <w:pPr>
              <w:keepNext w:val="0"/>
              <w:keepLines w:val="0"/>
              <w:widowControl/>
              <w:suppressLineNumbers w:val="0"/>
              <w:jc w:val="left"/>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C</w:t>
            </w:r>
          </w:p>
        </w:tc>
        <w:tc>
          <w:tcPr>
            <w:tcW w:w="2640"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鉴别稀盐酸和稀硫酸</w:t>
            </w:r>
          </w:p>
        </w:tc>
        <w:tc>
          <w:tcPr>
            <w:tcW w:w="2625"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酸根离子的化学性质差异</w:t>
            </w:r>
          </w:p>
        </w:tc>
        <w:tc>
          <w:tcPr>
            <w:tcW w:w="3486"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加碳酸钠溶液，观察产生气泡快慢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345" w:type="dxa"/>
          </w:tcPr>
          <w:p>
            <w:pPr>
              <w:keepNext w:val="0"/>
              <w:keepLines w:val="0"/>
              <w:widowControl/>
              <w:suppressLineNumbers w:val="0"/>
              <w:jc w:val="left"/>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D</w:t>
            </w:r>
          </w:p>
        </w:tc>
        <w:tc>
          <w:tcPr>
            <w:tcW w:w="2640" w:type="dxa"/>
          </w:tcPr>
          <w:p>
            <w:pPr>
              <w:keepNext w:val="0"/>
              <w:keepLines w:val="0"/>
              <w:widowControl/>
              <w:suppressLineNumbers w:val="0"/>
              <w:jc w:val="left"/>
              <w:rPr>
                <w:rFonts w:hint="default"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除去FeS</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4</w:t>
            </w:r>
            <w:r>
              <w:rPr>
                <w:rFonts w:ascii="宋体" w:hAnsi="宋体" w:eastAsia="宋体" w:cs="宋体"/>
                <w:kern w:val="0"/>
                <w:sz w:val="21"/>
                <w:szCs w:val="21"/>
                <w:lang w:val="en-US" w:eastAsia="zh-CN" w:bidi="ar"/>
              </w:rPr>
              <w:t>、CuS</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4</w:t>
            </w:r>
            <w:r>
              <w:rPr>
                <w:rFonts w:ascii="宋体" w:hAnsi="宋体" w:eastAsia="宋体" w:cs="宋体"/>
                <w:kern w:val="0"/>
                <w:sz w:val="21"/>
                <w:szCs w:val="21"/>
                <w:lang w:val="en-US" w:eastAsia="zh-CN" w:bidi="ar"/>
              </w:rPr>
              <w:t>，混合溶液中的CuS</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4</w:t>
            </w:r>
          </w:p>
        </w:tc>
        <w:tc>
          <w:tcPr>
            <w:tcW w:w="2625"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全属活动性差异</w:t>
            </w:r>
          </w:p>
        </w:tc>
        <w:tc>
          <w:tcPr>
            <w:tcW w:w="3486" w:type="dxa"/>
          </w:tcPr>
          <w:p>
            <w:pPr>
              <w:keepNext w:val="0"/>
              <w:keepLines w:val="0"/>
              <w:widowControl/>
              <w:suppressLineNumbers w:val="0"/>
              <w:jc w:val="left"/>
              <w:rPr>
                <w:rFonts w:ascii="宋体" w:hAnsi="宋体" w:eastAsia="宋体" w:cs="宋体"/>
                <w:kern w:val="0"/>
                <w:sz w:val="21"/>
                <w:szCs w:val="21"/>
                <w:vertAlign w:val="baseline"/>
                <w:lang w:val="en-US" w:eastAsia="zh-CN" w:bidi="ar"/>
              </w:rPr>
            </w:pPr>
            <w:r>
              <w:rPr>
                <w:rFonts w:ascii="宋体" w:hAnsi="宋体" w:eastAsia="宋体" w:cs="宋体"/>
                <w:kern w:val="0"/>
                <w:sz w:val="21"/>
                <w:szCs w:val="21"/>
                <w:lang w:val="en-US" w:eastAsia="zh-CN" w:bidi="ar"/>
              </w:rPr>
              <w:t>加过量铁粉，充分反应后过滤</w:t>
            </w:r>
          </w:p>
        </w:tc>
      </w:tr>
    </w:tbl>
    <w:p>
      <w:pPr>
        <w:keepNext w:val="0"/>
        <w:keepLines w:val="0"/>
        <w:widowControl/>
        <w:suppressLineNumbers w:val="0"/>
        <w:jc w:val="center"/>
      </w:pPr>
      <w:r>
        <w:drawing>
          <wp:anchor distT="0" distB="0" distL="114300" distR="114300" simplePos="0" relativeHeight="251664384" behindDoc="0" locked="0" layoutInCell="1" allowOverlap="1">
            <wp:simplePos x="0" y="0"/>
            <wp:positionH relativeFrom="column">
              <wp:posOffset>4067175</wp:posOffset>
            </wp:positionH>
            <wp:positionV relativeFrom="paragraph">
              <wp:posOffset>3361690</wp:posOffset>
            </wp:positionV>
            <wp:extent cx="2152015" cy="1334135"/>
            <wp:effectExtent l="0" t="0" r="635" b="18415"/>
            <wp:wrapSquare wrapText="bothSides"/>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15"/>
                    <a:stretch>
                      <a:fillRect/>
                    </a:stretch>
                  </pic:blipFill>
                  <pic:spPr>
                    <a:xfrm>
                      <a:off x="0" y="0"/>
                      <a:ext cx="2152015" cy="1334135"/>
                    </a:xfrm>
                    <a:prstGeom prst="rect">
                      <a:avLst/>
                    </a:prstGeom>
                    <a:noFill/>
                    <a:ln>
                      <a:noFill/>
                    </a:ln>
                  </pic:spPr>
                </pic:pic>
              </a:graphicData>
            </a:graphic>
          </wp:anchor>
        </w:drawing>
      </w:r>
      <w:r>
        <w:rPr>
          <w:rFonts w:ascii="宋体" w:hAnsi="宋体" w:eastAsia="宋体" w:cs="宋体"/>
          <w:kern w:val="0"/>
          <w:sz w:val="21"/>
          <w:szCs w:val="21"/>
          <w:lang w:val="en-US" w:eastAsia="zh-CN" w:bidi="ar"/>
        </w:rPr>
        <w:t>20.黑箱是指科学研究中一类内部结构无法打开或无法清楚展示和认识的系统。如图所示，通过对黑箱“输</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入</w:t>
      </w:r>
      <w:r>
        <w:rPr>
          <w:rFonts w:ascii="宋体" w:hAnsi="宋体" w:eastAsia="宋体" w:cs="宋体"/>
          <w:kern w:val="0"/>
          <w:sz w:val="21"/>
          <w:szCs w:val="21"/>
          <w:lang w:val="en-US" w:eastAsia="zh-CN" w:bidi="ar"/>
        </w:rPr>
        <w:t>”“输出”的信息，推理出黑箱内部情况的方</w:t>
      </w:r>
      <w:r>
        <w:rPr>
          <w:rFonts w:hint="eastAsia" w:ascii="宋体" w:hAnsi="宋体" w:eastAsia="宋体" w:cs="宋体"/>
          <w:kern w:val="0"/>
          <w:sz w:val="21"/>
          <w:szCs w:val="21"/>
          <w:lang w:val="en-US" w:eastAsia="zh-CN" w:bidi="ar"/>
        </w:rPr>
        <w:t>法</w:t>
      </w:r>
      <w:r>
        <w:rPr>
          <w:rFonts w:ascii="宋体" w:hAnsi="宋体" w:eastAsia="宋体" w:cs="宋体"/>
          <w:kern w:val="0"/>
          <w:sz w:val="21"/>
          <w:szCs w:val="21"/>
          <w:lang w:val="en-US" w:eastAsia="zh-CN" w:bidi="ar"/>
        </w:rPr>
        <w:t>称为黑箱法</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下列操作主要运用了黑箱法的是</w:t>
      </w:r>
      <w:r>
        <w:rPr>
          <w:rFonts w:hint="eastAsia" w:ascii="宋体" w:hAnsi="宋体" w:eastAsia="宋体" w:cs="宋体"/>
          <w:kern w:val="0"/>
          <w:sz w:val="21"/>
          <w:szCs w:val="21"/>
          <w:lang w:val="en-US" w:eastAsia="zh-CN" w:bidi="ar"/>
        </w:rPr>
        <w:t>（    ）</w:t>
      </w:r>
      <w:r>
        <w:rPr>
          <w:rFonts w:ascii="宋体" w:hAnsi="宋体" w:eastAsia="宋体" w:cs="宋体"/>
          <w:kern w:val="0"/>
          <w:sz w:val="21"/>
          <w:szCs w:val="21"/>
          <w:lang w:val="en-US" w:eastAsia="zh-CN" w:bidi="ar"/>
        </w:rPr>
        <w:br w:type="textWrapping"/>
      </w:r>
      <w:r>
        <w:drawing>
          <wp:inline distT="0" distB="0" distL="114300" distR="114300">
            <wp:extent cx="5289550" cy="1962785"/>
            <wp:effectExtent l="0" t="0" r="6350" b="1841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16">
                      <a:lum bright="-12000" contrast="30000"/>
                    </a:blip>
                    <a:stretch>
                      <a:fillRect/>
                    </a:stretch>
                  </pic:blipFill>
                  <pic:spPr>
                    <a:xfrm>
                      <a:off x="0" y="0"/>
                      <a:ext cx="5289550" cy="1962785"/>
                    </a:xfrm>
                    <a:prstGeom prst="rect">
                      <a:avLst/>
                    </a:prstGeom>
                    <a:noFill/>
                    <a:ln>
                      <a:noFill/>
                    </a:ln>
                  </pic:spPr>
                </pic:pic>
              </a:graphicData>
            </a:graphic>
          </wp:inline>
        </w:drawing>
      </w:r>
    </w:p>
    <w:p>
      <w:pPr>
        <w:keepNext w:val="0"/>
        <w:keepLines w:val="0"/>
        <w:widowControl/>
        <w:suppressLineNumbers w:val="0"/>
        <w:jc w:val="left"/>
        <w:rPr>
          <w:rFonts w:hint="default" w:ascii="宋体" w:hAnsi="宋体" w:eastAsia="宋体" w:cs="宋体"/>
          <w:kern w:val="0"/>
          <w:sz w:val="21"/>
          <w:szCs w:val="21"/>
          <w:u w:val="none"/>
          <w:lang w:val="en-US" w:eastAsia="zh-CN" w:bidi="ar"/>
        </w:rPr>
      </w:pPr>
      <w:r>
        <w:rPr>
          <w:rFonts w:ascii="宋体" w:hAnsi="宋体" w:eastAsia="宋体" w:cs="宋体"/>
          <w:kern w:val="0"/>
          <w:sz w:val="21"/>
          <w:szCs w:val="21"/>
          <w:lang w:val="en-US" w:eastAsia="zh-CN" w:bidi="ar"/>
        </w:rPr>
        <w:t>A.使用量筒量取10mL蒸馏水</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B.使用显微镜观察洋葱表皮细胞形状</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C.通过a粒子轰击金属箱来研究原子内部结构</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D.利用弹簧测力计测某一物体的重力</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二、填空题（本大题共26分)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21.(4分）微藻是一类体型微小、能进行光合作用的低等植物的总称。</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如图是以微藻为核心的某生态系统模型。请回答：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（1）该模型中“微藻一虾幼体一虾一人”不能算作一条食物链，理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由是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（2)该模型中共有</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条食物链。</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（3)若人类大量捕捞牡蛎，则该生态系统中虾的数量将</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（4）该生态系统除上述模型中所涉及的成分外，还应具有的生物</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成分是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p>
    <w:p>
      <w:pPr>
        <w:keepNext w:val="0"/>
        <w:keepLines w:val="0"/>
        <w:widowControl/>
        <w:suppressLineNumbers w:val="0"/>
        <w:jc w:val="left"/>
        <w:rPr>
          <w:sz w:val="21"/>
          <w:szCs w:val="21"/>
        </w:rPr>
      </w:pPr>
      <w:r>
        <w:rPr>
          <w:rFonts w:hint="eastAsia" w:ascii="宋体" w:hAnsi="宋体" w:eastAsia="宋体" w:cs="宋体"/>
          <w:kern w:val="0"/>
          <w:sz w:val="21"/>
          <w:szCs w:val="21"/>
          <w:lang w:val="en-US" w:eastAsia="zh-CN" w:bidi="ar"/>
        </w:rPr>
        <w:t>2</w:t>
      </w:r>
      <w:r>
        <w:rPr>
          <w:rFonts w:ascii="宋体" w:hAnsi="宋体" w:eastAsia="宋体" w:cs="宋体"/>
          <w:kern w:val="0"/>
          <w:sz w:val="21"/>
          <w:szCs w:val="21"/>
          <w:lang w:val="en-US" w:eastAsia="zh-CN" w:bidi="ar"/>
        </w:rPr>
        <w:t>2.（4分）在研究植物光合作用的实验中，某研究小组在密封的容器A中充</w:t>
      </w:r>
      <w:r>
        <w:rPr>
          <w:rFonts w:hint="eastAsia" w:ascii="宋体" w:hAnsi="宋体" w:eastAsia="宋体" w:cs="宋体"/>
          <w:kern w:val="0"/>
          <w:sz w:val="21"/>
          <w:szCs w:val="21"/>
          <w:lang w:val="en-US" w:eastAsia="zh-CN" w:bidi="ar"/>
        </w:rPr>
        <w:t>入</w:t>
      </w:r>
      <w:r>
        <w:rPr>
          <w:rFonts w:ascii="宋体" w:hAnsi="宋体" w:eastAsia="宋体" w:cs="宋体"/>
          <w:kern w:val="0"/>
          <w:sz w:val="21"/>
          <w:szCs w:val="21"/>
          <w:lang w:val="en-US" w:eastAsia="zh-CN" w:bidi="ar"/>
        </w:rPr>
        <w:t>足量的含有同位素</w:t>
      </w:r>
      <w:r>
        <w:rPr>
          <w:rFonts w:hint="eastAsia" w:ascii="宋体" w:hAnsi="宋体" w:eastAsia="宋体" w:cs="宋体"/>
          <w:kern w:val="0"/>
          <w:sz w:val="21"/>
          <w:szCs w:val="21"/>
          <w:vertAlign w:val="superscript"/>
          <w:lang w:val="en-US" w:eastAsia="zh-CN" w:bidi="ar"/>
        </w:rPr>
        <w:t>14</w:t>
      </w:r>
      <w:r>
        <w:rPr>
          <w:rFonts w:ascii="宋体" w:hAnsi="宋体" w:eastAsia="宋体" w:cs="宋体"/>
          <w:kern w:val="0"/>
          <w:sz w:val="21"/>
          <w:szCs w:val="21"/>
          <w:lang w:val="en-US" w:eastAsia="zh-CN" w:bidi="ar"/>
        </w:rPr>
        <w:t>C的</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vertAlign w:val="superscript"/>
          <w:lang w:val="en-US" w:eastAsia="zh-CN" w:bidi="ar"/>
        </w:rPr>
        <w:t>14</w:t>
      </w:r>
      <w:r>
        <w:rPr>
          <w:rFonts w:ascii="宋体" w:hAnsi="宋体" w:eastAsia="宋体" w:cs="宋体"/>
          <w:kern w:val="0"/>
          <w:sz w:val="21"/>
          <w:szCs w:val="21"/>
          <w:lang w:val="en-US" w:eastAsia="zh-CN" w:bidi="ar"/>
        </w:rPr>
        <w:t>C</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随着时间的推移，他们发现该植物的不同器官相继出现了同位素</w:t>
      </w:r>
      <w:r>
        <w:rPr>
          <w:rFonts w:hint="eastAsia" w:ascii="宋体" w:hAnsi="宋体" w:eastAsia="宋体" w:cs="宋体"/>
          <w:kern w:val="0"/>
          <w:sz w:val="21"/>
          <w:szCs w:val="21"/>
          <w:vertAlign w:val="superscript"/>
          <w:lang w:val="en-US" w:eastAsia="zh-CN" w:bidi="ar"/>
        </w:rPr>
        <w:t>14</w:t>
      </w:r>
      <w:r>
        <w:rPr>
          <w:rFonts w:ascii="宋体" w:hAnsi="宋体" w:eastAsia="宋体" w:cs="宋体"/>
          <w:kern w:val="0"/>
          <w:sz w:val="21"/>
          <w:szCs w:val="21"/>
          <w:lang w:val="en-US" w:eastAsia="zh-CN" w:bidi="ar"/>
        </w:rPr>
        <w:t>C（如图甲，黑色部分表示检测</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到同位素</w:t>
      </w:r>
      <w:r>
        <w:rPr>
          <w:rFonts w:hint="eastAsia" w:ascii="宋体" w:hAnsi="宋体" w:eastAsia="宋体" w:cs="宋体"/>
          <w:kern w:val="0"/>
          <w:sz w:val="21"/>
          <w:szCs w:val="21"/>
          <w:vertAlign w:val="superscript"/>
          <w:lang w:val="en-US" w:eastAsia="zh-CN" w:bidi="ar"/>
        </w:rPr>
        <w:t>14</w:t>
      </w:r>
      <w:r>
        <w:rPr>
          <w:rFonts w:ascii="宋体" w:hAnsi="宋体" w:eastAsia="宋体" w:cs="宋体"/>
          <w:kern w:val="0"/>
          <w:sz w:val="21"/>
          <w:szCs w:val="21"/>
          <w:lang w:val="en-US" w:eastAsia="zh-CN" w:bidi="ar"/>
        </w:rPr>
        <w:t xml:space="preserve">C的部位)。据此回答： </w:t>
      </w:r>
    </w:p>
    <w:p>
      <w:pPr>
        <w:keepNext w:val="0"/>
        <w:keepLines w:val="0"/>
        <w:widowControl/>
        <w:suppressLineNumbers w:val="0"/>
        <w:jc w:val="center"/>
      </w:pPr>
      <w:r>
        <w:drawing>
          <wp:inline distT="0" distB="0" distL="114300" distR="114300">
            <wp:extent cx="4631690" cy="1299845"/>
            <wp:effectExtent l="0" t="0" r="16510" b="14605"/>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17">
                      <a:lum bright="-24000" contrast="42000"/>
                    </a:blip>
                    <a:stretch>
                      <a:fillRect/>
                    </a:stretch>
                  </pic:blipFill>
                  <pic:spPr>
                    <a:xfrm>
                      <a:off x="0" y="0"/>
                      <a:ext cx="4631690" cy="1299845"/>
                    </a:xfrm>
                    <a:prstGeom prst="rect">
                      <a:avLst/>
                    </a:prstGeom>
                    <a:noFill/>
                    <a:ln>
                      <a:noFill/>
                    </a:ln>
                  </pic:spPr>
                </pic:pic>
              </a:graphicData>
            </a:graphic>
          </wp:inline>
        </w:drawing>
      </w:r>
    </w:p>
    <w:p>
      <w:pPr>
        <w:keepNext w:val="0"/>
        <w:keepLines w:val="0"/>
        <w:widowControl/>
        <w:suppressLineNumbers w:val="0"/>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（1）</w:t>
      </w:r>
      <w:r>
        <w:rPr>
          <w:rFonts w:hint="eastAsia" w:ascii="宋体" w:hAnsi="宋体" w:eastAsia="宋体" w:cs="宋体"/>
          <w:kern w:val="0"/>
          <w:sz w:val="21"/>
          <w:szCs w:val="21"/>
          <w:vertAlign w:val="superscript"/>
          <w:lang w:val="en-US" w:eastAsia="zh-CN" w:bidi="ar"/>
        </w:rPr>
        <w:t>14</w:t>
      </w:r>
      <w:r>
        <w:rPr>
          <w:rFonts w:ascii="宋体" w:hAnsi="宋体" w:eastAsia="宋体" w:cs="宋体"/>
          <w:kern w:val="0"/>
          <w:sz w:val="21"/>
          <w:szCs w:val="21"/>
          <w:lang w:val="en-US" w:eastAsia="zh-CN" w:bidi="ar"/>
        </w:rPr>
        <w:t>CO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主要是通过图乙中</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结构，进入到叶片中。</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（2）写出</w:t>
      </w:r>
      <w:r>
        <w:rPr>
          <w:rFonts w:hint="eastAsia" w:ascii="宋体" w:hAnsi="宋体" w:eastAsia="宋体" w:cs="宋体"/>
          <w:kern w:val="0"/>
          <w:sz w:val="21"/>
          <w:szCs w:val="21"/>
          <w:vertAlign w:val="superscript"/>
          <w:lang w:val="en-US" w:eastAsia="zh-CN" w:bidi="ar"/>
        </w:rPr>
        <w:t>14</w:t>
      </w:r>
      <w:r>
        <w:rPr>
          <w:rFonts w:ascii="宋体" w:hAnsi="宋体" w:eastAsia="宋体" w:cs="宋体"/>
          <w:kern w:val="0"/>
          <w:sz w:val="21"/>
          <w:szCs w:val="21"/>
          <w:lang w:val="en-US" w:eastAsia="zh-CN" w:bidi="ar"/>
        </w:rPr>
        <w:t>CO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在叶肉细胞中被合成有机物的文字表达式</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（3)叶片中的</w:t>
      </w:r>
      <w:r>
        <w:rPr>
          <w:rFonts w:hint="eastAsia" w:ascii="宋体" w:hAnsi="宋体" w:eastAsia="宋体" w:cs="宋体"/>
          <w:kern w:val="0"/>
          <w:sz w:val="21"/>
          <w:szCs w:val="21"/>
          <w:vertAlign w:val="superscript"/>
          <w:lang w:val="en-US" w:eastAsia="zh-CN" w:bidi="ar"/>
        </w:rPr>
        <w:t>14</w:t>
      </w:r>
      <w:r>
        <w:rPr>
          <w:rFonts w:ascii="宋体" w:hAnsi="宋体" w:eastAsia="宋体" w:cs="宋体"/>
          <w:kern w:val="0"/>
          <w:sz w:val="21"/>
          <w:szCs w:val="21"/>
          <w:lang w:val="en-US" w:eastAsia="zh-CN" w:bidi="ar"/>
        </w:rPr>
        <w:t>C主要是通过茎中的哪一部分结构送到该植物的根部。</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(选填“外树皮”“木质部”“韧皮部”或“髓”)</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（4)一段时间后，研究小组在容器A外的空气中发现了</w:t>
      </w:r>
      <w:r>
        <w:rPr>
          <w:rFonts w:hint="eastAsia" w:ascii="宋体" w:hAnsi="宋体" w:eastAsia="宋体" w:cs="宋体"/>
          <w:kern w:val="0"/>
          <w:sz w:val="21"/>
          <w:szCs w:val="21"/>
          <w:vertAlign w:val="superscript"/>
          <w:lang w:val="en-US" w:eastAsia="zh-CN" w:bidi="ar"/>
        </w:rPr>
        <w:t>14</w:t>
      </w:r>
      <w:r>
        <w:rPr>
          <w:rFonts w:ascii="宋体" w:hAnsi="宋体" w:eastAsia="宋体" w:cs="宋体"/>
          <w:kern w:val="0"/>
          <w:sz w:val="21"/>
          <w:szCs w:val="21"/>
          <w:lang w:val="en-US" w:eastAsia="zh-CN" w:bidi="ar"/>
        </w:rPr>
        <w:t>CO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，请运用所学的知识解释这一现象。</w:t>
      </w:r>
    </w:p>
    <w:p>
      <w:pPr>
        <w:keepNext w:val="0"/>
        <w:keepLines w:val="0"/>
        <w:widowControl/>
        <w:suppressLineNumbers w:val="0"/>
        <w:jc w:val="left"/>
        <w:rPr>
          <w:rFonts w:hint="eastAsia" w:ascii="宋体" w:hAnsi="宋体" w:eastAsia="宋体" w:cs="宋体"/>
          <w:kern w:val="0"/>
          <w:sz w:val="21"/>
          <w:szCs w:val="21"/>
          <w:lang w:val="en-US" w:eastAsia="zh-CN" w:bidi="ar"/>
        </w:rPr>
      </w:pPr>
      <w:r>
        <w:drawing>
          <wp:anchor distT="0" distB="0" distL="114300" distR="114300" simplePos="0" relativeHeight="251666432" behindDoc="0" locked="0" layoutInCell="1" allowOverlap="1">
            <wp:simplePos x="0" y="0"/>
            <wp:positionH relativeFrom="column">
              <wp:posOffset>4848225</wp:posOffset>
            </wp:positionH>
            <wp:positionV relativeFrom="paragraph">
              <wp:posOffset>3245485</wp:posOffset>
            </wp:positionV>
            <wp:extent cx="1267460" cy="1353820"/>
            <wp:effectExtent l="0" t="0" r="8890" b="17780"/>
            <wp:wrapSquare wrapText="bothSides"/>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18"/>
                    <a:stretch>
                      <a:fillRect/>
                    </a:stretch>
                  </pic:blipFill>
                  <pic:spPr>
                    <a:xfrm>
                      <a:off x="0" y="0"/>
                      <a:ext cx="1267460" cy="1353820"/>
                    </a:xfrm>
                    <a:prstGeom prst="rect">
                      <a:avLst/>
                    </a:prstGeom>
                    <a:noFill/>
                    <a:ln>
                      <a:noFill/>
                    </a:ln>
                  </pic:spPr>
                </pic:pic>
              </a:graphicData>
            </a:graphic>
          </wp:anchor>
        </w:drawing>
      </w:r>
      <w:r>
        <w:drawing>
          <wp:anchor distT="0" distB="0" distL="114300" distR="114300" simplePos="0" relativeHeight="251665408" behindDoc="0" locked="0" layoutInCell="1" allowOverlap="1">
            <wp:simplePos x="0" y="0"/>
            <wp:positionH relativeFrom="column">
              <wp:posOffset>4714875</wp:posOffset>
            </wp:positionH>
            <wp:positionV relativeFrom="paragraph">
              <wp:posOffset>1677670</wp:posOffset>
            </wp:positionV>
            <wp:extent cx="1427480" cy="1242060"/>
            <wp:effectExtent l="0" t="0" r="1270" b="15240"/>
            <wp:wrapSquare wrapText="bothSides"/>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19">
                      <a:lum bright="-24000" contrast="42000"/>
                    </a:blip>
                    <a:stretch>
                      <a:fillRect/>
                    </a:stretch>
                  </pic:blipFill>
                  <pic:spPr>
                    <a:xfrm>
                      <a:off x="0" y="0"/>
                      <a:ext cx="1427480" cy="1242060"/>
                    </a:xfrm>
                    <a:prstGeom prst="rect">
                      <a:avLst/>
                    </a:prstGeom>
                    <a:noFill/>
                    <a:ln>
                      <a:noFill/>
                    </a:ln>
                  </pic:spPr>
                </pic:pic>
              </a:graphicData>
            </a:graphic>
          </wp:anchor>
        </w:drawing>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23.（4分）据报道，“火星快车”号探测器在火星大气层中发现了一种二氧化碳分子，它的化学式可表示为</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C</w:t>
      </w:r>
      <w:r>
        <w:rPr>
          <w:rFonts w:hint="eastAsia" w:ascii="宋体" w:hAnsi="宋体" w:eastAsia="宋体" w:cs="宋体"/>
          <w:kern w:val="0"/>
          <w:sz w:val="21"/>
          <w:szCs w:val="21"/>
          <w:vertAlign w:val="superscript"/>
          <w:lang w:val="en-US" w:eastAsia="zh-CN" w:bidi="ar"/>
        </w:rPr>
        <w:t>16</w:t>
      </w:r>
      <w:r>
        <w:rPr>
          <w:rFonts w:ascii="宋体" w:hAnsi="宋体" w:eastAsia="宋体" w:cs="宋体"/>
          <w:kern w:val="0"/>
          <w:sz w:val="21"/>
          <w:szCs w:val="21"/>
          <w:lang w:val="en-US" w:eastAsia="zh-CN" w:bidi="ar"/>
        </w:rPr>
        <w:t>O</w:t>
      </w:r>
      <w:r>
        <w:rPr>
          <w:rFonts w:hint="eastAsia" w:ascii="宋体" w:hAnsi="宋体" w:eastAsia="宋体" w:cs="宋体"/>
          <w:kern w:val="0"/>
          <w:sz w:val="21"/>
          <w:szCs w:val="21"/>
          <w:vertAlign w:val="superscript"/>
          <w:lang w:val="en-US" w:eastAsia="zh-CN" w:bidi="ar"/>
        </w:rPr>
        <w:t>18</w:t>
      </w:r>
      <w:r>
        <w:rPr>
          <w:rFonts w:ascii="宋体" w:hAnsi="宋体" w:eastAsia="宋体" w:cs="宋体"/>
          <w:kern w:val="0"/>
          <w:sz w:val="21"/>
          <w:szCs w:val="21"/>
          <w:lang w:val="en-US" w:eastAsia="zh-CN" w:bidi="ar"/>
        </w:rPr>
        <w:t>O(元素符号左上角的数字代表该原子中质子数和中子数之和)，回答：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w:t>
      </w:r>
      <w:r>
        <w:rPr>
          <w:rFonts w:hint="eastAsia" w:ascii="宋体" w:hAnsi="宋体" w:eastAsia="宋体" w:cs="宋体"/>
          <w:kern w:val="0"/>
          <w:sz w:val="21"/>
          <w:szCs w:val="21"/>
          <w:vertAlign w:val="superscript"/>
          <w:lang w:val="en-US" w:eastAsia="zh-CN" w:bidi="ar"/>
        </w:rPr>
        <w:t>18</w:t>
      </w:r>
      <w:r>
        <w:rPr>
          <w:rFonts w:ascii="宋体" w:hAnsi="宋体" w:eastAsia="宋体" w:cs="宋体"/>
          <w:kern w:val="0"/>
          <w:sz w:val="21"/>
          <w:szCs w:val="21"/>
          <w:lang w:val="en-US" w:eastAsia="zh-CN" w:bidi="ar"/>
        </w:rPr>
        <w:t>0中的质子数是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中子</w:t>
      </w:r>
      <w:r>
        <w:rPr>
          <w:rFonts w:hint="eastAsia" w:ascii="宋体" w:hAnsi="宋体" w:eastAsia="宋体" w:cs="宋体"/>
          <w:kern w:val="0"/>
          <w:sz w:val="21"/>
          <w:szCs w:val="21"/>
          <w:lang w:val="en-US" w:eastAsia="zh-CN" w:bidi="ar"/>
        </w:rPr>
        <w:t>数是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（2）相同分子数的C</w:t>
      </w:r>
      <w:r>
        <w:rPr>
          <w:rFonts w:hint="eastAsia" w:ascii="宋体" w:hAnsi="宋体" w:eastAsia="宋体" w:cs="宋体"/>
          <w:kern w:val="0"/>
          <w:sz w:val="21"/>
          <w:szCs w:val="21"/>
          <w:vertAlign w:val="superscript"/>
          <w:lang w:val="en-US" w:eastAsia="zh-CN" w:bidi="ar"/>
        </w:rPr>
        <w:t>16</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和C</w:t>
      </w:r>
      <w:r>
        <w:rPr>
          <w:rFonts w:hint="eastAsia" w:ascii="宋体" w:hAnsi="宋体" w:eastAsia="宋体" w:cs="宋体"/>
          <w:kern w:val="0"/>
          <w:sz w:val="21"/>
          <w:szCs w:val="21"/>
          <w:vertAlign w:val="superscript"/>
          <w:lang w:val="en-US" w:eastAsia="zh-CN" w:bidi="ar"/>
        </w:rPr>
        <w:t>16</w:t>
      </w:r>
      <w:r>
        <w:rPr>
          <w:rFonts w:ascii="宋体" w:hAnsi="宋体" w:eastAsia="宋体" w:cs="宋体"/>
          <w:kern w:val="0"/>
          <w:sz w:val="21"/>
          <w:szCs w:val="21"/>
          <w:lang w:val="en-US" w:eastAsia="zh-CN" w:bidi="ar"/>
        </w:rPr>
        <w:t>O</w:t>
      </w:r>
      <w:r>
        <w:rPr>
          <w:rFonts w:hint="eastAsia" w:ascii="宋体" w:hAnsi="宋体" w:eastAsia="宋体" w:cs="宋体"/>
          <w:kern w:val="0"/>
          <w:sz w:val="21"/>
          <w:szCs w:val="21"/>
          <w:vertAlign w:val="superscript"/>
          <w:lang w:val="en-US" w:eastAsia="zh-CN" w:bidi="ar"/>
        </w:rPr>
        <w:t>18</w:t>
      </w:r>
      <w:r>
        <w:rPr>
          <w:rFonts w:ascii="宋体" w:hAnsi="宋体" w:eastAsia="宋体" w:cs="宋体"/>
          <w:kern w:val="0"/>
          <w:sz w:val="21"/>
          <w:szCs w:val="21"/>
          <w:lang w:val="en-US" w:eastAsia="zh-CN" w:bidi="ar"/>
        </w:rPr>
        <w:t>0，分别与足量Ca</w:t>
      </w:r>
      <w:r>
        <w:rPr>
          <w:rFonts w:hint="eastAsia" w:ascii="宋体" w:hAnsi="宋体" w:eastAsia="宋体" w:cs="宋体"/>
          <w:kern w:val="0"/>
          <w:sz w:val="21"/>
          <w:szCs w:val="21"/>
          <w:lang w:val="en-US" w:eastAsia="zh-CN" w:bidi="ar"/>
        </w:rPr>
        <w:t>O</w:t>
      </w:r>
      <w:r>
        <w:rPr>
          <w:rFonts w:ascii="宋体" w:hAnsi="宋体" w:eastAsia="宋体" w:cs="宋体"/>
          <w:kern w:val="0"/>
          <w:sz w:val="21"/>
          <w:szCs w:val="21"/>
          <w:lang w:val="en-US" w:eastAsia="zh-CN" w:bidi="ar"/>
        </w:rPr>
        <w:t>化合全部转化为CaC0</w:t>
      </w:r>
      <w:r>
        <w:rPr>
          <w:rFonts w:hint="eastAsia" w:ascii="宋体" w:hAnsi="宋体" w:eastAsia="宋体" w:cs="宋体"/>
          <w:kern w:val="0"/>
          <w:sz w:val="21"/>
          <w:szCs w:val="21"/>
          <w:vertAlign w:val="subscript"/>
          <w:lang w:val="en-US" w:eastAsia="zh-CN" w:bidi="ar"/>
        </w:rPr>
        <w:t>3</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生成CaC</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3</w:t>
      </w:r>
      <w:r>
        <w:rPr>
          <w:rFonts w:ascii="宋体" w:hAnsi="宋体" w:eastAsia="宋体" w:cs="宋体"/>
          <w:kern w:val="0"/>
          <w:sz w:val="21"/>
          <w:szCs w:val="21"/>
          <w:lang w:val="en-US" w:eastAsia="zh-CN" w:bidi="ar"/>
        </w:rPr>
        <w:t>的质量前者</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后者（选填“大于”“小于”或“等于”）</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24.(4分）海绵铁是多孔隙的块状固体物质，主要成分是铁单质，常用于除去工业循环冷却水中的溶解氧。当含有氧气的水通过海绵铁时，其中铁单质跟氧气等物质发生化合反应，生成不溶于水的红褐色氢氧化物。回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（1）写出上述生成红褐色氢氧化物的化学方程式。</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（2）海绵铁除去溶解氧的反应中，氧气表现了</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性（选填“氧化”或“还原”）。跟成分相同的普通铁块相比较，海辐铁除氧效果要好得多，原因</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25.(4分）如图，是某种物质熔化时温度随时间变化图。根据图像的特征和信</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息，可以判定该物质是</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（选填“</w:t>
      </w:r>
      <w:r>
        <w:rPr>
          <w:rFonts w:hint="eastAsia" w:ascii="宋体" w:hAnsi="宋体" w:eastAsia="宋体" w:cs="宋体"/>
          <w:kern w:val="0"/>
          <w:sz w:val="21"/>
          <w:szCs w:val="21"/>
          <w:lang w:val="en-US" w:eastAsia="zh-CN" w:bidi="ar"/>
        </w:rPr>
        <w:t>晶</w:t>
      </w:r>
      <w:r>
        <w:rPr>
          <w:rFonts w:ascii="宋体" w:hAnsi="宋体" w:eastAsia="宋体" w:cs="宋体"/>
          <w:kern w:val="0"/>
          <w:sz w:val="21"/>
          <w:szCs w:val="21"/>
          <w:lang w:val="en-US" w:eastAsia="zh-CN" w:bidi="ar"/>
        </w:rPr>
        <w:t>体”或”非</w:t>
      </w:r>
      <w:r>
        <w:rPr>
          <w:rFonts w:hint="eastAsia" w:ascii="宋体" w:hAnsi="宋体" w:eastAsia="宋体" w:cs="宋体"/>
          <w:kern w:val="0"/>
          <w:sz w:val="21"/>
          <w:szCs w:val="21"/>
          <w:lang w:val="en-US" w:eastAsia="zh-CN" w:bidi="ar"/>
        </w:rPr>
        <w:t>晶体</w: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它的熔点是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在熔化过程中</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（选填“吸热”“放热”或”不吸热</w:t>
      </w:r>
      <w:r>
        <w:rPr>
          <w:rFonts w:hint="eastAsia" w:ascii="宋体" w:hAnsi="宋体" w:eastAsia="宋体" w:cs="宋体"/>
          <w:kern w:val="0"/>
          <w:sz w:val="21"/>
          <w:szCs w:val="21"/>
          <w:lang w:val="en-US" w:eastAsia="zh-CN" w:bidi="ar"/>
        </w:rPr>
        <w:t>也不放</w:t>
      </w:r>
      <w:r>
        <w:rPr>
          <w:rFonts w:ascii="宋体" w:hAnsi="宋体" w:eastAsia="宋体" w:cs="宋体"/>
          <w:kern w:val="0"/>
          <w:sz w:val="21"/>
          <w:szCs w:val="21"/>
          <w:lang w:val="en-US" w:eastAsia="zh-CN" w:bidi="ar"/>
        </w:rPr>
        <w:t>热”）；这种物质液体的比热</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（选填“大于”“小于”或“等于）固体的比热。</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26.（6分）木块在两端开口且足够长的竖</w:t>
      </w:r>
      <w:r>
        <w:rPr>
          <w:rFonts w:hint="eastAsia" w:ascii="宋体" w:hAnsi="宋体" w:eastAsia="宋体" w:cs="宋体"/>
          <w:kern w:val="0"/>
          <w:sz w:val="21"/>
          <w:szCs w:val="21"/>
          <w:lang w:val="en-US" w:eastAsia="zh-CN" w:bidi="ar"/>
        </w:rPr>
        <w:t>直筒中自由释放</w:t>
      </w:r>
      <w:r>
        <w:rPr>
          <w:rFonts w:ascii="宋体" w:hAnsi="宋体" w:eastAsia="宋体" w:cs="宋体"/>
          <w:kern w:val="0"/>
          <w:sz w:val="21"/>
          <w:szCs w:val="21"/>
          <w:lang w:val="en-US" w:eastAsia="zh-CN" w:bidi="ar"/>
        </w:rPr>
        <w:t>可向下作匀速直线运动；若木块在其右侧质量为5千克的物体</w:t>
      </w:r>
      <w:r>
        <w:rPr>
          <w:rFonts w:hint="eastAsia" w:ascii="宋体" w:hAnsi="宋体" w:eastAsia="宋体" w:cs="宋体"/>
          <w:kern w:val="0"/>
          <w:sz w:val="21"/>
          <w:szCs w:val="21"/>
          <w:lang w:val="en-US" w:eastAsia="zh-CN" w:bidi="ar"/>
        </w:rPr>
        <w:t>牵引</w:t>
      </w:r>
      <w:r>
        <w:rPr>
          <w:rFonts w:ascii="宋体" w:hAnsi="宋体" w:eastAsia="宋体" w:cs="宋体"/>
          <w:kern w:val="0"/>
          <w:sz w:val="21"/>
          <w:szCs w:val="21"/>
          <w:lang w:val="en-US" w:eastAsia="zh-CN" w:bidi="ar"/>
        </w:rPr>
        <w:t>下则可向上作匀</w:t>
      </w:r>
      <w:r>
        <w:rPr>
          <w:rFonts w:hint="eastAsia" w:ascii="宋体" w:hAnsi="宋体" w:eastAsia="宋体" w:cs="宋体"/>
          <w:kern w:val="0"/>
          <w:sz w:val="21"/>
          <w:szCs w:val="21"/>
          <w:lang w:val="en-US" w:eastAsia="zh-CN" w:bidi="ar"/>
        </w:rPr>
        <w:t>速</w:t>
      </w:r>
      <w:r>
        <w:rPr>
          <w:rFonts w:ascii="宋体" w:hAnsi="宋体" w:eastAsia="宋体" w:cs="宋体"/>
          <w:kern w:val="0"/>
          <w:sz w:val="21"/>
          <w:szCs w:val="21"/>
          <w:lang w:val="en-US" w:eastAsia="zh-CN" w:bidi="ar"/>
        </w:rPr>
        <w:t>直线运动（绳子</w:t>
      </w:r>
      <w:r>
        <w:rPr>
          <w:rFonts w:hint="eastAsia" w:ascii="宋体" w:hAnsi="宋体" w:eastAsia="宋体" w:cs="宋体"/>
          <w:kern w:val="0"/>
          <w:sz w:val="21"/>
          <w:szCs w:val="21"/>
          <w:lang w:val="en-US" w:eastAsia="zh-CN" w:bidi="ar"/>
        </w:rPr>
        <w:t>质量</w:t>
      </w:r>
      <w:r>
        <w:rPr>
          <w:rFonts w:ascii="宋体" w:hAnsi="宋体" w:eastAsia="宋体" w:cs="宋体"/>
          <w:kern w:val="0"/>
          <w:sz w:val="21"/>
          <w:szCs w:val="21"/>
          <w:lang w:val="en-US" w:eastAsia="zh-CN" w:bidi="ar"/>
        </w:rPr>
        <w:t>及滑轮与转轴、绳子间的摩擦均忽略不计），</w:t>
      </w:r>
      <w:r>
        <w:rPr>
          <w:rFonts w:hint="eastAsia" w:ascii="宋体" w:hAnsi="宋体" w:eastAsia="宋体" w:cs="宋体"/>
          <w:kern w:val="0"/>
          <w:sz w:val="21"/>
          <w:szCs w:val="21"/>
          <w:lang w:val="en-US" w:eastAsia="zh-CN" w:bidi="ar"/>
        </w:rPr>
        <w:t>如图</w:t>
      </w:r>
      <w:r>
        <w:rPr>
          <w:rFonts w:ascii="宋体" w:hAnsi="宋体" w:eastAsia="宋体" w:cs="宋体"/>
          <w:kern w:val="0"/>
          <w:sz w:val="21"/>
          <w:szCs w:val="21"/>
          <w:lang w:val="en-US" w:eastAsia="zh-CN" w:bidi="ar"/>
        </w:rPr>
        <w:t>所示。</w:t>
      </w:r>
      <w:r>
        <w:rPr>
          <w:rFonts w:hint="eastAsia" w:ascii="宋体" w:hAnsi="宋体" w:eastAsia="宋体" w:cs="宋体"/>
          <w:kern w:val="0"/>
          <w:sz w:val="21"/>
          <w:szCs w:val="21"/>
          <w:lang w:val="en-US" w:eastAsia="zh-CN" w:bidi="ar"/>
        </w:rPr>
        <w:t>问：（</w:t>
      </w:r>
      <w:r>
        <w:rPr>
          <w:rFonts w:ascii="宋体" w:hAnsi="宋体" w:eastAsia="宋体" w:cs="宋体"/>
          <w:kern w:val="0"/>
          <w:sz w:val="21"/>
          <w:szCs w:val="21"/>
          <w:lang w:val="en-US" w:eastAsia="zh-CN" w:bidi="ar"/>
        </w:rPr>
        <w:t>g取10牛/千克</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（1）当右侧物体刚落地时木块所受到的摩擦为的方问为</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(2)木块的质量为</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千克。</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（3）若右侧物体下落20厘米时其重力做的功为</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焦</w:t>
      </w:r>
      <w:r>
        <w:rPr>
          <w:rFonts w:hint="eastAsia" w:ascii="宋体" w:hAnsi="宋体" w:eastAsia="宋体" w:cs="宋体"/>
          <w:kern w:val="0"/>
          <w:sz w:val="21"/>
          <w:szCs w:val="21"/>
          <w:lang w:val="en-US" w:eastAsia="zh-CN" w:bidi="ar"/>
        </w:rPr>
        <w:t>。</w:t>
      </w:r>
    </w:p>
    <w:p>
      <w:pPr>
        <w:keepNext w:val="0"/>
        <w:keepLines w:val="0"/>
        <w:widowControl/>
        <w:numPr>
          <w:ilvl w:val="0"/>
          <w:numId w:val="1"/>
        </w:numPr>
        <w:suppressLineNumbers w:val="0"/>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实验探究题（本大题共42分)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27.（8分）为研究甲状腺激素对蝌蚪生长发育的影响，小金将同种同时孵化的、体长约为20mm的蝌蚪各15只分别放人1~4号玻璃缸中进行实验，其实验过程与结果如下表所示：</w:t>
      </w:r>
    </w:p>
    <w:p>
      <w:pPr>
        <w:keepNext w:val="0"/>
        <w:keepLines w:val="0"/>
        <w:widowControl/>
        <w:numPr>
          <w:ilvl w:val="0"/>
          <w:numId w:val="0"/>
        </w:numPr>
        <w:suppressLineNumbers w:val="0"/>
        <w:jc w:val="left"/>
        <w:rPr>
          <w:sz w:val="21"/>
          <w:szCs w:val="21"/>
        </w:rPr>
      </w:pPr>
      <w:r>
        <w:drawing>
          <wp:inline distT="0" distB="0" distL="114300" distR="114300">
            <wp:extent cx="6207125" cy="2280285"/>
            <wp:effectExtent l="0" t="0" r="3175" b="5715"/>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pic:cNvPicPr>
                      <a:picLocks noChangeAspect="1"/>
                    </pic:cNvPicPr>
                  </pic:nvPicPr>
                  <pic:blipFill>
                    <a:blip r:embed="rId20">
                      <a:lum bright="-30000" contrast="48000"/>
                    </a:blip>
                    <a:stretch>
                      <a:fillRect/>
                    </a:stretch>
                  </pic:blipFill>
                  <pic:spPr>
                    <a:xfrm>
                      <a:off x="0" y="0"/>
                      <a:ext cx="6207125" cy="2280285"/>
                    </a:xfrm>
                    <a:prstGeom prst="rect">
                      <a:avLst/>
                    </a:prstGeom>
                    <a:noFill/>
                    <a:ln>
                      <a:noFill/>
                    </a:ln>
                  </pic:spPr>
                </pic:pic>
              </a:graphicData>
            </a:graphic>
          </wp:inline>
        </w:drawing>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第8周时，2号玻璃缸内的蝌蚪全部发育成青蛙。第12周时，4号玻璃缸内的蝌蚪全部发育成青蛙，但</w:t>
      </w:r>
      <w:r>
        <w:rPr>
          <w:rFonts w:hint="eastAsia" w:ascii="宋体" w:hAnsi="宋体" w:eastAsia="宋体" w:cs="宋体"/>
          <w:kern w:val="0"/>
          <w:sz w:val="21"/>
          <w:szCs w:val="21"/>
          <w:lang w:val="en-US" w:eastAsia="zh-CN" w:bidi="ar"/>
        </w:rPr>
        <w:t>3</w:t>
      </w:r>
      <w:r>
        <w:rPr>
          <w:rFonts w:ascii="宋体" w:hAnsi="宋体" w:eastAsia="宋体" w:cs="宋体"/>
          <w:kern w:val="0"/>
          <w:sz w:val="21"/>
          <w:szCs w:val="21"/>
          <w:lang w:val="en-US" w:eastAsia="zh-CN" w:bidi="ar"/>
        </w:rPr>
        <w:t>号玻璃缸内未出现</w:t>
      </w:r>
      <w:r>
        <w:rPr>
          <w:rFonts w:hint="eastAsia" w:ascii="宋体" w:hAnsi="宋体" w:eastAsia="宋体" w:cs="宋体"/>
          <w:kern w:val="0"/>
          <w:sz w:val="21"/>
          <w:szCs w:val="21"/>
          <w:lang w:val="en-US" w:eastAsia="zh-CN" w:bidi="ar"/>
        </w:rPr>
        <w:t>青</w:t>
      </w:r>
      <w:r>
        <w:rPr>
          <w:rFonts w:ascii="宋体" w:hAnsi="宋体" w:eastAsia="宋体" w:cs="宋体"/>
          <w:kern w:val="0"/>
          <w:sz w:val="21"/>
          <w:szCs w:val="21"/>
          <w:lang w:val="en-US" w:eastAsia="zh-CN" w:bidi="ar"/>
        </w:rPr>
        <w:t>蛙而出现了体长达39mm的巨型蝌蚪。</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请回答下列问题；</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（1）本实验中测量蝌蚪的平均体长、观察前后肢的生长情况等指标，其目的是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（2)根据1、2、4号玻璃缸对照实验结果可得出的2条结论是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（3)3号玻璃缸内出现巨型蝌蚪的原因是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 xml:space="preserve"> </w:t>
      </w:r>
    </w:p>
    <w:p>
      <w:pPr>
        <w:keepNext w:val="0"/>
        <w:keepLines w:val="0"/>
        <w:widowControl/>
        <w:suppressLineNumbers w:val="0"/>
        <w:jc w:val="left"/>
        <w:rPr>
          <w:rFonts w:hint="eastAsia" w:ascii="宋体" w:hAnsi="宋体" w:eastAsia="宋体" w:cs="宋体"/>
          <w:kern w:val="0"/>
          <w:sz w:val="21"/>
          <w:szCs w:val="21"/>
          <w:lang w:val="en-US" w:eastAsia="zh-CN" w:bidi="ar"/>
        </w:rPr>
      </w:pPr>
      <w:r>
        <w:drawing>
          <wp:anchor distT="0" distB="0" distL="114300" distR="114300" simplePos="0" relativeHeight="251678720" behindDoc="0" locked="0" layoutInCell="1" allowOverlap="1">
            <wp:simplePos x="0" y="0"/>
            <wp:positionH relativeFrom="column">
              <wp:posOffset>4686300</wp:posOffset>
            </wp:positionH>
            <wp:positionV relativeFrom="paragraph">
              <wp:posOffset>4794250</wp:posOffset>
            </wp:positionV>
            <wp:extent cx="1391920" cy="1040130"/>
            <wp:effectExtent l="0" t="0" r="17780" b="7620"/>
            <wp:wrapSquare wrapText="bothSides"/>
            <wp:docPr id="1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0"/>
                    <pic:cNvPicPr>
                      <a:picLocks noChangeAspect="1"/>
                    </pic:cNvPicPr>
                  </pic:nvPicPr>
                  <pic:blipFill>
                    <a:blip r:embed="rId21"/>
                    <a:stretch>
                      <a:fillRect/>
                    </a:stretch>
                  </pic:blipFill>
                  <pic:spPr>
                    <a:xfrm>
                      <a:off x="0" y="0"/>
                      <a:ext cx="1391920" cy="1040130"/>
                    </a:xfrm>
                    <a:prstGeom prst="rect">
                      <a:avLst/>
                    </a:prstGeom>
                    <a:noFill/>
                    <a:ln>
                      <a:noFill/>
                    </a:ln>
                  </pic:spPr>
                </pic:pic>
              </a:graphicData>
            </a:graphic>
          </wp:anchor>
        </w:drawing>
      </w:r>
      <w:r>
        <w:drawing>
          <wp:anchor distT="0" distB="0" distL="114300" distR="114300" simplePos="0" relativeHeight="251677696" behindDoc="0" locked="0" layoutInCell="1" allowOverlap="1">
            <wp:simplePos x="0" y="0"/>
            <wp:positionH relativeFrom="column">
              <wp:posOffset>3343275</wp:posOffset>
            </wp:positionH>
            <wp:positionV relativeFrom="paragraph">
              <wp:posOffset>2524125</wp:posOffset>
            </wp:positionV>
            <wp:extent cx="2840355" cy="1290955"/>
            <wp:effectExtent l="0" t="0" r="17145" b="4445"/>
            <wp:wrapSquare wrapText="bothSides"/>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pic:cNvPicPr>
                      <a:picLocks noChangeAspect="1"/>
                    </pic:cNvPicPr>
                  </pic:nvPicPr>
                  <pic:blipFill>
                    <a:blip r:embed="rId22"/>
                    <a:stretch>
                      <a:fillRect/>
                    </a:stretch>
                  </pic:blipFill>
                  <pic:spPr>
                    <a:xfrm>
                      <a:off x="0" y="0"/>
                      <a:ext cx="2840355" cy="1290955"/>
                    </a:xfrm>
                    <a:prstGeom prst="rect">
                      <a:avLst/>
                    </a:prstGeom>
                    <a:noFill/>
                    <a:ln>
                      <a:noFill/>
                    </a:ln>
                  </pic:spPr>
                </pic:pic>
              </a:graphicData>
            </a:graphic>
          </wp:anchor>
        </w:drawing>
      </w:r>
      <w:r>
        <w:drawing>
          <wp:anchor distT="0" distB="0" distL="114300" distR="114300" simplePos="0" relativeHeight="251676672" behindDoc="0" locked="0" layoutInCell="1" allowOverlap="1">
            <wp:simplePos x="0" y="0"/>
            <wp:positionH relativeFrom="column">
              <wp:posOffset>3400425</wp:posOffset>
            </wp:positionH>
            <wp:positionV relativeFrom="paragraph">
              <wp:posOffset>447675</wp:posOffset>
            </wp:positionV>
            <wp:extent cx="2835910" cy="1524000"/>
            <wp:effectExtent l="0" t="0" r="2540" b="0"/>
            <wp:wrapSquare wrapText="bothSides"/>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23">
                      <a:lum bright="-24000" contrast="48000"/>
                    </a:blip>
                    <a:stretch>
                      <a:fillRect/>
                    </a:stretch>
                  </pic:blipFill>
                  <pic:spPr>
                    <a:xfrm>
                      <a:off x="0" y="0"/>
                      <a:ext cx="2835910" cy="1524000"/>
                    </a:xfrm>
                    <a:prstGeom prst="rect">
                      <a:avLst/>
                    </a:prstGeom>
                    <a:noFill/>
                    <a:ln>
                      <a:noFill/>
                    </a:ln>
                  </pic:spPr>
                </pic:pic>
              </a:graphicData>
            </a:graphic>
          </wp:anchor>
        </w:drawing>
      </w:r>
      <w:r>
        <w:rPr>
          <w:rFonts w:ascii="宋体" w:hAnsi="宋体" w:eastAsia="宋体" w:cs="宋体"/>
          <w:kern w:val="0"/>
          <w:sz w:val="21"/>
          <w:szCs w:val="21"/>
          <w:lang w:val="en-US" w:eastAsia="zh-CN" w:bidi="ar"/>
        </w:rPr>
        <w:t>28.(6分）某兴趣小组做了如下实验：</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①在止水夹K</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、K</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处于关闭状态时，将针</w:t>
      </w:r>
      <w:r>
        <w:rPr>
          <w:rFonts w:hint="eastAsia" w:ascii="宋体" w:hAnsi="宋体" w:eastAsia="宋体" w:cs="宋体"/>
          <w:kern w:val="0"/>
          <w:sz w:val="21"/>
          <w:szCs w:val="21"/>
          <w:lang w:val="en-US" w:eastAsia="zh-CN" w:bidi="ar"/>
        </w:rPr>
        <w:t>筒</w:t>
      </w:r>
      <w:r>
        <w:rPr>
          <w:rFonts w:ascii="宋体" w:hAnsi="宋体" w:eastAsia="宋体" w:cs="宋体"/>
          <w:kern w:val="0"/>
          <w:sz w:val="21"/>
          <w:szCs w:val="21"/>
          <w:lang w:val="en-US" w:eastAsia="zh-CN" w:bidi="ar"/>
        </w:rPr>
        <w:t>A中溶液挤入试管B中，接着打开止水夹K</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，发现D中的部分溶液被吸入试管B中。充分反应后，试管B留下的溶液也显红色；</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③再打开止水夹K</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，风哨振动鸣叫，C中的部分</w:t>
      </w:r>
      <w:r>
        <w:rPr>
          <w:rFonts w:hint="eastAsia" w:ascii="宋体" w:hAnsi="宋体" w:eastAsia="宋体" w:cs="宋体"/>
          <w:kern w:val="0"/>
          <w:sz w:val="21"/>
          <w:szCs w:val="21"/>
          <w:lang w:val="en-US" w:eastAsia="zh-CN" w:bidi="ar"/>
        </w:rPr>
        <w:t>溶液</w:t>
      </w:r>
      <w:r>
        <w:rPr>
          <w:rFonts w:ascii="宋体" w:hAnsi="宋体" w:eastAsia="宋体" w:cs="宋体"/>
          <w:kern w:val="0"/>
          <w:sz w:val="21"/>
          <w:szCs w:val="21"/>
          <w:lang w:val="en-US" w:eastAsia="zh-CN" w:bidi="ar"/>
        </w:rPr>
        <w:t>被吸入B和D中，反应后B、D中溶液都变为无色。</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回答：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（1）步骤①中，充分反应后，试管B里的CO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最终转化为</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(填化学式）和水。</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（2)解释步骤②中“风哨振动鸣叫”的原因</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（3）实验开始时C、D中两种溶液中溶质质量分数大小关系为：a%</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b%（选填“&gt;”“=”或“&lt;”）。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29.（8分）某小组用耐强碱的反应管等仪器组装成如图实验装置，以研究铜酸钠（NaCu</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)跟H</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的反应，实验中观察到如下现象：①固体中出现紫红色物质：②试管中无水硫酸铜由白色变为蓝色。</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回答：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（l）经检验紫红色物质为一种金属单质，完成下列反应的化学方程式：</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2NaCu</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+3H</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 xml:space="preserve"> </w:t>
      </w:r>
      <w:r>
        <w:rPr>
          <w:rFonts w:hint="eastAsia" w:ascii="宋体" w:hAnsi="宋体" w:eastAsia="宋体" w:cs="宋体"/>
          <w:kern w:val="0"/>
          <w:position w:val="-14"/>
          <w:sz w:val="21"/>
          <w:szCs w:val="21"/>
          <w:lang w:val="en-US" w:eastAsia="zh-CN" w:bidi="ar"/>
        </w:rPr>
        <w:object>
          <v:shape id="_x0000_i1026" o:spt="75" type="#_x0000_t75" style="height:17pt;width:10pt;" o:ole="t" filled="f" o:preferrelative="t" stroked="f" coordsize="21600,21600">
            <v:path/>
            <v:fill on="f" focussize="0,0"/>
            <v:stroke on="f"/>
            <v:imagedata r:id="rId25" o:title=""/>
            <o:lock v:ext="edit" aspectratio="t"/>
            <w10:wrap type="none"/>
            <w10:anchorlock/>
          </v:shape>
          <o:OLEObject Type="Embed" ProgID="Equation.KSEE3" ShapeID="_x0000_i1026" DrawAspect="Content" ObjectID="_1468075726" r:id="rId24">
            <o:LockedField>false</o:LockedField>
          </o:OLEObject>
        </w:objec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2Na</w:t>
      </w:r>
      <w:r>
        <w:rPr>
          <w:rFonts w:hint="eastAsia" w:ascii="宋体" w:hAnsi="宋体" w:eastAsia="宋体" w:cs="宋体"/>
          <w:kern w:val="0"/>
          <w:sz w:val="21"/>
          <w:szCs w:val="21"/>
          <w:lang w:val="en-US" w:eastAsia="zh-CN" w:bidi="ar"/>
        </w:rPr>
        <w:t>O</w:t>
      </w:r>
      <w:r>
        <w:rPr>
          <w:rFonts w:ascii="宋体" w:hAnsi="宋体" w:eastAsia="宋体" w:cs="宋体"/>
          <w:kern w:val="0"/>
          <w:sz w:val="21"/>
          <w:szCs w:val="21"/>
          <w:lang w:val="en-US" w:eastAsia="zh-CN" w:bidi="ar"/>
        </w:rPr>
        <w:t>H+</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（2）若实验过程中包含下列步骤（没有根据操作顺序排列）：①停止通H</w:t>
      </w:r>
      <w:r>
        <w:rPr>
          <w:rFonts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；②通纯净H</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排净装置里空气：</w:t>
      </w:r>
      <w:r>
        <w:rPr>
          <w:rFonts w:hint="eastAsia" w:ascii="宋体" w:hAnsi="宋体" w:eastAsia="宋体" w:cs="宋体"/>
          <w:kern w:val="0"/>
          <w:sz w:val="21"/>
          <w:szCs w:val="21"/>
          <w:lang w:val="en-US" w:eastAsia="zh-CN" w:bidi="ar"/>
        </w:rPr>
        <w:t xml:space="preserve">   </w:t>
      </w:r>
    </w:p>
    <w:p>
      <w:pPr>
        <w:keepNext w:val="0"/>
        <w:keepLines w:val="0"/>
        <w:widowControl/>
        <w:suppressLineNumbers w:val="0"/>
        <w:ind w:firstLine="420" w:firstLineChars="200"/>
        <w:jc w:val="left"/>
        <w:rPr>
          <w:rFonts w:hint="eastAsia" w:ascii="宋体" w:hAnsi="宋体" w:eastAsia="宋体" w:cs="宋体"/>
          <w:kern w:val="0"/>
          <w:sz w:val="21"/>
          <w:szCs w:val="21"/>
          <w:lang w:val="en-US" w:eastAsia="zh-CN" w:bidi="ar"/>
        </w:rPr>
      </w:pPr>
      <w:r>
        <w:drawing>
          <wp:anchor distT="0" distB="0" distL="114300" distR="114300" simplePos="0" relativeHeight="251679744" behindDoc="0" locked="0" layoutInCell="1" allowOverlap="1">
            <wp:simplePos x="0" y="0"/>
            <wp:positionH relativeFrom="column">
              <wp:posOffset>4838700</wp:posOffset>
            </wp:positionH>
            <wp:positionV relativeFrom="paragraph">
              <wp:posOffset>2767330</wp:posOffset>
            </wp:positionV>
            <wp:extent cx="1229995" cy="1038860"/>
            <wp:effectExtent l="0" t="0" r="8255" b="8890"/>
            <wp:wrapSquare wrapText="bothSides"/>
            <wp:docPr id="1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1"/>
                    <pic:cNvPicPr>
                      <a:picLocks noChangeAspect="1"/>
                    </pic:cNvPicPr>
                  </pic:nvPicPr>
                  <pic:blipFill>
                    <a:blip r:embed="rId26"/>
                    <a:stretch>
                      <a:fillRect/>
                    </a:stretch>
                  </pic:blipFill>
                  <pic:spPr>
                    <a:xfrm>
                      <a:off x="0" y="0"/>
                      <a:ext cx="1229995" cy="1038860"/>
                    </a:xfrm>
                    <a:prstGeom prst="rect">
                      <a:avLst/>
                    </a:prstGeom>
                    <a:noFill/>
                    <a:ln>
                      <a:noFill/>
                    </a:ln>
                  </pic:spPr>
                </pic:pic>
              </a:graphicData>
            </a:graphic>
          </wp:anchor>
        </w:drawing>
      </w:r>
      <w:r>
        <w:rPr>
          <w:rFonts w:ascii="宋体" w:hAnsi="宋体" w:eastAsia="宋体" w:cs="宋体"/>
          <w:kern w:val="0"/>
          <w:sz w:val="21"/>
          <w:szCs w:val="21"/>
          <w:lang w:val="en-US" w:eastAsia="zh-CN" w:bidi="ar"/>
        </w:rPr>
        <w:t>③点燃酒精灯加热：④熄灭酒精灯停止加热。正确的操作顺序是</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（填序号)。</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（3)根据题</w:t>
      </w:r>
      <w:r>
        <w:rPr>
          <w:rFonts w:hint="eastAsia" w:ascii="宋体" w:hAnsi="宋体" w:eastAsia="宋体" w:cs="宋体"/>
          <w:kern w:val="0"/>
          <w:sz w:val="21"/>
          <w:szCs w:val="21"/>
          <w:lang w:val="en-US" w:eastAsia="zh-CN" w:bidi="ar"/>
        </w:rPr>
        <w:t>干</w:t>
      </w:r>
      <w:r>
        <w:rPr>
          <w:rFonts w:ascii="宋体" w:hAnsi="宋体" w:eastAsia="宋体" w:cs="宋体"/>
          <w:kern w:val="0"/>
          <w:sz w:val="21"/>
          <w:szCs w:val="21"/>
          <w:lang w:val="en-US" w:eastAsia="zh-CN" w:bidi="ar"/>
        </w:rPr>
        <w:t>中给出的实验现象</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选填“①”或“②”），可直接判断氢气发生了化学变化。</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（4）完全反应后，为了测定固体产物中</w:t>
      </w:r>
      <w:r>
        <w:rPr>
          <w:rFonts w:hint="eastAsia" w:ascii="宋体" w:hAnsi="宋体" w:eastAsia="宋体" w:cs="宋体"/>
          <w:kern w:val="0"/>
          <w:sz w:val="21"/>
          <w:szCs w:val="21"/>
          <w:lang w:val="en-US" w:eastAsia="zh-CN" w:bidi="ar"/>
        </w:rPr>
        <w:t>Cu</w:t>
      </w:r>
      <w:r>
        <w:rPr>
          <w:rFonts w:ascii="宋体" w:hAnsi="宋体" w:eastAsia="宋体" w:cs="宋体"/>
          <w:kern w:val="0"/>
          <w:sz w:val="21"/>
          <w:szCs w:val="21"/>
          <w:lang w:val="en-US" w:eastAsia="zh-CN" w:bidi="ar"/>
        </w:rPr>
        <w:t>的质量，</w:t>
      </w:r>
      <w:r>
        <w:rPr>
          <w:rFonts w:hint="eastAsia" w:ascii="宋体" w:hAnsi="宋体" w:eastAsia="宋体" w:cs="宋体"/>
          <w:kern w:val="0"/>
          <w:sz w:val="21"/>
          <w:szCs w:val="21"/>
          <w:lang w:val="en-US" w:eastAsia="zh-CN" w:bidi="ar"/>
        </w:rPr>
        <w:t>要</w:t>
      </w:r>
      <w:r>
        <w:rPr>
          <w:rFonts w:ascii="宋体" w:hAnsi="宋体" w:eastAsia="宋体" w:cs="宋体"/>
          <w:kern w:val="0"/>
          <w:sz w:val="21"/>
          <w:szCs w:val="21"/>
          <w:lang w:val="en-US" w:eastAsia="zh-CN" w:bidi="ar"/>
        </w:rPr>
        <w:t>用蒸馏水多次洗涤后晾干，称量。在洗涤环节中判断</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洗涤干净的操作方法是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30.（7分）小金尝试将电流表改装成可直接测电阻的表，设了如图所示电路，在M、N中可接待测电阻。已知电流表程0</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0.6</w:t>
      </w:r>
      <w:r>
        <w:rPr>
          <w:rFonts w:hint="eastAsia" w:ascii="宋体" w:hAnsi="宋体" w:eastAsia="宋体" w:cs="宋体"/>
          <w:kern w:val="0"/>
          <w:sz w:val="21"/>
          <w:szCs w:val="21"/>
          <w:lang w:val="en-US" w:eastAsia="zh-CN" w:bidi="ar"/>
        </w:rPr>
        <w:t>安，</w:t>
      </w:r>
      <w:r>
        <w:rPr>
          <w:rFonts w:ascii="宋体" w:hAnsi="宋体" w:eastAsia="宋体" w:cs="宋体"/>
          <w:kern w:val="0"/>
          <w:sz w:val="21"/>
          <w:szCs w:val="21"/>
          <w:lang w:val="en-US" w:eastAsia="zh-CN" w:bidi="ar"/>
        </w:rPr>
        <w:t>电源电压为12伏，请回答：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（1）闭合开关前，滑动变阻器的清片P应</w:t>
      </w:r>
      <w:r>
        <w:rPr>
          <w:rFonts w:hint="eastAsia" w:ascii="宋体" w:hAnsi="宋体" w:eastAsia="宋体" w:cs="宋体"/>
          <w:kern w:val="0"/>
          <w:sz w:val="21"/>
          <w:szCs w:val="21"/>
          <w:lang w:val="en-US" w:eastAsia="zh-CN" w:bidi="ar"/>
        </w:rPr>
        <w:t>处于</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（选填“A端”或“B端”）</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（2）先将M、N直接用导线连接，并移动资动变阻器的滑片使电流表满偏，电流表0.6安的刻度上标定的电</w:t>
      </w:r>
      <w:r>
        <w:rPr>
          <w:rFonts w:hint="eastAsia" w:ascii="宋体" w:hAnsi="宋体" w:eastAsia="宋体" w:cs="宋体"/>
          <w:kern w:val="0"/>
          <w:sz w:val="21"/>
          <w:szCs w:val="21"/>
          <w:lang w:val="en-US" w:eastAsia="zh-CN" w:bidi="ar"/>
        </w:rPr>
        <w:t>阻值</w:t>
      </w:r>
      <w:r>
        <w:rPr>
          <w:rFonts w:ascii="宋体" w:hAnsi="宋体" w:eastAsia="宋体" w:cs="宋体"/>
          <w:kern w:val="0"/>
          <w:sz w:val="21"/>
          <w:szCs w:val="21"/>
          <w:lang w:val="en-US" w:eastAsia="zh-CN" w:bidi="ar"/>
        </w:rPr>
        <w:t>为</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欧，此时</w:t>
      </w:r>
      <w:r>
        <w:rPr>
          <w:rFonts w:hint="eastAsia" w:ascii="宋体" w:hAnsi="宋体" w:eastAsia="宋体" w:cs="宋体"/>
          <w:kern w:val="0"/>
          <w:sz w:val="21"/>
          <w:szCs w:val="21"/>
          <w:lang w:val="en-US" w:eastAsia="zh-CN" w:bidi="ar"/>
        </w:rPr>
        <w:t>滑动变阻器</w:t>
      </w:r>
      <w:r>
        <w:rPr>
          <w:rFonts w:ascii="宋体" w:hAnsi="宋体" w:eastAsia="宋体" w:cs="宋体"/>
          <w:kern w:val="0"/>
          <w:sz w:val="21"/>
          <w:szCs w:val="21"/>
          <w:lang w:val="en-US" w:eastAsia="zh-CN" w:bidi="ar"/>
        </w:rPr>
        <w:t>的阻值</w:t>
      </w:r>
      <w:r>
        <w:rPr>
          <w:rFonts w:hint="eastAsia" w:ascii="宋体" w:hAnsi="宋体" w:eastAsia="宋体" w:cs="宋体"/>
          <w:kern w:val="0"/>
          <w:sz w:val="21"/>
          <w:szCs w:val="21"/>
          <w:lang w:val="en-US" w:eastAsia="zh-CN" w:bidi="ar"/>
        </w:rPr>
        <w:t>为</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欧</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若在M、N间接入一个与此时滑动变阻器阻值相同的电阻，电流表示数为</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安。</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（3)电流表0.2安刻度处，标定的电阻值为</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欧。</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（4）改装后可直接测电阻的表，其表盘刻度</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（选填“均匀”或“不均匀”），理由是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31.（5分）现有一根两端开口的直玻璃管，将其下端蒙上橡皮膜。描述橡皮膜外表面在以下不同情境中的形状变化。</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（1）向管内缓缓注水，观察到橡皮膜向外凸，随着加人的水量增多，橡皮膜向外凸的程度会</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（选填“变大”“变小”或“不变”）</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（2）将注人水后的玻璃管放入装有水的水植中，慢慢向下移动到如图所示的位置，橡皮膜向外凸的程度会</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（选填“变大”“变小”或“不变”）。</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（3）当玻璃管移动到管内液面和水槽液面恰好相平时，橡皮膜的形状是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填“凸面”“凹面”或“平面”），试说明理由</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32.（8分）由于家蚕对许多有毒有害气体非常敏感，界蚕业长期以来形成了蚕室内禁止使用蚊香类产品的习惯。如何使家蚕饲养人员避免蚊子叮咬成了小金研究的课题。</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（一)驱蚊液</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小金选取了4种不同成分的驱蚊液.根据其使用方法和药效作用方式，以清水为空白对照，测定其对家蚕</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的毒性。数据如下</w:t>
      </w:r>
      <w:r>
        <w:rPr>
          <w:rFonts w:hint="eastAsia" w:ascii="宋体" w:hAnsi="宋体" w:eastAsia="宋体" w:cs="宋体"/>
          <w:kern w:val="0"/>
          <w:sz w:val="21"/>
          <w:szCs w:val="21"/>
          <w:lang w:val="en-US" w:eastAsia="zh-CN" w:bidi="ar"/>
        </w:rPr>
        <w:t>：</w:t>
      </w:r>
    </w:p>
    <w:p>
      <w:pPr>
        <w:keepNext w:val="0"/>
        <w:keepLines w:val="0"/>
        <w:widowControl/>
        <w:suppressLineNumbers w:val="0"/>
        <w:jc w:val="center"/>
        <w:rPr>
          <w:rFonts w:ascii="宋体" w:hAnsi="宋体" w:eastAsia="宋体" w:cs="宋体"/>
          <w:kern w:val="0"/>
          <w:sz w:val="21"/>
          <w:szCs w:val="21"/>
          <w:lang w:val="en-US" w:eastAsia="zh-CN" w:bidi="ar"/>
        </w:rPr>
      </w:pPr>
      <w:r>
        <w:drawing>
          <wp:inline distT="0" distB="0" distL="114300" distR="114300">
            <wp:extent cx="4561840" cy="938530"/>
            <wp:effectExtent l="0" t="0" r="10160" b="13970"/>
            <wp:docPr id="2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
                    <pic:cNvPicPr>
                      <a:picLocks noChangeAspect="1"/>
                    </pic:cNvPicPr>
                  </pic:nvPicPr>
                  <pic:blipFill>
                    <a:blip r:embed="rId27">
                      <a:lum bright="-24000" contrast="42000"/>
                    </a:blip>
                    <a:stretch>
                      <a:fillRect/>
                    </a:stretch>
                  </pic:blipFill>
                  <pic:spPr>
                    <a:xfrm>
                      <a:off x="0" y="0"/>
                      <a:ext cx="4561840" cy="938530"/>
                    </a:xfrm>
                    <a:prstGeom prst="rect">
                      <a:avLst/>
                    </a:prstGeom>
                    <a:noFill/>
                    <a:ln>
                      <a:noFill/>
                    </a:ln>
                  </pic:spPr>
                </pic:pic>
              </a:graphicData>
            </a:graphic>
          </wp:inline>
        </w:drawing>
      </w:r>
    </w:p>
    <w:p>
      <w:pPr>
        <w:keepNext w:val="0"/>
        <w:keepLines w:val="0"/>
        <w:widowControl/>
        <w:suppressLineNumbers w:val="0"/>
        <w:jc w:val="left"/>
        <w:rPr>
          <w:sz w:val="21"/>
          <w:szCs w:val="21"/>
        </w:rPr>
      </w:pPr>
      <w:r>
        <w:drawing>
          <wp:anchor distT="0" distB="0" distL="114300" distR="114300" simplePos="0" relativeHeight="251680768" behindDoc="0" locked="0" layoutInCell="1" allowOverlap="1">
            <wp:simplePos x="0" y="0"/>
            <wp:positionH relativeFrom="column">
              <wp:posOffset>4248150</wp:posOffset>
            </wp:positionH>
            <wp:positionV relativeFrom="paragraph">
              <wp:posOffset>494665</wp:posOffset>
            </wp:positionV>
            <wp:extent cx="1741170" cy="1651000"/>
            <wp:effectExtent l="0" t="0" r="11430" b="6350"/>
            <wp:wrapSquare wrapText="bothSides"/>
            <wp:docPr id="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3"/>
                    <pic:cNvPicPr>
                      <a:picLocks noChangeAspect="1"/>
                    </pic:cNvPicPr>
                  </pic:nvPicPr>
                  <pic:blipFill>
                    <a:blip r:embed="rId28">
                      <a:lum bright="-30000" contrast="54000"/>
                    </a:blip>
                    <a:stretch>
                      <a:fillRect/>
                    </a:stretch>
                  </pic:blipFill>
                  <pic:spPr>
                    <a:xfrm>
                      <a:off x="0" y="0"/>
                      <a:ext cx="1741170" cy="1651000"/>
                    </a:xfrm>
                    <a:prstGeom prst="rect">
                      <a:avLst/>
                    </a:prstGeom>
                    <a:noFill/>
                    <a:ln>
                      <a:noFill/>
                    </a:ln>
                  </pic:spPr>
                </pic:pic>
              </a:graphicData>
            </a:graphic>
          </wp:anchor>
        </w:drawing>
      </w:r>
      <w:r>
        <w:rPr>
          <w:rFonts w:ascii="宋体" w:hAnsi="宋体" w:eastAsia="宋体" w:cs="宋体"/>
          <w:kern w:val="0"/>
          <w:sz w:val="21"/>
          <w:szCs w:val="21"/>
          <w:lang w:val="en-US" w:eastAsia="zh-CN" w:bidi="ar"/>
        </w:rPr>
        <w:t>（注：蚕卵刚孵化出来称为蚁蛋。蚁蚕规皮后称为2龄蚕，以后每规皮一次就增加1龄。）</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（1）根据上述实验，你会得出什么结论?</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（写出一条即可）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（2）根据实验结果，你建议饲养人员最好便用哪一编号的驱蚁液，并阐述理由</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 xml:space="preserve"> </w:t>
      </w:r>
    </w:p>
    <w:p>
      <w:pPr>
        <w:keepNext w:val="0"/>
        <w:keepLines w:val="0"/>
        <w:widowControl/>
        <w:suppressLineNumbers w:val="0"/>
        <w:jc w:val="left"/>
        <w:rPr>
          <w:rFonts w:ascii="宋体" w:hAnsi="宋体" w:eastAsia="宋体" w:cs="宋体"/>
          <w:kern w:val="0"/>
          <w:sz w:val="21"/>
          <w:szCs w:val="21"/>
          <w:lang w:val="en-US" w:eastAsia="zh-CN" w:bidi="ar"/>
        </w:rPr>
      </w:pPr>
      <w:r>
        <w:drawing>
          <wp:anchor distT="0" distB="0" distL="114300" distR="114300" simplePos="0" relativeHeight="251681792" behindDoc="0" locked="0" layoutInCell="1" allowOverlap="1">
            <wp:simplePos x="0" y="0"/>
            <wp:positionH relativeFrom="column">
              <wp:posOffset>3085465</wp:posOffset>
            </wp:positionH>
            <wp:positionV relativeFrom="paragraph">
              <wp:posOffset>2277745</wp:posOffset>
            </wp:positionV>
            <wp:extent cx="3134360" cy="875665"/>
            <wp:effectExtent l="0" t="0" r="8890" b="635"/>
            <wp:wrapSquare wrapText="bothSides"/>
            <wp:docPr id="2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pic:cNvPicPr>
                      <a:picLocks noChangeAspect="1"/>
                    </pic:cNvPicPr>
                  </pic:nvPicPr>
                  <pic:blipFill>
                    <a:blip r:embed="rId29">
                      <a:lum bright="-30000" contrast="60000"/>
                    </a:blip>
                    <a:stretch>
                      <a:fillRect/>
                    </a:stretch>
                  </pic:blipFill>
                  <pic:spPr>
                    <a:xfrm>
                      <a:off x="0" y="0"/>
                      <a:ext cx="3134360" cy="875665"/>
                    </a:xfrm>
                    <a:prstGeom prst="rect">
                      <a:avLst/>
                    </a:prstGeom>
                    <a:noFill/>
                    <a:ln>
                      <a:noFill/>
                    </a:ln>
                  </pic:spPr>
                </pic:pic>
              </a:graphicData>
            </a:graphic>
          </wp:anchor>
        </w:drawing>
      </w:r>
      <w:r>
        <w:rPr>
          <w:rFonts w:ascii="宋体" w:hAnsi="宋体" w:eastAsia="宋体" w:cs="宋体"/>
          <w:kern w:val="0"/>
          <w:sz w:val="21"/>
          <w:szCs w:val="21"/>
          <w:lang w:val="en-US" w:eastAsia="zh-CN" w:bidi="ar"/>
        </w:rPr>
        <w:t>（二)灭效灯</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如图所示为该灭蚊灯原理示意图，当风扇转动时，靠近进风首的数子会被吸人灭蚊灯内，利用所学知识解释为何蚊子会被吸人灯内。</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（三)防蚊衣</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如果没有配备上述设备、为防止蚊子叮咬，饲养人员也可通过穿着较厚的长油衣裤进入蚕室。从传染病防治角度来看，这可防止数子传播</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A.感冒</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B.细菌性痢疾</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C.狂犬病</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D.症疾</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四、解答题（本大题共32分）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33.（6分）如图甲，有一轻质杆，左右各挂由同种金属制成、质量分别为m</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和m</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&gt;m</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)的实心物块后恰好水平平衡。</w:t>
      </w:r>
    </w:p>
    <w:p>
      <w:pPr>
        <w:keepNext w:val="0"/>
        <w:keepLines w:val="0"/>
        <w:widowControl/>
        <w:suppressLineNumbers w:val="0"/>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（1）求左右悬挂点到支点</w:t>
      </w:r>
      <w:r>
        <w:rPr>
          <w:rFonts w:hint="eastAsia" w:ascii="宋体" w:hAnsi="宋体" w:eastAsia="宋体" w:cs="宋体"/>
          <w:kern w:val="0"/>
          <w:sz w:val="21"/>
          <w:szCs w:val="21"/>
          <w:lang w:val="en-US" w:eastAsia="zh-CN" w:bidi="ar"/>
        </w:rPr>
        <w:t>O</w:t>
      </w:r>
      <w:r>
        <w:rPr>
          <w:rFonts w:ascii="宋体" w:hAnsi="宋体" w:eastAsia="宋体" w:cs="宋体"/>
          <w:kern w:val="0"/>
          <w:sz w:val="21"/>
          <w:szCs w:val="21"/>
          <w:lang w:val="en-US" w:eastAsia="zh-CN" w:bidi="ar"/>
        </w:rPr>
        <w:t>的距离</w:t>
      </w:r>
      <w:r>
        <w:rPr>
          <w:rFonts w:hint="eastAsia"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与</w:t>
      </w:r>
      <w:r>
        <w:rPr>
          <w:rFonts w:hint="eastAsia"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之比。</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（2）将两物分别浸没于水中(如图乙)，杆将会</w:t>
      </w:r>
      <w:r>
        <w:rPr>
          <w:rFonts w:hint="eastAsia" w:ascii="宋体" w:hAnsi="宋体" w:eastAsia="宋体" w:cs="宋体"/>
          <w:kern w:val="0"/>
          <w:sz w:val="21"/>
          <w:szCs w:val="21"/>
          <w:u w:val="single"/>
          <w:lang w:val="en-US" w:eastAsia="zh-CN" w:bidi="ar"/>
        </w:rPr>
        <w:t xml:space="preserve">      </w:t>
      </w:r>
      <w:r>
        <w:rPr>
          <w:rFonts w:ascii="宋体" w:hAnsi="宋体" w:eastAsia="宋体" w:cs="宋体"/>
          <w:kern w:val="0"/>
          <w:sz w:val="21"/>
          <w:szCs w:val="21"/>
          <w:lang w:val="en-US" w:eastAsia="zh-CN" w:bidi="ar"/>
        </w:rPr>
        <w:t>（选填“左端下降”“右端下降”或“仍然平衡”)，试通过推导说明。</w:t>
      </w:r>
      <w:r>
        <w:rPr>
          <w:rFonts w:ascii="宋体" w:hAnsi="宋体" w:eastAsia="宋体" w:cs="宋体"/>
          <w:kern w:val="0"/>
          <w:sz w:val="21"/>
          <w:szCs w:val="21"/>
          <w:lang w:val="en-US" w:eastAsia="zh-CN" w:bidi="ar"/>
        </w:rPr>
        <w:br w:type="textWrapping"/>
      </w: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hint="default"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 </w:t>
      </w:r>
    </w:p>
    <w:p>
      <w:pPr>
        <w:keepNext w:val="0"/>
        <w:keepLines w:val="0"/>
        <w:widowControl/>
        <w:suppressLineNumbers w:val="0"/>
        <w:jc w:val="left"/>
        <w:rPr>
          <w:rFonts w:ascii="宋体" w:hAnsi="宋体" w:eastAsia="宋体" w:cs="宋体"/>
          <w:kern w:val="0"/>
          <w:sz w:val="21"/>
          <w:szCs w:val="21"/>
          <w:lang w:val="en-US" w:eastAsia="zh-CN" w:bidi="ar"/>
        </w:rPr>
      </w:pPr>
      <w:r>
        <w:drawing>
          <wp:anchor distT="0" distB="0" distL="114300" distR="114300" simplePos="0" relativeHeight="251682816" behindDoc="0" locked="0" layoutInCell="1" allowOverlap="1">
            <wp:simplePos x="0" y="0"/>
            <wp:positionH relativeFrom="column">
              <wp:posOffset>5162550</wp:posOffset>
            </wp:positionH>
            <wp:positionV relativeFrom="paragraph">
              <wp:posOffset>157480</wp:posOffset>
            </wp:positionV>
            <wp:extent cx="963295" cy="876300"/>
            <wp:effectExtent l="0" t="0" r="8255" b="0"/>
            <wp:wrapSquare wrapText="bothSides"/>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30">
                      <a:lum bright="-18000" contrast="48000"/>
                    </a:blip>
                    <a:stretch>
                      <a:fillRect/>
                    </a:stretch>
                  </pic:blipFill>
                  <pic:spPr>
                    <a:xfrm>
                      <a:off x="0" y="0"/>
                      <a:ext cx="963295" cy="876300"/>
                    </a:xfrm>
                    <a:prstGeom prst="rect">
                      <a:avLst/>
                    </a:prstGeom>
                    <a:noFill/>
                    <a:ln>
                      <a:noFill/>
                    </a:ln>
                  </pic:spPr>
                </pic:pic>
              </a:graphicData>
            </a:graphic>
          </wp:anchor>
        </w:drawing>
      </w:r>
    </w:p>
    <w:p>
      <w:pPr>
        <w:keepNext w:val="0"/>
        <w:keepLines w:val="0"/>
        <w:widowControl/>
        <w:suppressLineNumbers w:val="0"/>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34.（6分）如图所示，将密度为0.6克/厘米</w:t>
      </w:r>
      <w:r>
        <w:rPr>
          <w:rFonts w:hint="eastAsia" w:ascii="宋体" w:hAnsi="宋体" w:eastAsia="宋体" w:cs="宋体"/>
          <w:kern w:val="0"/>
          <w:sz w:val="21"/>
          <w:szCs w:val="21"/>
          <w:vertAlign w:val="superscript"/>
          <w:lang w:val="en-US" w:eastAsia="zh-CN" w:bidi="ar"/>
        </w:rPr>
        <w:t>3</w:t>
      </w:r>
      <w:r>
        <w:rPr>
          <w:rFonts w:ascii="宋体" w:hAnsi="宋体" w:eastAsia="宋体" w:cs="宋体"/>
          <w:kern w:val="0"/>
          <w:sz w:val="21"/>
          <w:szCs w:val="21"/>
          <w:lang w:val="en-US" w:eastAsia="zh-CN" w:bidi="ar"/>
        </w:rPr>
        <w:t>、高度为10厘米、底面积为20厘米</w:t>
      </w:r>
      <w:r>
        <w:rPr>
          <w:rFonts w:hint="eastAsia" w:ascii="宋体" w:hAnsi="宋体" w:eastAsia="宋体" w:cs="宋体"/>
          <w:kern w:val="0"/>
          <w:sz w:val="21"/>
          <w:szCs w:val="21"/>
          <w:vertAlign w:val="superscript"/>
          <w:lang w:val="en-US" w:eastAsia="zh-CN" w:bidi="ar"/>
        </w:rPr>
        <w:t>2</w:t>
      </w:r>
      <w:r>
        <w:rPr>
          <w:rFonts w:ascii="宋体" w:hAnsi="宋体" w:eastAsia="宋体" w:cs="宋体"/>
          <w:kern w:val="0"/>
          <w:sz w:val="21"/>
          <w:szCs w:val="21"/>
          <w:lang w:val="en-US" w:eastAsia="zh-CN" w:bidi="ar"/>
        </w:rPr>
        <w:t>的圆柱体放</w:t>
      </w:r>
      <w:r>
        <w:rPr>
          <w:rFonts w:hint="eastAsia" w:ascii="宋体" w:hAnsi="宋体" w:eastAsia="宋体" w:cs="宋体"/>
          <w:kern w:val="0"/>
          <w:sz w:val="21"/>
          <w:szCs w:val="21"/>
          <w:lang w:val="en-US" w:eastAsia="zh-CN" w:bidi="ar"/>
        </w:rPr>
        <w:t>入</w:t>
      </w:r>
      <w:r>
        <w:rPr>
          <w:rFonts w:ascii="宋体" w:hAnsi="宋体" w:eastAsia="宋体" w:cs="宋体"/>
          <w:kern w:val="0"/>
          <w:sz w:val="21"/>
          <w:szCs w:val="21"/>
          <w:lang w:val="en-US" w:eastAsia="zh-CN" w:bidi="ar"/>
        </w:rPr>
        <w:t>底面积为50厘米</w:t>
      </w:r>
      <w:r>
        <w:rPr>
          <w:rFonts w:hint="eastAsia" w:ascii="宋体" w:hAnsi="宋体" w:eastAsia="宋体" w:cs="宋体"/>
          <w:kern w:val="0"/>
          <w:sz w:val="21"/>
          <w:szCs w:val="21"/>
          <w:vertAlign w:val="superscript"/>
          <w:lang w:val="en-US" w:eastAsia="zh-CN" w:bidi="ar"/>
        </w:rPr>
        <w:t>2</w:t>
      </w:r>
      <w:r>
        <w:rPr>
          <w:rFonts w:ascii="宋体" w:hAnsi="宋体" w:eastAsia="宋体" w:cs="宋体"/>
          <w:kern w:val="0"/>
          <w:sz w:val="21"/>
          <w:szCs w:val="21"/>
          <w:lang w:val="en-US" w:eastAsia="zh-CN" w:bidi="ar"/>
        </w:rPr>
        <w:t>的容器中，并向容器内加水。（g取10</w:t>
      </w:r>
      <w:r>
        <w:rPr>
          <w:rFonts w:hint="eastAsia" w:ascii="宋体" w:hAnsi="宋体" w:eastAsia="宋体" w:cs="宋体"/>
          <w:kern w:val="0"/>
          <w:sz w:val="21"/>
          <w:szCs w:val="21"/>
          <w:lang w:val="en-US" w:eastAsia="zh-CN" w:bidi="ar"/>
        </w:rPr>
        <w:t>牛/</w:t>
      </w:r>
      <w:r>
        <w:rPr>
          <w:rFonts w:ascii="宋体" w:hAnsi="宋体" w:eastAsia="宋体" w:cs="宋体"/>
          <w:kern w:val="0"/>
          <w:sz w:val="21"/>
          <w:szCs w:val="21"/>
          <w:lang w:val="en-US" w:eastAsia="zh-CN" w:bidi="ar"/>
        </w:rPr>
        <w:t>千克）</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（1)当水加到2厘米时，求圆柱体对容器底的压力大小。</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（2)继续向容器中加水，当圆柱体对容器底压力为</w:t>
      </w:r>
      <w:r>
        <w:rPr>
          <w:rFonts w:hint="eastAsia" w:ascii="宋体" w:hAnsi="宋体" w:eastAsia="宋体" w:cs="宋体"/>
          <w:kern w:val="0"/>
          <w:sz w:val="21"/>
          <w:szCs w:val="21"/>
          <w:lang w:val="en-US" w:eastAsia="zh-CN" w:bidi="ar"/>
        </w:rPr>
        <w:t>0</w:t>
      </w:r>
      <w:r>
        <w:rPr>
          <w:rFonts w:ascii="宋体" w:hAnsi="宋体" w:eastAsia="宋体" w:cs="宋体"/>
          <w:kern w:val="0"/>
          <w:sz w:val="21"/>
          <w:szCs w:val="21"/>
          <w:lang w:val="en-US" w:eastAsia="zh-CN" w:bidi="ar"/>
        </w:rPr>
        <w:t>时</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求图柱体在液面上方和下方的长度之比。</w:t>
      </w: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hint="eastAsia" w:ascii="宋体" w:hAnsi="宋体" w:eastAsia="宋体" w:cs="宋体"/>
          <w:kern w:val="0"/>
          <w:sz w:val="21"/>
          <w:szCs w:val="21"/>
          <w:lang w:val="en-US" w:eastAsia="zh-CN" w:bidi="ar"/>
        </w:rPr>
      </w:pPr>
      <w:r>
        <w:drawing>
          <wp:anchor distT="0" distB="0" distL="114300" distR="114300" simplePos="0" relativeHeight="251785216" behindDoc="0" locked="0" layoutInCell="1" allowOverlap="1">
            <wp:simplePos x="0" y="0"/>
            <wp:positionH relativeFrom="column">
              <wp:posOffset>4857750</wp:posOffset>
            </wp:positionH>
            <wp:positionV relativeFrom="paragraph">
              <wp:posOffset>144780</wp:posOffset>
            </wp:positionV>
            <wp:extent cx="1372235" cy="1022985"/>
            <wp:effectExtent l="0" t="0" r="18415" b="5715"/>
            <wp:wrapSquare wrapText="bothSides"/>
            <wp:docPr id="2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6"/>
                    <pic:cNvPicPr>
                      <a:picLocks noChangeAspect="1"/>
                    </pic:cNvPicPr>
                  </pic:nvPicPr>
                  <pic:blipFill>
                    <a:blip r:embed="rId31">
                      <a:lum bright="-24000" contrast="48000"/>
                    </a:blip>
                    <a:stretch>
                      <a:fillRect/>
                    </a:stretch>
                  </pic:blipFill>
                  <pic:spPr>
                    <a:xfrm>
                      <a:off x="0" y="0"/>
                      <a:ext cx="1372235" cy="1022985"/>
                    </a:xfrm>
                    <a:prstGeom prst="rect">
                      <a:avLst/>
                    </a:prstGeom>
                    <a:noFill/>
                    <a:ln>
                      <a:noFill/>
                    </a:ln>
                  </pic:spPr>
                </pic:pic>
              </a:graphicData>
            </a:graphic>
          </wp:anchor>
        </w:drawing>
      </w:r>
      <w:r>
        <w:rPr>
          <w:rFonts w:hint="eastAsia" w:ascii="宋体" w:hAnsi="宋体" w:eastAsia="宋体" w:cs="宋体"/>
          <w:kern w:val="0"/>
          <w:sz w:val="21"/>
          <w:szCs w:val="21"/>
          <w:lang w:val="en-US" w:eastAsia="zh-CN" w:bidi="ar"/>
        </w:rPr>
        <w:t>3</w:t>
      </w:r>
      <w:r>
        <w:rPr>
          <w:rFonts w:ascii="宋体" w:hAnsi="宋体" w:eastAsia="宋体" w:cs="宋体"/>
          <w:kern w:val="0"/>
          <w:sz w:val="21"/>
          <w:szCs w:val="21"/>
          <w:lang w:val="en-US" w:eastAsia="zh-CN" w:bidi="ar"/>
        </w:rPr>
        <w:t>5.（7分）如图是一电动机提升物体的示意图</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电源电压为</w:t>
      </w:r>
      <w:r>
        <w:rPr>
          <w:rFonts w:hint="eastAsia" w:ascii="宋体" w:hAnsi="宋体" w:eastAsia="宋体" w:cs="宋体"/>
          <w:kern w:val="0"/>
          <w:sz w:val="21"/>
          <w:szCs w:val="21"/>
          <w:lang w:val="en-US" w:eastAsia="zh-CN" w:bidi="ar"/>
        </w:rPr>
        <w:t>1</w:t>
      </w:r>
      <w:r>
        <w:rPr>
          <w:rFonts w:ascii="宋体" w:hAnsi="宋体" w:eastAsia="宋体" w:cs="宋体"/>
          <w:kern w:val="0"/>
          <w:sz w:val="21"/>
          <w:szCs w:val="21"/>
          <w:lang w:val="en-US" w:eastAsia="zh-CN" w:bidi="ar"/>
        </w:rPr>
        <w:t>20</w:t>
      </w:r>
      <w:r>
        <w:rPr>
          <w:rFonts w:hint="eastAsia" w:ascii="宋体" w:hAnsi="宋体" w:eastAsia="宋体" w:cs="宋体"/>
          <w:kern w:val="0"/>
          <w:sz w:val="21"/>
          <w:szCs w:val="21"/>
          <w:lang w:val="en-US" w:eastAsia="zh-CN" w:bidi="ar"/>
        </w:rPr>
        <w:t>伏</w:t>
      </w:r>
      <w:r>
        <w:rPr>
          <w:rFonts w:ascii="宋体" w:hAnsi="宋体" w:eastAsia="宋体" w:cs="宋体"/>
          <w:kern w:val="0"/>
          <w:sz w:val="21"/>
          <w:szCs w:val="21"/>
          <w:lang w:val="en-US" w:eastAsia="zh-CN" w:bidi="ar"/>
        </w:rPr>
        <w:t>，电动机将一个质量为50千克的物体1秒内匀速上提</w:t>
      </w:r>
      <w:r>
        <w:rPr>
          <w:rFonts w:hint="eastAsia" w:ascii="宋体" w:hAnsi="宋体" w:eastAsia="宋体" w:cs="宋体"/>
          <w:kern w:val="0"/>
          <w:sz w:val="21"/>
          <w:szCs w:val="21"/>
          <w:lang w:val="en-US" w:eastAsia="zh-CN" w:bidi="ar"/>
        </w:rPr>
        <w:t>0</w:t>
      </w:r>
      <w:r>
        <w:rPr>
          <w:rFonts w:ascii="宋体" w:hAnsi="宋体" w:eastAsia="宋体" w:cs="宋体"/>
          <w:kern w:val="0"/>
          <w:sz w:val="21"/>
          <w:szCs w:val="21"/>
          <w:lang w:val="en-US" w:eastAsia="zh-CN" w:bidi="ar"/>
        </w:rPr>
        <w:t>.9米，电路中的电流为</w:t>
      </w:r>
      <w:r>
        <w:rPr>
          <w:rFonts w:hint="eastAsia" w:ascii="宋体" w:hAnsi="宋体" w:eastAsia="宋体" w:cs="宋体"/>
          <w:kern w:val="0"/>
          <w:sz w:val="21"/>
          <w:szCs w:val="21"/>
          <w:lang w:val="en-US" w:eastAsia="zh-CN" w:bidi="ar"/>
        </w:rPr>
        <w:t>5</w:t>
      </w:r>
      <w:r>
        <w:rPr>
          <w:rFonts w:ascii="宋体" w:hAnsi="宋体" w:eastAsia="宋体" w:cs="宋体"/>
          <w:kern w:val="0"/>
          <w:sz w:val="21"/>
          <w:szCs w:val="21"/>
          <w:lang w:val="en-US" w:eastAsia="zh-CN" w:bidi="ar"/>
        </w:rPr>
        <w:t>安培。（g取10牛/千克）</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（1）求该电动机工作</w:t>
      </w:r>
      <w:r>
        <w:rPr>
          <w:rFonts w:hint="eastAsia" w:ascii="宋体" w:hAnsi="宋体" w:eastAsia="宋体" w:cs="宋体"/>
          <w:kern w:val="0"/>
          <w:sz w:val="21"/>
          <w:szCs w:val="21"/>
          <w:lang w:val="en-US" w:eastAsia="zh-CN" w:bidi="ar"/>
        </w:rPr>
        <w:t>1</w:t>
      </w:r>
      <w:r>
        <w:rPr>
          <w:rFonts w:ascii="宋体" w:hAnsi="宋体" w:eastAsia="宋体" w:cs="宋体"/>
          <w:kern w:val="0"/>
          <w:sz w:val="21"/>
          <w:szCs w:val="21"/>
          <w:lang w:val="en-US" w:eastAsia="zh-CN" w:bidi="ar"/>
        </w:rPr>
        <w:t>秒钟所产生的电热</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（2)求电动机线圈阻值。</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(3）当该重物上升到一定高度时，电动机的转子突然破卡住，为什么这种情况下电动机容易烧坏?</w:t>
      </w:r>
      <w:r>
        <w:rPr>
          <w:rFonts w:ascii="宋体" w:hAnsi="宋体" w:eastAsia="宋体" w:cs="宋体"/>
          <w:kern w:val="0"/>
          <w:sz w:val="21"/>
          <w:szCs w:val="21"/>
          <w:lang w:val="en-US" w:eastAsia="zh-CN" w:bidi="ar"/>
        </w:rPr>
        <w:br w:type="textWrapping"/>
      </w:r>
    </w:p>
    <w:p>
      <w:pPr>
        <w:keepNext w:val="0"/>
        <w:keepLines w:val="0"/>
        <w:widowControl/>
        <w:suppressLineNumbers w:val="0"/>
        <w:jc w:val="left"/>
        <w:rPr>
          <w:rFonts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w:t>
      </w:r>
      <w:r>
        <w:rPr>
          <w:rFonts w:ascii="宋体" w:hAnsi="宋体" w:eastAsia="宋体" w:cs="宋体"/>
          <w:kern w:val="0"/>
          <w:sz w:val="21"/>
          <w:szCs w:val="21"/>
          <w:lang w:val="en-US" w:eastAsia="zh-CN" w:bidi="ar"/>
        </w:rPr>
        <w:t>6.（4分）工业合成氨的相关反应式为：N</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+3H</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position w:val="-16"/>
          <w:sz w:val="21"/>
          <w:szCs w:val="21"/>
          <w:lang w:val="en-US" w:eastAsia="zh-CN" w:bidi="ar"/>
        </w:rPr>
        <w:object>
          <v:shape id="_x0000_i1027" o:spt="75" type="#_x0000_t75" style="height:19pt;width:44pt;" o:ole="t" filled="f" o:preferrelative="t" stroked="f" coordsize="21600,21600">
            <v:path/>
            <v:fill on="f" focussize="0,0"/>
            <v:stroke on="f"/>
            <v:imagedata r:id="rId33" o:title=""/>
            <o:lock v:ext="edit" aspectratio="t"/>
            <w10:wrap type="none"/>
            <w10:anchorlock/>
          </v:shape>
          <o:OLEObject Type="Embed" ProgID="Equation.KSEE3" ShapeID="_x0000_i1027" DrawAspect="Content" ObjectID="_1468075727" r:id="rId32">
            <o:LockedField>false</o:LockedField>
          </o:OLEObject>
        </w:object>
      </w:r>
      <w:r>
        <w:rPr>
          <w:rFonts w:ascii="宋体" w:hAnsi="宋体" w:eastAsia="宋体" w:cs="宋体"/>
          <w:kern w:val="0"/>
          <w:sz w:val="21"/>
          <w:szCs w:val="21"/>
          <w:lang w:val="en-US" w:eastAsia="zh-CN" w:bidi="ar"/>
        </w:rPr>
        <w:t>2NH</w:t>
      </w:r>
      <w:r>
        <w:rPr>
          <w:rFonts w:hint="eastAsia" w:ascii="宋体" w:hAnsi="宋体" w:eastAsia="宋体" w:cs="宋体"/>
          <w:kern w:val="0"/>
          <w:sz w:val="21"/>
          <w:szCs w:val="21"/>
          <w:vertAlign w:val="subscript"/>
          <w:lang w:val="en-US" w:eastAsia="zh-CN" w:bidi="ar"/>
        </w:rPr>
        <w:t>3</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（1）合成氨的原料气中可以通过分离空气直接得到的是</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（2)当前，原料气H</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可用天然气来制取，理论上每生产1吨H</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会同时产生5.5吨C</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。有科学家正在研究一种不生成C</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的新方法来制取原料气H</w:t>
      </w:r>
      <w:r>
        <w:rPr>
          <w:rFonts w:hint="eastAsia" w:ascii="宋体" w:hAnsi="宋体" w:eastAsia="宋体" w:cs="宋体"/>
          <w:kern w:val="0"/>
          <w:sz w:val="21"/>
          <w:szCs w:val="21"/>
          <w:lang w:val="en-US" w:eastAsia="zh-CN" w:bidi="ar"/>
        </w:rPr>
        <w:t>2。</w:t>
      </w:r>
      <w:r>
        <w:rPr>
          <w:rFonts w:ascii="宋体" w:hAnsi="宋体" w:eastAsia="宋体" w:cs="宋体"/>
          <w:kern w:val="0"/>
          <w:sz w:val="21"/>
          <w:szCs w:val="21"/>
          <w:lang w:val="en-US" w:eastAsia="zh-CN" w:bidi="ar"/>
        </w:rPr>
        <w:t>若需要合成8.5万吨氨，改用新方法制取原料气H</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可以减少排放多少万吨CO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r>
        <w:drawing>
          <wp:anchor distT="0" distB="0" distL="114300" distR="114300" simplePos="0" relativeHeight="251684864" behindDoc="0" locked="0" layoutInCell="1" allowOverlap="1">
            <wp:simplePos x="0" y="0"/>
            <wp:positionH relativeFrom="column">
              <wp:posOffset>3981450</wp:posOffset>
            </wp:positionH>
            <wp:positionV relativeFrom="paragraph">
              <wp:posOffset>455295</wp:posOffset>
            </wp:positionV>
            <wp:extent cx="2200275" cy="1020445"/>
            <wp:effectExtent l="0" t="0" r="9525" b="8255"/>
            <wp:wrapSquare wrapText="bothSides"/>
            <wp:docPr id="2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9"/>
                    <pic:cNvPicPr>
                      <a:picLocks noChangeAspect="1"/>
                    </pic:cNvPicPr>
                  </pic:nvPicPr>
                  <pic:blipFill>
                    <a:blip r:embed="rId34">
                      <a:lum bright="-30000" contrast="54000"/>
                    </a:blip>
                    <a:srcRect t="25151" r="47500"/>
                    <a:stretch>
                      <a:fillRect/>
                    </a:stretch>
                  </pic:blipFill>
                  <pic:spPr>
                    <a:xfrm>
                      <a:off x="0" y="0"/>
                      <a:ext cx="2200275" cy="1020445"/>
                    </a:xfrm>
                    <a:prstGeom prst="rect">
                      <a:avLst/>
                    </a:prstGeom>
                    <a:noFill/>
                    <a:ln>
                      <a:noFill/>
                    </a:ln>
                  </pic:spPr>
                </pic:pic>
              </a:graphicData>
            </a:graphic>
          </wp:anchor>
        </w:drawing>
      </w:r>
      <w:r>
        <w:rPr>
          <w:rFonts w:hint="eastAsia" w:ascii="宋体" w:hAnsi="宋体" w:eastAsia="宋体" w:cs="宋体"/>
          <w:kern w:val="0"/>
          <w:sz w:val="21"/>
          <w:szCs w:val="21"/>
          <w:lang w:val="en-US" w:eastAsia="zh-CN" w:bidi="ar"/>
        </w:rPr>
        <w:t>3</w:t>
      </w:r>
      <w:r>
        <w:rPr>
          <w:rFonts w:ascii="宋体" w:hAnsi="宋体" w:eastAsia="宋体" w:cs="宋体"/>
          <w:kern w:val="0"/>
          <w:sz w:val="21"/>
          <w:szCs w:val="21"/>
          <w:lang w:val="en-US" w:eastAsia="zh-CN" w:bidi="ar"/>
        </w:rPr>
        <w:t>7.（9分）水</w:t>
      </w:r>
      <w:r>
        <w:rPr>
          <w:rFonts w:hint="eastAsia" w:ascii="宋体" w:hAnsi="宋体" w:eastAsia="宋体" w:cs="宋体"/>
          <w:kern w:val="0"/>
          <w:sz w:val="21"/>
          <w:szCs w:val="21"/>
          <w:lang w:val="en-US" w:eastAsia="zh-CN" w:bidi="ar"/>
        </w:rPr>
        <w:t>葫芦</w:t>
      </w:r>
      <w:r>
        <w:rPr>
          <w:rFonts w:ascii="宋体" w:hAnsi="宋体" w:eastAsia="宋体" w:cs="宋体"/>
          <w:kern w:val="0"/>
          <w:sz w:val="21"/>
          <w:szCs w:val="21"/>
          <w:lang w:val="en-US" w:eastAsia="zh-CN" w:bidi="ar"/>
        </w:rPr>
        <w:t>是一种繁殖能力极强的水生植物。某地因水葫芦疯长成灾，采用机械捕捞、利用天敌生物、植物病原体与化学除草剂进行综合防治外，还大力发展水葫芦为原料制取燃料乙醇。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（1）该地的生态系统中，引</w:t>
      </w:r>
      <w:r>
        <w:rPr>
          <w:rFonts w:hint="eastAsia" w:ascii="宋体" w:hAnsi="宋体" w:eastAsia="宋体" w:cs="宋体"/>
          <w:kern w:val="0"/>
          <w:sz w:val="21"/>
          <w:szCs w:val="21"/>
          <w:lang w:val="en-US" w:eastAsia="zh-CN" w:bidi="ar"/>
        </w:rPr>
        <w:t>入</w:t>
      </w:r>
      <w:r>
        <w:rPr>
          <w:rFonts w:ascii="宋体" w:hAnsi="宋体" w:eastAsia="宋体" w:cs="宋体"/>
          <w:kern w:val="0"/>
          <w:sz w:val="21"/>
          <w:szCs w:val="21"/>
          <w:lang w:val="en-US" w:eastAsia="zh-CN" w:bidi="ar"/>
        </w:rPr>
        <w:t>专食水葫芦的动物</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水刮芦象甲，从生态系统的成分来看，主要是增加了</w:t>
      </w:r>
    </w:p>
    <w:p>
      <w:pPr>
        <w:keepNext w:val="0"/>
        <w:keepLines w:val="0"/>
        <w:widowControl/>
        <w:suppressLineNumbers w:val="0"/>
        <w:ind w:firstLine="420" w:firstLineChars="200"/>
        <w:jc w:val="left"/>
        <w:rPr>
          <w:sz w:val="21"/>
          <w:szCs w:val="21"/>
        </w:rPr>
      </w:pPr>
      <w:r>
        <w:drawing>
          <wp:anchor distT="0" distB="0" distL="114300" distR="114300" simplePos="0" relativeHeight="251685888" behindDoc="0" locked="0" layoutInCell="1" allowOverlap="1">
            <wp:simplePos x="0" y="0"/>
            <wp:positionH relativeFrom="column">
              <wp:posOffset>4391025</wp:posOffset>
            </wp:positionH>
            <wp:positionV relativeFrom="paragraph">
              <wp:posOffset>941070</wp:posOffset>
            </wp:positionV>
            <wp:extent cx="1676400" cy="1363345"/>
            <wp:effectExtent l="0" t="0" r="0" b="8255"/>
            <wp:wrapSquare wrapText="bothSides"/>
            <wp:docPr id="2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9"/>
                    <pic:cNvPicPr>
                      <a:picLocks noChangeAspect="1"/>
                    </pic:cNvPicPr>
                  </pic:nvPicPr>
                  <pic:blipFill>
                    <a:blip r:embed="rId34">
                      <a:lum bright="-6000" contrast="36000"/>
                    </a:blip>
                    <a:srcRect l="60000"/>
                    <a:stretch>
                      <a:fillRect/>
                    </a:stretch>
                  </pic:blipFill>
                  <pic:spPr>
                    <a:xfrm>
                      <a:off x="0" y="0"/>
                      <a:ext cx="1676400" cy="1363345"/>
                    </a:xfrm>
                    <a:prstGeom prst="rect">
                      <a:avLst/>
                    </a:prstGeom>
                    <a:noFill/>
                    <a:ln>
                      <a:noFill/>
                    </a:ln>
                  </pic:spPr>
                </pic:pic>
              </a:graphicData>
            </a:graphic>
          </wp:anchor>
        </w:drawing>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（2）化学除草剂能有效防治水葫芦的蔓延</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现有溶质质量分数为30%的某除草剂溶液千克，若要配制成</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溶质质量分数为10%的溶液，需加入</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千</w:t>
      </w:r>
      <w:r>
        <w:rPr>
          <w:rFonts w:ascii="宋体" w:hAnsi="宋体" w:eastAsia="宋体" w:cs="宋体"/>
          <w:kern w:val="0"/>
          <w:sz w:val="21"/>
          <w:szCs w:val="21"/>
          <w:lang w:val="en-US" w:eastAsia="zh-CN" w:bidi="ar"/>
        </w:rPr>
        <w:t>克水。</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（3)以水</w:t>
      </w:r>
      <w:r>
        <w:rPr>
          <w:rFonts w:hint="eastAsia" w:ascii="宋体" w:hAnsi="宋体" w:eastAsia="宋体" w:cs="宋体"/>
          <w:kern w:val="0"/>
          <w:sz w:val="21"/>
          <w:szCs w:val="21"/>
          <w:lang w:val="en-US" w:eastAsia="zh-CN" w:bidi="ar"/>
        </w:rPr>
        <w:t>葫芦</w:t>
      </w:r>
      <w:r>
        <w:rPr>
          <w:rFonts w:ascii="宋体" w:hAnsi="宋体" w:eastAsia="宋体" w:cs="宋体"/>
          <w:kern w:val="0"/>
          <w:sz w:val="21"/>
          <w:szCs w:val="21"/>
          <w:lang w:val="en-US" w:eastAsia="zh-CN" w:bidi="ar"/>
        </w:rPr>
        <w:t>为原料制取乙醇，并利用如图甲所示乙醇燃料电池（模式图）发电，可实现水葫芦的深度利用。</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请在</w:t>
      </w:r>
      <w:r>
        <w:rPr>
          <w:rFonts w:hint="eastAsia" w:ascii="宋体" w:hAnsi="宋体" w:eastAsia="宋体" w:cs="宋体"/>
          <w:kern w:val="0"/>
          <w:sz w:val="21"/>
          <w:szCs w:val="21"/>
          <w:lang w:val="en-US" w:eastAsia="zh-CN" w:bidi="ar"/>
        </w:rPr>
        <w:t>图甲</w:t>
      </w:r>
      <w:r>
        <w:rPr>
          <w:rFonts w:ascii="宋体" w:hAnsi="宋体" w:eastAsia="宋体" w:cs="宋体"/>
          <w:kern w:val="0"/>
          <w:sz w:val="21"/>
          <w:szCs w:val="21"/>
          <w:lang w:val="en-US" w:eastAsia="zh-CN" w:bidi="ar"/>
        </w:rPr>
        <w:t>中a、b电极处标出这个电池的正负极，并写出该电池发电过程中的能量变化。</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（4)如图乙是该地2016年能源消费结构扇形图，如果在此区域大力推广以作物为原料制取乙醇，以乙醇燃</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料电池作为汽车动力，请预测未来几年该地能源消费结构的变化。</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u w:val="none"/>
          <w:lang w:val="en-US" w:eastAsia="zh-CN" w:bidi="ar"/>
        </w:rPr>
        <w:t xml:space="preserve"> </w:t>
      </w:r>
      <w:r>
        <w:rPr>
          <w:rFonts w:ascii="宋体" w:hAnsi="宋体" w:eastAsia="宋体" w:cs="宋体"/>
          <w:kern w:val="0"/>
          <w:sz w:val="21"/>
          <w:szCs w:val="21"/>
          <w:lang w:val="en-US" w:eastAsia="zh-CN" w:bidi="ar"/>
        </w:rPr>
        <w:t xml:space="preserve"> </w:t>
      </w: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left"/>
        <w:rPr>
          <w:rFonts w:ascii="宋体" w:hAnsi="宋体" w:eastAsia="宋体" w:cs="宋体"/>
          <w:kern w:val="0"/>
          <w:sz w:val="21"/>
          <w:szCs w:val="21"/>
          <w:lang w:val="en-US" w:eastAsia="zh-CN" w:bidi="ar"/>
        </w:rPr>
      </w:pPr>
    </w:p>
    <w:p>
      <w:pPr>
        <w:keepNext w:val="0"/>
        <w:keepLines w:val="0"/>
        <w:widowControl/>
        <w:suppressLineNumbers w:val="0"/>
        <w:jc w:val="center"/>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科学参考答案</w:t>
      </w:r>
    </w:p>
    <w:p>
      <w:pPr>
        <w:keepNext w:val="0"/>
        <w:keepLines w:val="0"/>
        <w:widowControl/>
        <w:suppressLineNumbers w:val="0"/>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一、选择题（本大题共60分，每小题3分。每小题只有一个选项符合题意)</w:t>
      </w:r>
    </w:p>
    <w:tbl>
      <w:tblPr>
        <w:tblStyle w:val="3"/>
        <w:tblW w:w="63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550"/>
        <w:gridCol w:w="550"/>
        <w:gridCol w:w="550"/>
        <w:gridCol w:w="550"/>
        <w:gridCol w:w="550"/>
        <w:gridCol w:w="550"/>
        <w:gridCol w:w="550"/>
        <w:gridCol w:w="550"/>
        <w:gridCol w:w="550"/>
        <w:gridCol w:w="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795" w:type="dxa"/>
          </w:tcPr>
          <w:p>
            <w:pPr>
              <w:keepNext w:val="0"/>
              <w:keepLines w:val="0"/>
              <w:widowControl/>
              <w:suppressLineNumbers w:val="0"/>
              <w:jc w:val="center"/>
              <w:rPr>
                <w:rFonts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题号</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2</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3</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4</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5</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6</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7</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8</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9</w:t>
            </w:r>
          </w:p>
        </w:tc>
        <w:tc>
          <w:tcPr>
            <w:tcW w:w="555"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795" w:type="dxa"/>
          </w:tcPr>
          <w:p>
            <w:pPr>
              <w:keepNext w:val="0"/>
              <w:keepLines w:val="0"/>
              <w:widowControl/>
              <w:suppressLineNumbers w:val="0"/>
              <w:jc w:val="center"/>
              <w:rPr>
                <w:rFonts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答案</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C</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C</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A</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D</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D</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C</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C</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B</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B</w:t>
            </w:r>
          </w:p>
        </w:tc>
        <w:tc>
          <w:tcPr>
            <w:tcW w:w="555"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795" w:type="dxa"/>
          </w:tcPr>
          <w:p>
            <w:pPr>
              <w:keepNext w:val="0"/>
              <w:keepLines w:val="0"/>
              <w:widowControl/>
              <w:suppressLineNumbers w:val="0"/>
              <w:jc w:val="center"/>
              <w:rPr>
                <w:rFonts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题号</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11</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12</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13</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14</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15</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16</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17</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18</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19</w:t>
            </w:r>
          </w:p>
        </w:tc>
        <w:tc>
          <w:tcPr>
            <w:tcW w:w="555"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jc w:val="center"/>
        </w:trPr>
        <w:tc>
          <w:tcPr>
            <w:tcW w:w="795" w:type="dxa"/>
          </w:tcPr>
          <w:p>
            <w:pPr>
              <w:keepNext w:val="0"/>
              <w:keepLines w:val="0"/>
              <w:widowControl/>
              <w:suppressLineNumbers w:val="0"/>
              <w:jc w:val="center"/>
              <w:rPr>
                <w:rFonts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答案</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D</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A</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D</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B</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A</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B</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C</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C</w:t>
            </w:r>
          </w:p>
        </w:tc>
        <w:tc>
          <w:tcPr>
            <w:tcW w:w="550"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D</w:t>
            </w:r>
          </w:p>
        </w:tc>
        <w:tc>
          <w:tcPr>
            <w:tcW w:w="555" w:type="dxa"/>
          </w:tcPr>
          <w:p>
            <w:pPr>
              <w:keepNext w:val="0"/>
              <w:keepLines w:val="0"/>
              <w:widowControl/>
              <w:suppressLineNumbers w:val="0"/>
              <w:jc w:val="center"/>
              <w:rPr>
                <w:rFonts w:hint="default" w:ascii="宋体" w:hAnsi="宋体" w:eastAsia="宋体" w:cs="宋体"/>
                <w:kern w:val="0"/>
                <w:sz w:val="21"/>
                <w:szCs w:val="21"/>
                <w:vertAlign w:val="baseline"/>
                <w:lang w:val="en-US" w:eastAsia="zh-CN" w:bidi="ar"/>
              </w:rPr>
            </w:pPr>
            <w:r>
              <w:rPr>
                <w:rFonts w:hint="eastAsia" w:ascii="宋体" w:hAnsi="宋体" w:eastAsia="宋体" w:cs="宋体"/>
                <w:kern w:val="0"/>
                <w:sz w:val="21"/>
                <w:szCs w:val="21"/>
                <w:vertAlign w:val="baseline"/>
                <w:lang w:val="en-US" w:eastAsia="zh-CN" w:bidi="ar"/>
              </w:rPr>
              <w:t>C</w:t>
            </w:r>
          </w:p>
        </w:tc>
      </w:tr>
    </w:tbl>
    <w:p>
      <w:pPr>
        <w:keepNext w:val="0"/>
        <w:keepLines w:val="0"/>
        <w:widowControl/>
        <w:suppressLineNumbers w:val="0"/>
        <w:jc w:val="left"/>
        <w:rPr>
          <w:sz w:val="21"/>
          <w:szCs w:val="21"/>
        </w:rPr>
      </w:pPr>
      <w:r>
        <w:rPr>
          <w:rFonts w:ascii="宋体" w:hAnsi="宋体" w:eastAsia="宋体" w:cs="宋体"/>
          <w:kern w:val="0"/>
          <w:sz w:val="21"/>
          <w:szCs w:val="21"/>
          <w:lang w:val="en-US" w:eastAsia="zh-CN" w:bidi="ar"/>
        </w:rPr>
        <w:t>二、填空题（本大题共26分）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21.(4分)（1）虾幼体与虾之间没有食物关系</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(2)6</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（3)增加</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（4)分解者</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22.(4分）(1)气孔（2)二氧化碳+水</w:t>
      </w:r>
      <w:r>
        <w:rPr>
          <w:rFonts w:ascii="宋体" w:hAnsi="宋体" w:eastAsia="宋体" w:cs="宋体"/>
          <w:kern w:val="0"/>
          <w:position w:val="-6"/>
          <w:sz w:val="21"/>
          <w:szCs w:val="21"/>
          <w:lang w:val="en-US" w:eastAsia="zh-CN" w:bidi="ar"/>
        </w:rPr>
        <w:object>
          <v:shape id="_x0000_i1028" o:spt="75" type="#_x0000_t75" style="height:16pt;width:59pt;" o:ole="t" filled="f" o:preferrelative="t" stroked="f" coordsize="21600,21600">
            <v:path/>
            <v:fill on="f" focussize="0,0"/>
            <v:stroke on="f"/>
            <v:imagedata r:id="rId36" o:title=""/>
            <o:lock v:ext="edit" aspectratio="t"/>
            <w10:wrap type="none"/>
            <w10:anchorlock/>
          </v:shape>
          <o:OLEObject Type="Embed" ProgID="Equation.KSEE3" ShapeID="_x0000_i1028" DrawAspect="Content" ObjectID="_1468075728" r:id="rId35">
            <o:LockedField>false</o:LockedField>
          </o:OLEObject>
        </w:object>
      </w:r>
      <w:r>
        <w:rPr>
          <w:rFonts w:ascii="宋体" w:hAnsi="宋体" w:eastAsia="宋体" w:cs="宋体"/>
          <w:kern w:val="0"/>
          <w:sz w:val="21"/>
          <w:szCs w:val="21"/>
          <w:lang w:val="en-US" w:eastAsia="zh-CN" w:bidi="ar"/>
        </w:rPr>
        <w:t>有机物十氧气</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（3）韧皮部</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（4)该植物中含有</w:t>
      </w:r>
      <w:r>
        <w:rPr>
          <w:rFonts w:hint="eastAsia" w:ascii="宋体" w:hAnsi="宋体" w:eastAsia="宋体" w:cs="宋体"/>
          <w:kern w:val="0"/>
          <w:sz w:val="21"/>
          <w:szCs w:val="21"/>
          <w:vertAlign w:val="superscript"/>
          <w:lang w:val="en-US" w:eastAsia="zh-CN" w:bidi="ar"/>
        </w:rPr>
        <w:t>14</w:t>
      </w:r>
      <w:r>
        <w:rPr>
          <w:rFonts w:ascii="宋体" w:hAnsi="宋体" w:eastAsia="宋体" w:cs="宋体"/>
          <w:kern w:val="0"/>
          <w:sz w:val="21"/>
          <w:szCs w:val="21"/>
          <w:lang w:val="en-US" w:eastAsia="zh-CN" w:bidi="ar"/>
        </w:rPr>
        <w:t>C同位</w:t>
      </w:r>
      <w:r>
        <w:rPr>
          <w:rFonts w:hint="eastAsia" w:ascii="宋体" w:hAnsi="宋体" w:eastAsia="宋体" w:cs="宋体"/>
          <w:kern w:val="0"/>
          <w:sz w:val="21"/>
          <w:szCs w:val="21"/>
          <w:lang w:val="en-US" w:eastAsia="zh-CN" w:bidi="ar"/>
        </w:rPr>
        <w:t>素</w:t>
      </w:r>
      <w:r>
        <w:rPr>
          <w:rFonts w:ascii="宋体" w:hAnsi="宋体" w:eastAsia="宋体" w:cs="宋体"/>
          <w:kern w:val="0"/>
          <w:sz w:val="21"/>
          <w:szCs w:val="21"/>
          <w:lang w:val="en-US" w:eastAsia="zh-CN" w:bidi="ar"/>
        </w:rPr>
        <w:t>的有机物通过呼吸作用被氧化分解成含有</w:t>
      </w:r>
      <w:r>
        <w:rPr>
          <w:rFonts w:hint="eastAsia" w:ascii="宋体" w:hAnsi="宋体" w:eastAsia="宋体" w:cs="宋体"/>
          <w:kern w:val="0"/>
          <w:sz w:val="21"/>
          <w:szCs w:val="21"/>
          <w:vertAlign w:val="superscript"/>
          <w:lang w:val="en-US" w:eastAsia="zh-CN" w:bidi="ar"/>
        </w:rPr>
        <w:t>14</w:t>
      </w:r>
      <w:r>
        <w:rPr>
          <w:rFonts w:ascii="宋体" w:hAnsi="宋体" w:eastAsia="宋体" w:cs="宋体"/>
          <w:kern w:val="0"/>
          <w:sz w:val="21"/>
          <w:szCs w:val="21"/>
          <w:lang w:val="en-US" w:eastAsia="zh-CN" w:bidi="ar"/>
        </w:rPr>
        <w:t>C的二氧化碳，并通过气</w:t>
      </w:r>
      <w:r>
        <w:rPr>
          <w:rFonts w:hint="eastAsia" w:ascii="宋体" w:hAnsi="宋体" w:eastAsia="宋体" w:cs="宋体"/>
          <w:kern w:val="0"/>
          <w:sz w:val="21"/>
          <w:szCs w:val="21"/>
          <w:lang w:val="en-US" w:eastAsia="zh-CN" w:bidi="ar"/>
        </w:rPr>
        <w:t>孔被释放</w:t>
      </w:r>
      <w:r>
        <w:rPr>
          <w:rFonts w:ascii="宋体" w:hAnsi="宋体" w:eastAsia="宋体" w:cs="宋体"/>
          <w:kern w:val="0"/>
          <w:sz w:val="21"/>
          <w:szCs w:val="21"/>
          <w:lang w:val="en-US" w:eastAsia="zh-CN" w:bidi="ar"/>
        </w:rPr>
        <w:t>到周围的空气中。</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23.(4分）(1)8</w:t>
      </w:r>
      <w:r>
        <w:rPr>
          <w:rFonts w:hint="eastAsia" w:ascii="宋体" w:hAnsi="宋体" w:eastAsia="宋体" w:cs="宋体"/>
          <w:kern w:val="0"/>
          <w:sz w:val="21"/>
          <w:szCs w:val="21"/>
          <w:lang w:val="en-US" w:eastAsia="zh-CN" w:bidi="ar"/>
        </w:rPr>
        <w:t xml:space="preserve">   10   （2）小于</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24.(4分）(1）4Fe+6H</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O+30</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4Fe(</w:t>
      </w:r>
      <w:r>
        <w:rPr>
          <w:rFonts w:hint="eastAsia" w:ascii="宋体" w:hAnsi="宋体" w:eastAsia="宋体" w:cs="宋体"/>
          <w:kern w:val="0"/>
          <w:sz w:val="21"/>
          <w:szCs w:val="21"/>
          <w:lang w:val="en-US" w:eastAsia="zh-CN" w:bidi="ar"/>
        </w:rPr>
        <w:t>O</w:t>
      </w:r>
      <w:r>
        <w:rPr>
          <w:rFonts w:ascii="宋体" w:hAnsi="宋体" w:eastAsia="宋体" w:cs="宋体"/>
          <w:kern w:val="0"/>
          <w:sz w:val="21"/>
          <w:szCs w:val="21"/>
          <w:lang w:val="en-US" w:eastAsia="zh-CN" w:bidi="ar"/>
        </w:rPr>
        <w:t>H)</w:t>
      </w:r>
      <w:r>
        <w:rPr>
          <w:rFonts w:hint="eastAsia" w:ascii="宋体" w:hAnsi="宋体" w:eastAsia="宋体" w:cs="宋体"/>
          <w:kern w:val="0"/>
          <w:sz w:val="21"/>
          <w:szCs w:val="21"/>
          <w:vertAlign w:val="subscript"/>
          <w:lang w:val="en-US" w:eastAsia="zh-CN" w:bidi="ar"/>
        </w:rPr>
        <w:t xml:space="preserve">3     </w:t>
      </w:r>
      <w:r>
        <w:rPr>
          <w:rFonts w:ascii="宋体" w:hAnsi="宋体" w:eastAsia="宋体" w:cs="宋体"/>
          <w:kern w:val="0"/>
          <w:sz w:val="21"/>
          <w:szCs w:val="21"/>
          <w:lang w:val="en-US" w:eastAsia="zh-CN" w:bidi="ar"/>
        </w:rPr>
        <w:t>(2)氧化</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海绵铁中多孔隙，增大跟友诚物的接触面积，加快了反应速率</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25.(4分）晶体</w:t>
      </w:r>
      <w:r>
        <w:rPr>
          <w:rFonts w:hint="eastAsia" w:ascii="宋体" w:hAnsi="宋体" w:eastAsia="宋体" w:cs="宋体"/>
          <w:kern w:val="0"/>
          <w:sz w:val="21"/>
          <w:szCs w:val="21"/>
          <w:lang w:val="en-US" w:eastAsia="zh-CN" w:bidi="ar"/>
        </w:rPr>
        <w:t xml:space="preserve">   80   </w:t>
      </w:r>
      <w:r>
        <w:rPr>
          <w:rFonts w:ascii="宋体" w:hAnsi="宋体" w:eastAsia="宋体" w:cs="宋体"/>
          <w:kern w:val="0"/>
          <w:sz w:val="21"/>
          <w:szCs w:val="21"/>
          <w:lang w:val="en-US" w:eastAsia="zh-CN" w:bidi="ar"/>
        </w:rPr>
        <w:t>吸热</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大于</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26.(6分）（1)竖直向下</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(2)2.5</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(3)10</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三、实验探究题（本大题共42分）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27.(8分）（1)据此判断蝌蚪的生长和发育状况</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（2）高剂量的甲状腺激素对</w:t>
      </w:r>
      <w:r>
        <w:rPr>
          <w:rFonts w:hint="eastAsia" w:ascii="宋体" w:hAnsi="宋体" w:eastAsia="宋体" w:cs="宋体"/>
          <w:kern w:val="0"/>
          <w:sz w:val="21"/>
          <w:szCs w:val="21"/>
          <w:lang w:val="en-US" w:eastAsia="zh-CN" w:bidi="ar"/>
        </w:rPr>
        <w:t>蝌蚪</w:t>
      </w:r>
      <w:r>
        <w:rPr>
          <w:rFonts w:ascii="宋体" w:hAnsi="宋体" w:eastAsia="宋体" w:cs="宋体"/>
          <w:kern w:val="0"/>
          <w:sz w:val="21"/>
          <w:szCs w:val="21"/>
          <w:lang w:val="en-US" w:eastAsia="zh-CN" w:bidi="ar"/>
        </w:rPr>
        <w:t>有致死作用；低剂量的甲状腺激素能促进蝌蚪的生长发育</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（3)甲状腺抑制剂能抑制甲状腺激素分泌，从而阻止蝌蚪发育成青蛙</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28.(6分)(1)Na</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CO</w:t>
      </w:r>
      <w:r>
        <w:rPr>
          <w:rFonts w:hint="eastAsia" w:ascii="宋体" w:hAnsi="宋体" w:eastAsia="宋体" w:cs="宋体"/>
          <w:kern w:val="0"/>
          <w:sz w:val="21"/>
          <w:szCs w:val="21"/>
          <w:vertAlign w:val="subscript"/>
          <w:lang w:val="en-US" w:eastAsia="zh-CN" w:bidi="ar"/>
        </w:rPr>
        <w:t>3</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（2)B中C</w:t>
      </w:r>
      <w:r>
        <w:rPr>
          <w:rFonts w:hint="eastAsia" w:ascii="宋体" w:hAnsi="宋体" w:eastAsia="宋体" w:cs="宋体"/>
          <w:kern w:val="0"/>
          <w:sz w:val="21"/>
          <w:szCs w:val="21"/>
          <w:lang w:val="en-US" w:eastAsia="zh-CN" w:bidi="ar"/>
        </w:rPr>
        <w:t>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气体跟氢氧化钠溶液反应使装置内气压下降，小于外部气压，气流从风哨进入</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(3)&gt;</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29.(8分)(1)2Cu</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2H</w:t>
      </w:r>
      <w:r>
        <w:rPr>
          <w:rFonts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O</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(2)②③④①</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(3)②</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（4）取最后一次洗涤液，检测pH是否等于7</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30.（7分)（1)B端</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(2)0</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(3)40</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（4)不均匀</w:t>
      </w:r>
      <w:r>
        <w:rPr>
          <w:rFonts w:hint="eastAsia" w:ascii="宋体" w:hAnsi="宋体" w:eastAsia="宋体" w:cs="宋体"/>
          <w:kern w:val="0"/>
          <w:sz w:val="21"/>
          <w:szCs w:val="21"/>
          <w:lang w:val="en-US" w:eastAsia="zh-CN" w:bidi="ar"/>
        </w:rPr>
        <w:t xml:space="preserve">  I=</w:t>
      </w:r>
      <w:r>
        <w:rPr>
          <w:rFonts w:hint="eastAsia" w:ascii="宋体" w:hAnsi="宋体" w:eastAsia="宋体" w:cs="宋体"/>
          <w:kern w:val="0"/>
          <w:position w:val="-22"/>
          <w:sz w:val="21"/>
          <w:szCs w:val="21"/>
          <w:lang w:val="en-US" w:eastAsia="zh-CN" w:bidi="ar"/>
        </w:rPr>
        <w:object>
          <v:shape id="_x0000_i1029" o:spt="75" type="#_x0000_t75" style="height:28pt;width:46pt;" o:ole="t" filled="f" o:preferrelative="t" stroked="f" coordsize="21600,21600">
            <v:path/>
            <v:fill on="f" focussize="0,0"/>
            <v:stroke on="f"/>
            <v:imagedata r:id="rId38" o:title=""/>
            <o:lock v:ext="edit" aspectratio="t"/>
            <w10:wrap type="none"/>
            <w10:anchorlock/>
          </v:shape>
          <o:OLEObject Type="Embed" ProgID="Equation.KSEE3" ShapeID="_x0000_i1029" DrawAspect="Content" ObjectID="_1468075729" r:id="rId37">
            <o:LockedField>false</o:LockedField>
          </o:OLEObject>
        </w:object>
      </w:r>
      <w:r>
        <w:rPr>
          <w:rFonts w:ascii="宋体" w:hAnsi="宋体" w:eastAsia="宋体" w:cs="宋体"/>
          <w:kern w:val="0"/>
          <w:sz w:val="21"/>
          <w:szCs w:val="21"/>
          <w:lang w:val="en-US" w:eastAsia="zh-CN" w:bidi="ar"/>
        </w:rPr>
        <w:t>，可知刻度不均匀</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31.(5分）（1)变大</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（2)变小</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（3）平面</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玻璃管内外液体密度相等，且深度也相等，因此橡皮膜受到上下两方液体的压力大小相</w:t>
      </w:r>
      <w:r>
        <w:rPr>
          <w:rFonts w:hint="eastAsia" w:ascii="宋体" w:hAnsi="宋体" w:eastAsia="宋体" w:cs="宋体"/>
          <w:kern w:val="0"/>
          <w:sz w:val="21"/>
          <w:szCs w:val="21"/>
          <w:lang w:val="en-US" w:eastAsia="zh-CN" w:bidi="ar"/>
        </w:rPr>
        <w:t>等，</w:t>
      </w:r>
      <w:r>
        <w:rPr>
          <w:rFonts w:ascii="宋体" w:hAnsi="宋体" w:eastAsia="宋体" w:cs="宋体"/>
          <w:kern w:val="0"/>
          <w:sz w:val="21"/>
          <w:szCs w:val="21"/>
          <w:lang w:val="en-US" w:eastAsia="zh-CN" w:bidi="ar"/>
        </w:rPr>
        <w:t>方向相反，使膜水平</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32.(8分）（一）（1)不同的驱蚁液对家蚕的毒性不同。（或同一驱蚊液对不同龄蚕的毒性不同：）</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（2）建议使用2号样品驱蚊液。因为2号驱蚊液对各龄蚕的成活率基本没有影响。使用后对家</w:t>
      </w:r>
      <w:r>
        <w:rPr>
          <w:rFonts w:hint="eastAsia" w:ascii="宋体" w:hAnsi="宋体" w:eastAsia="宋体" w:cs="宋体"/>
          <w:kern w:val="0"/>
          <w:sz w:val="21"/>
          <w:szCs w:val="21"/>
          <w:lang w:val="en-US" w:eastAsia="zh-CN" w:bidi="ar"/>
        </w:rPr>
        <w:t>蚕</w:t>
      </w:r>
      <w:r>
        <w:rPr>
          <w:rFonts w:ascii="宋体" w:hAnsi="宋体" w:eastAsia="宋体" w:cs="宋体"/>
          <w:kern w:val="0"/>
          <w:sz w:val="21"/>
          <w:szCs w:val="21"/>
          <w:lang w:val="en-US" w:eastAsia="zh-CN" w:bidi="ar"/>
        </w:rPr>
        <w:t>基本没有危害</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二</w: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风</w:t>
      </w:r>
      <w:r>
        <w:rPr>
          <w:rFonts w:ascii="宋体" w:hAnsi="宋体" w:eastAsia="宋体" w:cs="宋体"/>
          <w:kern w:val="0"/>
          <w:sz w:val="21"/>
          <w:szCs w:val="21"/>
          <w:lang w:val="en-US" w:eastAsia="zh-CN" w:bidi="ar"/>
        </w:rPr>
        <w:t>扇转动，使部分气体从出风口排出灭蚊灯外，灭蚊灯内气压变小，小于外界大气压（小于进风</w:t>
      </w:r>
      <w:r>
        <w:rPr>
          <w:rFonts w:hint="eastAsia" w:ascii="宋体" w:hAnsi="宋体" w:eastAsia="宋体" w:cs="宋体"/>
          <w:kern w:val="0"/>
          <w:sz w:val="21"/>
          <w:szCs w:val="21"/>
          <w:lang w:val="en-US" w:eastAsia="zh-CN" w:bidi="ar"/>
        </w:rPr>
        <w:t>口</w:t>
      </w:r>
      <w:r>
        <w:rPr>
          <w:rFonts w:ascii="宋体" w:hAnsi="宋体" w:eastAsia="宋体" w:cs="宋体"/>
          <w:kern w:val="0"/>
          <w:sz w:val="21"/>
          <w:szCs w:val="21"/>
          <w:lang w:val="en-US" w:eastAsia="zh-CN" w:bidi="ar"/>
        </w:rPr>
        <w:t>处气</w:t>
      </w:r>
      <w:r>
        <w:rPr>
          <w:rFonts w:hint="eastAsia" w:ascii="宋体" w:hAnsi="宋体" w:eastAsia="宋体" w:cs="宋体"/>
          <w:kern w:val="0"/>
          <w:sz w:val="21"/>
          <w:szCs w:val="21"/>
          <w:lang w:val="en-US" w:eastAsia="zh-CN" w:bidi="ar"/>
        </w:rPr>
        <w:t>压</w:t>
      </w:r>
      <w:r>
        <w:rPr>
          <w:rFonts w:ascii="宋体" w:hAnsi="宋体" w:eastAsia="宋体" w:cs="宋体"/>
          <w:kern w:val="0"/>
          <w:sz w:val="21"/>
          <w:szCs w:val="21"/>
          <w:lang w:val="en-US" w:eastAsia="zh-CN" w:bidi="ar"/>
        </w:rPr>
        <w:t>），大气压就将进风口处的蚊子压人灭蚊灯内。</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 xml:space="preserve">(三)D </w:t>
      </w:r>
    </w:p>
    <w:p>
      <w:pPr>
        <w:keepNext w:val="0"/>
        <w:keepLines w:val="0"/>
        <w:widowControl/>
        <w:suppressLineNumbers w:val="0"/>
        <w:ind w:left="0" w:leftChars="0" w:firstLine="0" w:firstLineChars="0"/>
        <w:jc w:val="left"/>
        <w:rPr>
          <w:rFonts w:hint="eastAsia" w:ascii="宋体" w:hAnsi="宋体" w:eastAsia="宋体" w:cs="宋体"/>
          <w:kern w:val="0"/>
          <w:sz w:val="21"/>
          <w:szCs w:val="21"/>
          <w:vertAlign w:val="subscript"/>
          <w:lang w:val="en-US" w:eastAsia="zh-CN" w:bidi="ar"/>
        </w:rPr>
      </w:pPr>
      <w:r>
        <w:rPr>
          <w:rFonts w:ascii="宋体" w:hAnsi="宋体" w:eastAsia="宋体" w:cs="宋体"/>
          <w:kern w:val="0"/>
          <w:sz w:val="21"/>
          <w:szCs w:val="21"/>
          <w:lang w:val="en-US" w:eastAsia="zh-CN" w:bidi="ar"/>
        </w:rPr>
        <w:t>四、解答题（本大题共32分）</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33.(6分）（1)</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杠杆平衡时有：F</w:t>
      </w:r>
      <w:r>
        <w:rPr>
          <w:rFonts w:hint="eastAsia" w:ascii="宋体" w:hAnsi="宋体" w:eastAsia="宋体" w:cs="宋体"/>
          <w:kern w:val="0"/>
          <w:sz w:val="21"/>
          <w:szCs w:val="21"/>
          <w:vertAlign w:val="subscript"/>
          <w:lang w:val="en-US" w:eastAsia="zh-CN" w:bidi="ar"/>
        </w:rPr>
        <w:t>1</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=F</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g</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g</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变形得到：L</w:t>
      </w:r>
      <w:r>
        <w:rPr>
          <w:rFonts w:hint="eastAsia" w:ascii="宋体" w:hAnsi="宋体" w:eastAsia="宋体" w:cs="宋体"/>
          <w:kern w:val="0"/>
          <w:sz w:val="21"/>
          <w:szCs w:val="21"/>
          <w:vertAlign w:val="subscript"/>
          <w:lang w:val="en-US" w:eastAsia="zh-CN" w:bidi="ar"/>
        </w:rPr>
        <w:t>1</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（2)仍然平衡</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以浸没于水的物体为研究对象进行受力分析：F</w:t>
      </w:r>
      <w:r>
        <w:rPr>
          <w:rFonts w:hint="eastAsia" w:ascii="宋体" w:hAnsi="宋体" w:eastAsia="宋体" w:cs="宋体"/>
          <w:kern w:val="0"/>
          <w:sz w:val="21"/>
          <w:szCs w:val="21"/>
          <w:vertAlign w:val="subscript"/>
          <w:lang w:val="en-US" w:eastAsia="zh-CN" w:bidi="ar"/>
        </w:rPr>
        <w:t>拉</w:t>
      </w:r>
      <w:r>
        <w:rPr>
          <w:rFonts w:ascii="宋体" w:hAnsi="宋体" w:eastAsia="宋体" w:cs="宋体"/>
          <w:kern w:val="0"/>
          <w:sz w:val="21"/>
          <w:szCs w:val="21"/>
          <w:lang w:val="en-US" w:eastAsia="zh-CN" w:bidi="ar"/>
        </w:rPr>
        <w:t>+F</w:t>
      </w:r>
      <w:r>
        <w:rPr>
          <w:rFonts w:hint="eastAsia" w:ascii="宋体" w:hAnsi="宋体" w:eastAsia="宋体" w:cs="宋体"/>
          <w:kern w:val="0"/>
          <w:sz w:val="21"/>
          <w:szCs w:val="21"/>
          <w:vertAlign w:val="subscript"/>
          <w:lang w:val="en-US" w:eastAsia="zh-CN" w:bidi="ar"/>
        </w:rPr>
        <w:t>浮</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物</w:t>
      </w:r>
      <w:r>
        <w:rPr>
          <w:rFonts w:hint="eastAsia" w:ascii="宋体" w:hAnsi="宋体" w:eastAsia="宋体" w:cs="宋体"/>
          <w:kern w:val="0"/>
          <w:sz w:val="21"/>
          <w:szCs w:val="21"/>
          <w:lang w:val="en-US" w:eastAsia="zh-CN" w:bidi="ar"/>
        </w:rPr>
        <w:t>g</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F</w:t>
      </w:r>
      <w:r>
        <w:rPr>
          <w:rFonts w:hint="eastAsia" w:ascii="宋体" w:hAnsi="宋体" w:eastAsia="宋体" w:cs="宋体"/>
          <w:kern w:val="0"/>
          <w:sz w:val="21"/>
          <w:szCs w:val="21"/>
          <w:vertAlign w:val="subscript"/>
          <w:lang w:val="en-US" w:eastAsia="zh-CN" w:bidi="ar"/>
        </w:rPr>
        <w:t>拉</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物</w:t>
      </w:r>
      <w:r>
        <w:rPr>
          <w:rFonts w:ascii="宋体" w:hAnsi="宋体" w:eastAsia="宋体" w:cs="宋体"/>
          <w:kern w:val="0"/>
          <w:sz w:val="21"/>
          <w:szCs w:val="21"/>
          <w:lang w:val="en-US" w:eastAsia="zh-CN" w:bidi="ar"/>
        </w:rPr>
        <w:t>g-F</w:t>
      </w:r>
      <w:r>
        <w:rPr>
          <w:rFonts w:hint="eastAsia" w:ascii="宋体" w:hAnsi="宋体" w:eastAsia="宋体" w:cs="宋体"/>
          <w:kern w:val="0"/>
          <w:sz w:val="21"/>
          <w:szCs w:val="21"/>
          <w:vertAlign w:val="subscript"/>
          <w:lang w:val="en-US" w:eastAsia="zh-CN" w:bidi="ar"/>
        </w:rPr>
        <w:t>浮</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物</w:t>
      </w:r>
      <w:r>
        <w:rPr>
          <w:rFonts w:ascii="宋体" w:hAnsi="宋体" w:eastAsia="宋体" w:cs="宋体"/>
          <w:kern w:val="0"/>
          <w:sz w:val="21"/>
          <w:szCs w:val="21"/>
          <w:lang w:val="en-US" w:eastAsia="zh-CN" w:bidi="ar"/>
        </w:rPr>
        <w:t>g-</w:t>
      </w:r>
      <w:r>
        <w:rPr>
          <w:rFonts w:hint="eastAsia" w:ascii="宋体" w:hAnsi="宋体" w:eastAsia="宋体" w:cs="宋体"/>
          <w:kern w:val="0"/>
          <w:sz w:val="21"/>
          <w:szCs w:val="21"/>
          <w:lang w:val="en-US" w:eastAsia="zh-CN" w:bidi="ar"/>
        </w:rPr>
        <w:t>ρ</w:t>
      </w:r>
      <w:r>
        <w:rPr>
          <w:rFonts w:hint="eastAsia" w:ascii="宋体" w:hAnsi="宋体" w:eastAsia="宋体" w:cs="宋体"/>
          <w:kern w:val="0"/>
          <w:sz w:val="21"/>
          <w:szCs w:val="21"/>
          <w:vertAlign w:val="subscript"/>
          <w:lang w:val="en-US" w:eastAsia="zh-CN" w:bidi="ar"/>
        </w:rPr>
        <w:t>水</w:t>
      </w:r>
      <w:r>
        <w:rPr>
          <w:rFonts w:hint="eastAsia" w:ascii="宋体" w:hAnsi="宋体" w:eastAsia="宋体" w:cs="宋体"/>
          <w:kern w:val="0"/>
          <w:sz w:val="21"/>
          <w:szCs w:val="21"/>
          <w:lang w:val="en-US" w:eastAsia="zh-CN" w:bidi="ar"/>
        </w:rPr>
        <w:t>g</w:t>
      </w:r>
      <w:r>
        <w:rPr>
          <w:rFonts w:ascii="宋体" w:hAnsi="宋体" w:eastAsia="宋体" w:cs="宋体"/>
          <w:kern w:val="0"/>
          <w:sz w:val="21"/>
          <w:szCs w:val="21"/>
          <w:lang w:val="en-US" w:eastAsia="zh-CN" w:bidi="ar"/>
        </w:rPr>
        <w:t>V</w:t>
      </w:r>
      <w:r>
        <w:rPr>
          <w:rFonts w:hint="eastAsia" w:ascii="宋体" w:hAnsi="宋体" w:eastAsia="宋体" w:cs="宋体"/>
          <w:kern w:val="0"/>
          <w:sz w:val="21"/>
          <w:szCs w:val="21"/>
          <w:vertAlign w:val="subscript"/>
          <w:lang w:val="en-US" w:eastAsia="zh-CN" w:bidi="ar"/>
        </w:rPr>
        <w:t>物</w: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（1-</w:t>
      </w:r>
      <w:r>
        <w:rPr>
          <w:rFonts w:hint="eastAsia" w:ascii="宋体" w:hAnsi="宋体" w:eastAsia="宋体" w:cs="宋体"/>
          <w:kern w:val="0"/>
          <w:position w:val="-24"/>
          <w:sz w:val="21"/>
          <w:szCs w:val="21"/>
          <w:lang w:val="en-US" w:eastAsia="zh-CN" w:bidi="ar"/>
        </w:rPr>
        <w:object>
          <v:shape id="_x0000_i1030" o:spt="75" type="#_x0000_t75" style="height:29pt;width:17pt;" o:ole="t" filled="f" o:preferrelative="t" stroked="f" coordsize="21600,21600">
            <v:path/>
            <v:fill on="f" focussize="0,0"/>
            <v:stroke on="f"/>
            <v:imagedata r:id="rId40" o:title=""/>
            <o:lock v:ext="edit" aspectratio="t"/>
            <w10:wrap type="none"/>
            <w10:anchorlock/>
          </v:shape>
          <o:OLEObject Type="Embed" ProgID="Equation.KSEE3" ShapeID="_x0000_i1030" DrawAspect="Content" ObjectID="_1468075730" r:id="rId39">
            <o:LockedField>false</o:LockedField>
          </o:OLEObject>
        </w:objec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物</w:t>
      </w:r>
      <w:r>
        <w:rPr>
          <w:rFonts w:hint="eastAsia" w:ascii="宋体" w:hAnsi="宋体" w:eastAsia="宋体" w:cs="宋体"/>
          <w:kern w:val="0"/>
          <w:sz w:val="21"/>
          <w:szCs w:val="21"/>
          <w:lang w:val="en-US" w:eastAsia="zh-CN" w:bidi="ar"/>
        </w:rPr>
        <w:t>g</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所以:F</w:t>
      </w:r>
      <w:r>
        <w:rPr>
          <w:rFonts w:hint="eastAsia" w:ascii="宋体" w:hAnsi="宋体" w:eastAsia="宋体" w:cs="宋体"/>
          <w:kern w:val="0"/>
          <w:sz w:val="21"/>
          <w:szCs w:val="21"/>
          <w:vertAlign w:val="subscript"/>
          <w:lang w:val="en-US" w:eastAsia="zh-CN" w:bidi="ar"/>
        </w:rPr>
        <w:t>拉1</w:t>
      </w:r>
      <w:r>
        <w:rPr>
          <w:rFonts w:hint="eastAsia"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（1-</w:t>
      </w:r>
      <w:r>
        <w:rPr>
          <w:rFonts w:hint="eastAsia" w:ascii="宋体" w:hAnsi="宋体" w:eastAsia="宋体" w:cs="宋体"/>
          <w:kern w:val="0"/>
          <w:position w:val="-24"/>
          <w:sz w:val="21"/>
          <w:szCs w:val="21"/>
          <w:lang w:val="en-US" w:eastAsia="zh-CN" w:bidi="ar"/>
        </w:rPr>
        <w:object>
          <v:shape id="_x0000_i1031" o:spt="75" type="#_x0000_t75" style="height:29pt;width:17pt;" o:ole="t" filled="f" o:preferrelative="t" stroked="f" coordsize="21600,21600">
            <v:path/>
            <v:fill on="f" focussize="0,0"/>
            <v:stroke on="f"/>
            <v:imagedata r:id="rId40" o:title=""/>
            <o:lock v:ext="edit" aspectratio="t"/>
            <w10:wrap type="none"/>
            <w10:anchorlock/>
          </v:shape>
          <o:OLEObject Type="Embed" ProgID="Equation.KSEE3" ShapeID="_x0000_i1031" DrawAspect="Content" ObjectID="_1468075731" r:id="rId41">
            <o:LockedField>false</o:LockedField>
          </o:OLEObject>
        </w:objec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1</w:t>
      </w:r>
      <w:r>
        <w:rPr>
          <w:rFonts w:hint="eastAsia" w:ascii="宋体" w:hAnsi="宋体" w:eastAsia="宋体" w:cs="宋体"/>
          <w:kern w:val="0"/>
          <w:sz w:val="21"/>
          <w:szCs w:val="21"/>
          <w:lang w:val="en-US" w:eastAsia="zh-CN" w:bidi="ar"/>
        </w:rPr>
        <w:t>gL</w:t>
      </w:r>
      <w:r>
        <w:rPr>
          <w:rFonts w:hint="eastAsia" w:ascii="宋体" w:hAnsi="宋体" w:eastAsia="宋体" w:cs="宋体"/>
          <w:kern w:val="0"/>
          <w:sz w:val="21"/>
          <w:szCs w:val="21"/>
          <w:vertAlign w:val="subscript"/>
          <w:lang w:val="en-US" w:eastAsia="zh-CN" w:bidi="ar"/>
        </w:rPr>
        <w:t xml:space="preserve">1     </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F</w:t>
      </w:r>
      <w:r>
        <w:rPr>
          <w:rFonts w:hint="eastAsia" w:ascii="宋体" w:hAnsi="宋体" w:eastAsia="宋体" w:cs="宋体"/>
          <w:kern w:val="0"/>
          <w:sz w:val="21"/>
          <w:szCs w:val="21"/>
          <w:vertAlign w:val="subscript"/>
          <w:lang w:val="en-US" w:eastAsia="zh-CN" w:bidi="ar"/>
        </w:rPr>
        <w:t>拉2</w:t>
      </w:r>
      <w:r>
        <w:rPr>
          <w:rFonts w:hint="eastAsia"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（1-</w:t>
      </w:r>
      <w:r>
        <w:rPr>
          <w:rFonts w:hint="eastAsia" w:ascii="宋体" w:hAnsi="宋体" w:eastAsia="宋体" w:cs="宋体"/>
          <w:kern w:val="0"/>
          <w:position w:val="-24"/>
          <w:sz w:val="21"/>
          <w:szCs w:val="21"/>
          <w:lang w:val="en-US" w:eastAsia="zh-CN" w:bidi="ar"/>
        </w:rPr>
        <w:object>
          <v:shape id="_x0000_i1032" o:spt="75" type="#_x0000_t75" style="height:29pt;width:17pt;" o:ole="t" filled="f" o:preferrelative="t" stroked="f" coordsize="21600,21600">
            <v:path/>
            <v:fill on="f" focussize="0,0"/>
            <v:stroke on="f"/>
            <v:imagedata r:id="rId40" o:title=""/>
            <o:lock v:ext="edit" aspectratio="t"/>
            <w10:wrap type="none"/>
            <w10:anchorlock/>
          </v:shape>
          <o:OLEObject Type="Embed" ProgID="Equation.KSEE3" ShapeID="_x0000_i1032" DrawAspect="Content" ObjectID="_1468075732" r:id="rId42">
            <o:LockedField>false</o:LockedField>
          </o:OLEObject>
        </w:objec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gL</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gL</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gL</w:t>
      </w:r>
      <w:r>
        <w:rPr>
          <w:rFonts w:hint="eastAsia" w:ascii="宋体" w:hAnsi="宋体" w:eastAsia="宋体" w:cs="宋体"/>
          <w:kern w:val="0"/>
          <w:sz w:val="21"/>
          <w:szCs w:val="21"/>
          <w:vertAlign w:val="subscript"/>
          <w:lang w:val="en-US" w:eastAsia="zh-CN" w:bidi="ar"/>
        </w:rPr>
        <w:t xml:space="preserve">2   </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F</w:t>
      </w:r>
      <w:r>
        <w:rPr>
          <w:rFonts w:hint="eastAsia" w:ascii="宋体" w:hAnsi="宋体" w:eastAsia="宋体" w:cs="宋体"/>
          <w:kern w:val="0"/>
          <w:sz w:val="21"/>
          <w:szCs w:val="21"/>
          <w:vertAlign w:val="subscript"/>
          <w:lang w:val="en-US" w:eastAsia="zh-CN" w:bidi="ar"/>
        </w:rPr>
        <w:t>拉1</w:t>
      </w:r>
      <w:r>
        <w:rPr>
          <w:rFonts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1</w:t>
      </w:r>
      <w:r>
        <w:rPr>
          <w:rFonts w:ascii="宋体" w:hAnsi="宋体" w:eastAsia="宋体" w:cs="宋体"/>
          <w:kern w:val="0"/>
          <w:sz w:val="21"/>
          <w:szCs w:val="21"/>
          <w:lang w:val="en-US" w:eastAsia="zh-CN" w:bidi="ar"/>
        </w:rPr>
        <w:t>=F</w:t>
      </w:r>
      <w:r>
        <w:rPr>
          <w:rFonts w:hint="eastAsia" w:ascii="宋体" w:hAnsi="宋体" w:eastAsia="宋体" w:cs="宋体"/>
          <w:kern w:val="0"/>
          <w:sz w:val="21"/>
          <w:szCs w:val="21"/>
          <w:vertAlign w:val="subscript"/>
          <w:lang w:val="en-US" w:eastAsia="zh-CN" w:bidi="ar"/>
        </w:rPr>
        <w:t>拉2</w:t>
      </w:r>
      <w:r>
        <w:rPr>
          <w:rFonts w:ascii="宋体" w:hAnsi="宋体" w:eastAsia="宋体" w:cs="宋体"/>
          <w:kern w:val="0"/>
          <w:sz w:val="21"/>
          <w:szCs w:val="21"/>
          <w:lang w:val="en-US" w:eastAsia="zh-CN" w:bidi="ar"/>
        </w:rPr>
        <w:t>L</w:t>
      </w:r>
      <w:r>
        <w:rPr>
          <w:rFonts w:hint="eastAsia" w:ascii="宋体" w:hAnsi="宋体" w:eastAsia="宋体" w:cs="宋体"/>
          <w:kern w:val="0"/>
          <w:sz w:val="21"/>
          <w:szCs w:val="21"/>
          <w:vertAlign w:val="subscript"/>
          <w:lang w:val="en-US" w:eastAsia="zh-CN" w:bidi="ar"/>
        </w:rPr>
        <w:t xml:space="preserve">2    </w:t>
      </w:r>
      <w:r>
        <w:rPr>
          <w:rFonts w:ascii="宋体" w:hAnsi="宋体" w:eastAsia="宋体" w:cs="宋体"/>
          <w:kern w:val="0"/>
          <w:sz w:val="21"/>
          <w:szCs w:val="21"/>
          <w:lang w:val="en-US" w:eastAsia="zh-CN" w:bidi="ar"/>
        </w:rPr>
        <w:t>因此杠杆仍然平衡</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34.（6分）（1）以圆柱体为研究对象进行受力分析：</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F</w:t>
      </w:r>
      <w:r>
        <w:rPr>
          <w:rFonts w:hint="eastAsia" w:ascii="宋体" w:hAnsi="宋体" w:eastAsia="宋体" w:cs="宋体"/>
          <w:kern w:val="0"/>
          <w:sz w:val="21"/>
          <w:szCs w:val="21"/>
          <w:vertAlign w:val="subscript"/>
          <w:lang w:val="en-US" w:eastAsia="zh-CN" w:bidi="ar"/>
        </w:rPr>
        <w:t>支</w:t>
      </w:r>
      <w:r>
        <w:rPr>
          <w:rFonts w:ascii="宋体" w:hAnsi="宋体" w:eastAsia="宋体" w:cs="宋体"/>
          <w:kern w:val="0"/>
          <w:sz w:val="21"/>
          <w:szCs w:val="21"/>
          <w:lang w:val="en-US" w:eastAsia="zh-CN" w:bidi="ar"/>
        </w:rPr>
        <w:t>=G-F</w:t>
      </w:r>
      <w:r>
        <w:rPr>
          <w:rFonts w:hint="eastAsia" w:ascii="宋体" w:hAnsi="宋体" w:eastAsia="宋体" w:cs="宋体"/>
          <w:kern w:val="0"/>
          <w:sz w:val="21"/>
          <w:szCs w:val="21"/>
          <w:vertAlign w:val="subscript"/>
          <w:lang w:val="en-US" w:eastAsia="zh-CN" w:bidi="ar"/>
        </w:rPr>
        <w:t>浮</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ρ</w:t>
      </w:r>
      <w:r>
        <w:rPr>
          <w:rFonts w:hint="eastAsia" w:ascii="宋体" w:hAnsi="宋体" w:eastAsia="宋体" w:cs="宋体"/>
          <w:kern w:val="0"/>
          <w:sz w:val="21"/>
          <w:szCs w:val="21"/>
          <w:vertAlign w:val="subscript"/>
          <w:lang w:val="en-US" w:eastAsia="zh-CN" w:bidi="ar"/>
        </w:rPr>
        <w:t>物</w:t>
      </w:r>
      <w:r>
        <w:rPr>
          <w:rFonts w:hint="eastAsia" w:ascii="宋体" w:hAnsi="宋体" w:eastAsia="宋体" w:cs="宋体"/>
          <w:kern w:val="0"/>
          <w:sz w:val="21"/>
          <w:szCs w:val="21"/>
          <w:lang w:val="en-US" w:eastAsia="zh-CN" w:bidi="ar"/>
        </w:rPr>
        <w:t>g</w:t>
      </w:r>
      <w:r>
        <w:rPr>
          <w:rFonts w:ascii="宋体" w:hAnsi="宋体" w:eastAsia="宋体" w:cs="宋体"/>
          <w:kern w:val="0"/>
          <w:sz w:val="21"/>
          <w:szCs w:val="21"/>
          <w:lang w:val="en-US" w:eastAsia="zh-CN" w:bidi="ar"/>
        </w:rPr>
        <w:t>V</w:t>
      </w:r>
      <w:r>
        <w:rPr>
          <w:rFonts w:hint="eastAsia" w:ascii="宋体" w:hAnsi="宋体" w:eastAsia="宋体" w:cs="宋体"/>
          <w:kern w:val="0"/>
          <w:sz w:val="21"/>
          <w:szCs w:val="21"/>
          <w:vertAlign w:val="subscript"/>
          <w:lang w:val="en-US" w:eastAsia="zh-CN" w:bidi="ar"/>
        </w:rPr>
        <w:t>物</w:t>
      </w:r>
      <w:r>
        <w:rPr>
          <w:rFonts w:hint="eastAsia" w:ascii="宋体" w:hAnsi="宋体" w:eastAsia="宋体" w:cs="宋体"/>
          <w:kern w:val="0"/>
          <w:sz w:val="21"/>
          <w:szCs w:val="21"/>
          <w:lang w:val="en-US" w:eastAsia="zh-CN" w:bidi="ar"/>
        </w:rPr>
        <w:t>-ρ</w:t>
      </w:r>
      <w:r>
        <w:rPr>
          <w:rFonts w:hint="eastAsia" w:ascii="宋体" w:hAnsi="宋体" w:eastAsia="宋体" w:cs="宋体"/>
          <w:kern w:val="0"/>
          <w:sz w:val="21"/>
          <w:szCs w:val="21"/>
          <w:vertAlign w:val="subscript"/>
          <w:lang w:val="en-US" w:eastAsia="zh-CN" w:bidi="ar"/>
        </w:rPr>
        <w:t>水</w:t>
      </w:r>
      <w:r>
        <w:rPr>
          <w:rFonts w:hint="eastAsia" w:ascii="宋体" w:hAnsi="宋体" w:eastAsia="宋体" w:cs="宋体"/>
          <w:kern w:val="0"/>
          <w:sz w:val="21"/>
          <w:szCs w:val="21"/>
          <w:lang w:val="en-US" w:eastAsia="zh-CN" w:bidi="ar"/>
        </w:rPr>
        <w:t>g</w:t>
      </w:r>
      <w:r>
        <w:rPr>
          <w:rFonts w:ascii="宋体" w:hAnsi="宋体" w:eastAsia="宋体" w:cs="宋体"/>
          <w:kern w:val="0"/>
          <w:sz w:val="21"/>
          <w:szCs w:val="21"/>
          <w:lang w:val="en-US" w:eastAsia="zh-CN" w:bidi="ar"/>
        </w:rPr>
        <w:t>V</w:t>
      </w:r>
      <w:r>
        <w:rPr>
          <w:rFonts w:hint="eastAsia" w:ascii="宋体" w:hAnsi="宋体" w:eastAsia="宋体" w:cs="宋体"/>
          <w:kern w:val="0"/>
          <w:sz w:val="21"/>
          <w:szCs w:val="21"/>
          <w:vertAlign w:val="subscript"/>
          <w:lang w:val="en-US" w:eastAsia="zh-CN" w:bidi="ar"/>
        </w:rPr>
        <w:t>排</w: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ρ</w:t>
      </w:r>
      <w:r>
        <w:rPr>
          <w:rFonts w:hint="eastAsia" w:ascii="宋体" w:hAnsi="宋体" w:eastAsia="宋体" w:cs="宋体"/>
          <w:kern w:val="0"/>
          <w:sz w:val="21"/>
          <w:szCs w:val="21"/>
          <w:vertAlign w:val="subscript"/>
          <w:lang w:val="en-US" w:eastAsia="zh-CN" w:bidi="ar"/>
        </w:rPr>
        <w:t>物</w:t>
      </w:r>
      <w:r>
        <w:rPr>
          <w:rFonts w:hint="eastAsia" w:ascii="宋体" w:hAnsi="宋体" w:eastAsia="宋体" w:cs="宋体"/>
          <w:kern w:val="0"/>
          <w:sz w:val="21"/>
          <w:szCs w:val="21"/>
          <w:lang w:val="en-US" w:eastAsia="zh-CN" w:bidi="ar"/>
        </w:rPr>
        <w:t>h</w:t>
      </w:r>
      <w:r>
        <w:rPr>
          <w:rFonts w:hint="eastAsia" w:ascii="宋体" w:hAnsi="宋体" w:eastAsia="宋体" w:cs="宋体"/>
          <w:kern w:val="0"/>
          <w:sz w:val="21"/>
          <w:szCs w:val="21"/>
          <w:vertAlign w:val="subscript"/>
          <w:lang w:val="en-US" w:eastAsia="zh-CN" w:bidi="ar"/>
        </w:rPr>
        <w:t>物</w:t>
      </w:r>
      <w:r>
        <w:rPr>
          <w:rFonts w:hint="eastAsia" w:ascii="宋体" w:hAnsi="宋体" w:eastAsia="宋体" w:cs="宋体"/>
          <w:kern w:val="0"/>
          <w:sz w:val="21"/>
          <w:szCs w:val="21"/>
          <w:lang w:val="en-US" w:eastAsia="zh-CN" w:bidi="ar"/>
        </w:rPr>
        <w:t>-ρ</w:t>
      </w:r>
      <w:r>
        <w:rPr>
          <w:rFonts w:hint="eastAsia" w:ascii="宋体" w:hAnsi="宋体" w:eastAsia="宋体" w:cs="宋体"/>
          <w:kern w:val="0"/>
          <w:sz w:val="21"/>
          <w:szCs w:val="21"/>
          <w:vertAlign w:val="subscript"/>
          <w:lang w:val="en-US" w:eastAsia="zh-CN" w:bidi="ar"/>
        </w:rPr>
        <w:t>水</w:t>
      </w:r>
      <w:r>
        <w:rPr>
          <w:rFonts w:hint="eastAsia" w:ascii="宋体" w:hAnsi="宋体" w:eastAsia="宋体" w:cs="宋体"/>
          <w:kern w:val="0"/>
          <w:sz w:val="21"/>
          <w:szCs w:val="21"/>
          <w:lang w:val="en-US" w:eastAsia="zh-CN" w:bidi="ar"/>
        </w:rPr>
        <w:t>h</w:t>
      </w:r>
      <w:r>
        <w:rPr>
          <w:rFonts w:hint="eastAsia" w:ascii="宋体" w:hAnsi="宋体" w:eastAsia="宋体" w:cs="宋体"/>
          <w:kern w:val="0"/>
          <w:sz w:val="21"/>
          <w:szCs w:val="21"/>
          <w:vertAlign w:val="subscript"/>
          <w:lang w:val="en-US" w:eastAsia="zh-CN" w:bidi="ar"/>
        </w:rPr>
        <w:t>浸</w:t>
      </w:r>
      <w:r>
        <w:rPr>
          <w:rFonts w:ascii="宋体" w:hAnsi="宋体" w:eastAsia="宋体" w:cs="宋体"/>
          <w:kern w:val="0"/>
          <w:sz w:val="21"/>
          <w:szCs w:val="21"/>
          <w:lang w:val="en-US" w:eastAsia="zh-CN" w:bidi="ar"/>
        </w:rPr>
        <w:t>)gS</w:t>
      </w:r>
      <w:r>
        <w:rPr>
          <w:rFonts w:hint="eastAsia" w:ascii="宋体" w:hAnsi="宋体" w:eastAsia="宋体" w:cs="宋体"/>
          <w:kern w:val="0"/>
          <w:sz w:val="21"/>
          <w:szCs w:val="21"/>
          <w:vertAlign w:val="subscript"/>
          <w:lang w:val="en-US" w:eastAsia="zh-CN" w:bidi="ar"/>
        </w:rPr>
        <w:t xml:space="preserve">柱 </w:t>
      </w:r>
    </w:p>
    <w:p>
      <w:pPr>
        <w:keepNext w:val="0"/>
        <w:keepLines w:val="0"/>
        <w:widowControl/>
        <w:suppressLineNumbers w:val="0"/>
        <w:ind w:left="1470" w:leftChars="700" w:firstLine="0" w:firstLineChars="0"/>
        <w:jc w:val="left"/>
        <w:rPr>
          <w:rFonts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=(0.6×10</w:t>
      </w:r>
      <w:r>
        <w:rPr>
          <w:rFonts w:hint="eastAsia" w:ascii="宋体" w:hAnsi="宋体" w:eastAsia="宋体" w:cs="宋体"/>
          <w:kern w:val="0"/>
          <w:sz w:val="21"/>
          <w:szCs w:val="21"/>
          <w:vertAlign w:val="superscript"/>
          <w:lang w:val="en-US" w:eastAsia="zh-CN" w:bidi="ar"/>
        </w:rPr>
        <w:t>3</w:t>
      </w:r>
      <w:r>
        <w:rPr>
          <w:rFonts w:ascii="宋体" w:hAnsi="宋体" w:eastAsia="宋体" w:cs="宋体"/>
          <w:kern w:val="0"/>
          <w:sz w:val="21"/>
          <w:szCs w:val="21"/>
          <w:lang w:val="en-US" w:eastAsia="zh-CN" w:bidi="ar"/>
        </w:rPr>
        <w:t>kg/m</w:t>
      </w:r>
      <w:r>
        <w:rPr>
          <w:rFonts w:hint="eastAsia" w:ascii="宋体" w:hAnsi="宋体" w:eastAsia="宋体" w:cs="宋体"/>
          <w:kern w:val="0"/>
          <w:sz w:val="21"/>
          <w:szCs w:val="21"/>
          <w:vertAlign w:val="superscript"/>
          <w:lang w:val="en-US" w:eastAsia="zh-CN" w:bidi="ar"/>
        </w:rPr>
        <w:t>3</w:t>
      </w:r>
      <w:r>
        <w:rPr>
          <w:rFonts w:ascii="宋体" w:hAnsi="宋体" w:eastAsia="宋体" w:cs="宋体"/>
          <w:kern w:val="0"/>
          <w:sz w:val="21"/>
          <w:szCs w:val="21"/>
          <w:lang w:val="en-US" w:eastAsia="zh-CN" w:bidi="ar"/>
        </w:rPr>
        <w:t>×0.1m-1.0×10</w:t>
      </w:r>
      <w:r>
        <w:rPr>
          <w:rFonts w:hint="eastAsia" w:ascii="宋体" w:hAnsi="宋体" w:eastAsia="宋体" w:cs="宋体"/>
          <w:kern w:val="0"/>
          <w:sz w:val="21"/>
          <w:szCs w:val="21"/>
          <w:vertAlign w:val="superscript"/>
          <w:lang w:val="en-US" w:eastAsia="zh-CN" w:bidi="ar"/>
        </w:rPr>
        <w:t>3</w:t>
      </w:r>
      <w:r>
        <w:rPr>
          <w:rFonts w:ascii="宋体" w:hAnsi="宋体" w:eastAsia="宋体" w:cs="宋体"/>
          <w:kern w:val="0"/>
          <w:sz w:val="21"/>
          <w:szCs w:val="21"/>
          <w:lang w:val="en-US" w:eastAsia="zh-CN" w:bidi="ar"/>
        </w:rPr>
        <w:t>kg/</w:t>
      </w:r>
      <w:r>
        <w:rPr>
          <w:rFonts w:hint="eastAsia" w:ascii="宋体" w:hAnsi="宋体" w:eastAsia="宋体" w:cs="宋体"/>
          <w:kern w:val="0"/>
          <w:sz w:val="21"/>
          <w:szCs w:val="21"/>
          <w:lang w:val="en-US" w:eastAsia="zh-CN" w:bidi="ar"/>
        </w:rPr>
        <w:t>m</w:t>
      </w:r>
      <w:r>
        <w:rPr>
          <w:rFonts w:hint="eastAsia" w:ascii="宋体" w:hAnsi="宋体" w:eastAsia="宋体" w:cs="宋体"/>
          <w:kern w:val="0"/>
          <w:sz w:val="21"/>
          <w:szCs w:val="21"/>
          <w:vertAlign w:val="superscript"/>
          <w:lang w:val="en-US" w:eastAsia="zh-CN" w:bidi="ar"/>
        </w:rPr>
        <w:t>3</w:t>
      </w:r>
      <w:r>
        <w:rPr>
          <w:rFonts w:ascii="宋体" w:hAnsi="宋体" w:eastAsia="宋体" w:cs="宋体"/>
          <w:kern w:val="0"/>
          <w:sz w:val="21"/>
          <w:szCs w:val="21"/>
          <w:lang w:val="en-US" w:eastAsia="zh-CN" w:bidi="ar"/>
        </w:rPr>
        <w:t>×</w:t>
      </w:r>
      <w:r>
        <w:rPr>
          <w:rFonts w:hint="eastAsia" w:ascii="宋体" w:hAnsi="宋体" w:eastAsia="宋体" w:cs="宋体"/>
          <w:kern w:val="0"/>
          <w:sz w:val="21"/>
          <w:szCs w:val="21"/>
          <w:lang w:val="en-US" w:eastAsia="zh-CN" w:bidi="ar"/>
        </w:rPr>
        <w:t>0.02</w:t>
      </w:r>
      <w:r>
        <w:rPr>
          <w:rFonts w:ascii="宋体" w:hAnsi="宋体" w:eastAsia="宋体" w:cs="宋体"/>
          <w:kern w:val="0"/>
          <w:sz w:val="21"/>
          <w:szCs w:val="21"/>
          <w:lang w:val="en-US" w:eastAsia="zh-CN" w:bidi="ar"/>
        </w:rPr>
        <w:t>m)×1</w:t>
      </w:r>
      <w:r>
        <w:rPr>
          <w:rFonts w:hint="eastAsia" w:ascii="宋体" w:hAnsi="宋体" w:eastAsia="宋体" w:cs="宋体"/>
          <w:kern w:val="0"/>
          <w:sz w:val="21"/>
          <w:szCs w:val="21"/>
          <w:lang w:val="en-US" w:eastAsia="zh-CN" w:bidi="ar"/>
        </w:rPr>
        <w:t>0</w:t>
      </w:r>
      <w:r>
        <w:rPr>
          <w:rFonts w:ascii="宋体" w:hAnsi="宋体" w:eastAsia="宋体" w:cs="宋体"/>
          <w:kern w:val="0"/>
          <w:sz w:val="21"/>
          <w:szCs w:val="21"/>
          <w:lang w:val="en-US" w:eastAsia="zh-CN" w:bidi="ar"/>
        </w:rPr>
        <w:t>N/kg</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2</w:t>
      </w:r>
      <w:r>
        <w:rPr>
          <w:rFonts w:hint="eastAsia" w:ascii="宋体" w:hAnsi="宋体" w:eastAsia="宋体" w:cs="宋体"/>
          <w:kern w:val="0"/>
          <w:sz w:val="21"/>
          <w:szCs w:val="21"/>
          <w:lang w:val="en-US" w:eastAsia="zh-CN" w:bidi="ar"/>
        </w:rPr>
        <w:t>0×10</w:t>
      </w:r>
      <w:r>
        <w:rPr>
          <w:rFonts w:hint="eastAsia" w:ascii="宋体" w:hAnsi="宋体" w:eastAsia="宋体" w:cs="宋体"/>
          <w:kern w:val="0"/>
          <w:sz w:val="21"/>
          <w:szCs w:val="21"/>
          <w:vertAlign w:val="superscript"/>
          <w:lang w:val="en-US" w:eastAsia="zh-CN" w:bidi="ar"/>
        </w:rPr>
        <w:t>-4</w:t>
      </w:r>
      <w:r>
        <w:rPr>
          <w:rFonts w:ascii="宋体" w:hAnsi="宋体" w:eastAsia="宋体" w:cs="宋体"/>
          <w:kern w:val="0"/>
          <w:sz w:val="21"/>
          <w:szCs w:val="21"/>
          <w:lang w:val="en-US" w:eastAsia="zh-CN" w:bidi="ar"/>
        </w:rPr>
        <w:t>m</w:t>
      </w:r>
      <w:r>
        <w:rPr>
          <w:rFonts w:hint="eastAsia" w:ascii="宋体" w:hAnsi="宋体" w:eastAsia="宋体" w:cs="宋体"/>
          <w:kern w:val="0"/>
          <w:sz w:val="21"/>
          <w:szCs w:val="21"/>
          <w:vertAlign w:val="superscript"/>
          <w:lang w:val="en-US" w:eastAsia="zh-CN" w:bidi="ar"/>
        </w:rPr>
        <w:t>2</w:t>
      </w:r>
      <w:r>
        <w:rPr>
          <w:rFonts w:ascii="宋体" w:hAnsi="宋体" w:eastAsia="宋体" w:cs="宋体"/>
          <w:kern w:val="0"/>
          <w:sz w:val="21"/>
          <w:szCs w:val="21"/>
          <w:lang w:val="en-US" w:eastAsia="zh-CN" w:bidi="ar"/>
        </w:rPr>
        <w:t>=0.8N</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容器对圆柱体的支持力和圆柱体对容器的压力是一对相互作用力</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F</w:t>
      </w:r>
      <w:r>
        <w:rPr>
          <w:rFonts w:hint="eastAsia" w:ascii="宋体" w:hAnsi="宋体" w:eastAsia="宋体" w:cs="宋体"/>
          <w:kern w:val="0"/>
          <w:sz w:val="21"/>
          <w:szCs w:val="21"/>
          <w:vertAlign w:val="superscript"/>
          <w:lang w:val="en-US" w:eastAsia="zh-CN" w:bidi="ar"/>
        </w:rPr>
        <w:t>压</w:t>
      </w:r>
      <w:r>
        <w:rPr>
          <w:rFonts w:ascii="宋体" w:hAnsi="宋体" w:eastAsia="宋体" w:cs="宋体"/>
          <w:kern w:val="0"/>
          <w:sz w:val="21"/>
          <w:szCs w:val="21"/>
          <w:lang w:val="en-US" w:eastAsia="zh-CN" w:bidi="ar"/>
        </w:rPr>
        <w:t>=0.8N</w:t>
      </w:r>
    </w:p>
    <w:p>
      <w:pPr>
        <w:keepNext w:val="0"/>
        <w:keepLines w:val="0"/>
        <w:widowControl/>
        <w:suppressLineNumbers w:val="0"/>
        <w:ind w:left="1470" w:leftChars="500" w:hanging="420" w:hangingChars="200"/>
        <w:jc w:val="left"/>
        <w:rPr>
          <w:rFonts w:hint="eastAsia" w:ascii="宋体" w:hAnsi="宋体" w:eastAsia="宋体" w:cs="宋体"/>
          <w:kern w:val="0"/>
          <w:sz w:val="21"/>
          <w:szCs w:val="21"/>
          <w:lang w:val="en-US" w:eastAsia="zh-CN" w:bidi="ar"/>
        </w:rPr>
      </w:pPr>
      <w:r>
        <w:rPr>
          <w:rFonts w:ascii="宋体" w:hAnsi="宋体" w:eastAsia="宋体" w:cs="宋体"/>
          <w:kern w:val="0"/>
          <w:sz w:val="21"/>
          <w:szCs w:val="21"/>
          <w:lang w:val="en-US" w:eastAsia="zh-CN" w:bidi="ar"/>
        </w:rPr>
        <w:t>（2)</w:t>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压力为0</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容器对圆柱体的支持力为0</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w:t>
      </w:r>
      <w:r>
        <w:rPr>
          <w:rFonts w:ascii="宋体" w:hAnsi="宋体" w:eastAsia="宋体" w:cs="宋体"/>
          <w:kern w:val="0"/>
          <w:sz w:val="21"/>
          <w:szCs w:val="21"/>
          <w:lang w:val="en-US" w:eastAsia="zh-CN" w:bidi="ar"/>
        </w:rPr>
        <w:t>F</w:t>
      </w:r>
      <w:r>
        <w:rPr>
          <w:rFonts w:hint="eastAsia" w:ascii="宋体" w:hAnsi="宋体" w:eastAsia="宋体" w:cs="宋体"/>
          <w:kern w:val="0"/>
          <w:sz w:val="21"/>
          <w:szCs w:val="21"/>
          <w:vertAlign w:val="subscript"/>
          <w:lang w:val="en-US" w:eastAsia="zh-CN" w:bidi="ar"/>
        </w:rPr>
        <w:t>浮</w:t>
      </w:r>
      <w:r>
        <w:rPr>
          <w:rFonts w:ascii="宋体" w:hAnsi="宋体" w:eastAsia="宋体" w:cs="宋体"/>
          <w:kern w:val="0"/>
          <w:sz w:val="21"/>
          <w:szCs w:val="21"/>
          <w:lang w:val="en-US" w:eastAsia="zh-CN" w:bidi="ar"/>
        </w:rPr>
        <w:t>=G</w:t>
      </w:r>
      <w:r>
        <w:rPr>
          <w:rFonts w:hint="eastAsia" w:ascii="宋体" w:hAnsi="宋体" w:eastAsia="宋体" w:cs="宋体"/>
          <w:kern w:val="0"/>
          <w:sz w:val="21"/>
          <w:szCs w:val="21"/>
          <w:vertAlign w:val="subscript"/>
          <w:lang w:val="en-US" w:eastAsia="zh-CN" w:bidi="ar"/>
        </w:rPr>
        <w:t>物</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∴ρ</w:t>
      </w:r>
      <w:r>
        <w:rPr>
          <w:rFonts w:hint="eastAsia" w:ascii="宋体" w:hAnsi="宋体" w:eastAsia="宋体" w:cs="宋体"/>
          <w:kern w:val="0"/>
          <w:sz w:val="21"/>
          <w:szCs w:val="21"/>
          <w:vertAlign w:val="subscript"/>
          <w:lang w:val="en-US" w:eastAsia="zh-CN" w:bidi="ar"/>
        </w:rPr>
        <w:t>水</w:t>
      </w:r>
      <w:r>
        <w:rPr>
          <w:rFonts w:ascii="宋体" w:hAnsi="宋体" w:eastAsia="宋体" w:cs="宋体"/>
          <w:kern w:val="0"/>
          <w:sz w:val="21"/>
          <w:szCs w:val="21"/>
          <w:lang w:val="en-US" w:eastAsia="zh-CN" w:bidi="ar"/>
        </w:rPr>
        <w:t>g</w:t>
      </w:r>
      <w:r>
        <w:rPr>
          <w:rFonts w:hint="eastAsia" w:ascii="宋体" w:hAnsi="宋体" w:eastAsia="宋体" w:cs="宋体"/>
          <w:kern w:val="0"/>
          <w:sz w:val="21"/>
          <w:szCs w:val="21"/>
          <w:lang w:val="en-US" w:eastAsia="zh-CN" w:bidi="ar"/>
        </w:rPr>
        <w:t>h</w:t>
      </w:r>
      <w:r>
        <w:rPr>
          <w:rFonts w:hint="eastAsia" w:ascii="宋体" w:hAnsi="宋体" w:eastAsia="宋体" w:cs="宋体"/>
          <w:kern w:val="0"/>
          <w:sz w:val="21"/>
          <w:szCs w:val="21"/>
          <w:vertAlign w:val="subscript"/>
          <w:lang w:val="en-US" w:eastAsia="zh-CN" w:bidi="ar"/>
        </w:rPr>
        <w:t>下</w:t>
      </w:r>
      <w:r>
        <w:rPr>
          <w:rFonts w:ascii="宋体" w:hAnsi="宋体" w:eastAsia="宋体" w:cs="宋体"/>
          <w:kern w:val="0"/>
          <w:sz w:val="21"/>
          <w:szCs w:val="21"/>
          <w:lang w:val="en-US" w:eastAsia="zh-CN" w:bidi="ar"/>
        </w:rPr>
        <w:t>S</w:t>
      </w:r>
      <w:r>
        <w:rPr>
          <w:rFonts w:hint="eastAsia" w:ascii="宋体" w:hAnsi="宋体" w:eastAsia="宋体" w:cs="宋体"/>
          <w:kern w:val="0"/>
          <w:sz w:val="21"/>
          <w:szCs w:val="21"/>
          <w:vertAlign w:val="subscript"/>
          <w:lang w:val="en-US" w:eastAsia="zh-CN" w:bidi="ar"/>
        </w:rPr>
        <w:t>柱</w:t>
      </w:r>
      <w:r>
        <w:rPr>
          <w:rFonts w:ascii="宋体" w:hAnsi="宋体" w:eastAsia="宋体" w:cs="宋体"/>
          <w:kern w:val="0"/>
          <w:sz w:val="21"/>
          <w:szCs w:val="21"/>
          <w:lang w:val="en-US" w:eastAsia="zh-CN" w:bidi="ar"/>
        </w:rPr>
        <w:t>=P</w:t>
      </w:r>
      <w:r>
        <w:rPr>
          <w:rFonts w:hint="eastAsia" w:ascii="宋体" w:hAnsi="宋体" w:eastAsia="宋体" w:cs="宋体"/>
          <w:kern w:val="0"/>
          <w:sz w:val="21"/>
          <w:szCs w:val="21"/>
          <w:vertAlign w:val="subscript"/>
          <w:lang w:val="en-US" w:eastAsia="zh-CN" w:bidi="ar"/>
        </w:rPr>
        <w:t>物</w:t>
      </w:r>
      <w:r>
        <w:rPr>
          <w:rFonts w:ascii="宋体" w:hAnsi="宋体" w:eastAsia="宋体" w:cs="宋体"/>
          <w:kern w:val="0"/>
          <w:sz w:val="21"/>
          <w:szCs w:val="21"/>
          <w:lang w:val="en-US" w:eastAsia="zh-CN" w:bidi="ar"/>
        </w:rPr>
        <w:t>gh</w:t>
      </w:r>
      <w:r>
        <w:rPr>
          <w:rFonts w:hint="eastAsia" w:ascii="宋体" w:hAnsi="宋体" w:eastAsia="宋体" w:cs="宋体"/>
          <w:kern w:val="0"/>
          <w:sz w:val="21"/>
          <w:szCs w:val="21"/>
          <w:vertAlign w:val="subscript"/>
          <w:lang w:val="en-US" w:eastAsia="zh-CN" w:bidi="ar"/>
        </w:rPr>
        <w:t>物</w:t>
      </w:r>
      <w:r>
        <w:rPr>
          <w:rFonts w:ascii="宋体" w:hAnsi="宋体" w:eastAsia="宋体" w:cs="宋体"/>
          <w:kern w:val="0"/>
          <w:sz w:val="21"/>
          <w:szCs w:val="21"/>
          <w:lang w:val="en-US" w:eastAsia="zh-CN" w:bidi="ar"/>
        </w:rPr>
        <w:t>S</w:t>
      </w:r>
      <w:r>
        <w:rPr>
          <w:rFonts w:hint="eastAsia" w:ascii="宋体" w:hAnsi="宋体" w:eastAsia="宋体" w:cs="宋体"/>
          <w:kern w:val="0"/>
          <w:sz w:val="21"/>
          <w:szCs w:val="21"/>
          <w:vertAlign w:val="subscript"/>
          <w:lang w:val="en-US" w:eastAsia="zh-CN" w:bidi="ar"/>
        </w:rPr>
        <w:t>柱</w:t>
      </w:r>
    </w:p>
    <w:p>
      <w:pPr>
        <w:keepNext w:val="0"/>
        <w:keepLines w:val="0"/>
        <w:widowControl/>
        <w:suppressLineNumbers w:val="0"/>
        <w:ind w:left="1470" w:leftChars="700" w:firstLine="0" w:firstLineChars="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t>
      </w:r>
      <w:r>
        <w:rPr>
          <w:rFonts w:hint="eastAsia" w:ascii="宋体" w:hAnsi="宋体" w:eastAsia="宋体" w:cs="宋体"/>
          <w:kern w:val="0"/>
          <w:position w:val="-22"/>
          <w:sz w:val="21"/>
          <w:szCs w:val="21"/>
          <w:lang w:val="en-US" w:eastAsia="zh-CN" w:bidi="ar"/>
        </w:rPr>
        <w:object>
          <v:shape id="_x0000_i1033" o:spt="75" type="#_x0000_t75" style="height:28pt;width:16pt;" o:ole="t" filled="f" o:preferrelative="t" stroked="f" coordsize="21600,21600">
            <v:path/>
            <v:fill on="f" focussize="0,0"/>
            <v:stroke on="f"/>
            <v:imagedata r:id="rId44" o:title=""/>
            <o:lock v:ext="edit" aspectratio="t"/>
            <w10:wrap type="none"/>
            <w10:anchorlock/>
          </v:shape>
          <o:OLEObject Type="Embed" ProgID="Equation.KSEE3" ShapeID="_x0000_i1033" DrawAspect="Content" ObjectID="_1468075733" r:id="rId43">
            <o:LockedField>false</o:LockedField>
          </o:OLEObject>
        </w:object>
      </w:r>
      <w:r>
        <w:rPr>
          <w:rFonts w:hint="eastAsia" w:ascii="宋体" w:hAnsi="宋体" w:eastAsia="宋体" w:cs="宋体"/>
          <w:kern w:val="0"/>
          <w:sz w:val="21"/>
          <w:szCs w:val="21"/>
          <w:lang w:val="en-US" w:eastAsia="zh-CN" w:bidi="ar"/>
        </w:rPr>
        <w:t>=</w:t>
      </w:r>
      <w:r>
        <w:rPr>
          <w:rFonts w:hint="eastAsia" w:ascii="宋体" w:hAnsi="宋体" w:eastAsia="宋体" w:cs="宋体"/>
          <w:kern w:val="0"/>
          <w:position w:val="-24"/>
          <w:sz w:val="21"/>
          <w:szCs w:val="21"/>
          <w:lang w:val="en-US" w:eastAsia="zh-CN" w:bidi="ar"/>
        </w:rPr>
        <w:object>
          <v:shape id="_x0000_i1034" o:spt="75" type="#_x0000_t75" style="height:29pt;width:17pt;" o:ole="t" filled="f" o:preferrelative="t" stroked="f" coordsize="21600,21600">
            <v:path/>
            <v:fill on="f" focussize="0,0"/>
            <v:stroke on="f"/>
            <v:imagedata r:id="rId46" o:title=""/>
            <o:lock v:ext="edit" aspectratio="t"/>
            <w10:wrap type="none"/>
            <w10:anchorlock/>
          </v:shape>
          <o:OLEObject Type="Embed" ProgID="Equation.KSEE3" ShapeID="_x0000_i1034" DrawAspect="Content" ObjectID="_1468075734" r:id="rId45">
            <o:LockedField>false</o:LockedField>
          </o:OLEObject>
        </w:object>
      </w:r>
      <w:r>
        <w:rPr>
          <w:rFonts w:hint="eastAsia" w:ascii="宋体" w:hAnsi="宋体" w:eastAsia="宋体" w:cs="宋体"/>
          <w:kern w:val="0"/>
          <w:sz w:val="21"/>
          <w:szCs w:val="21"/>
          <w:lang w:val="en-US" w:eastAsia="zh-CN" w:bidi="ar"/>
        </w:rPr>
        <w:t>=</w:t>
      </w:r>
      <w:r>
        <w:rPr>
          <w:rFonts w:hint="eastAsia" w:ascii="宋体" w:hAnsi="宋体" w:eastAsia="宋体" w:cs="宋体"/>
          <w:kern w:val="0"/>
          <w:position w:val="-22"/>
          <w:sz w:val="21"/>
          <w:szCs w:val="21"/>
          <w:lang w:val="en-US" w:eastAsia="zh-CN" w:bidi="ar"/>
        </w:rPr>
        <w:object>
          <v:shape id="_x0000_i1035" o:spt="75" type="#_x0000_t75" style="height:28pt;width:18pt;" o:ole="t" filled="f" o:preferrelative="t" stroked="f" coordsize="21600,21600">
            <v:path/>
            <v:fill on="f" focussize="0,0"/>
            <v:stroke on="f"/>
            <v:imagedata r:id="rId48" o:title=""/>
            <o:lock v:ext="edit" aspectratio="t"/>
            <w10:wrap type="none"/>
            <w10:anchorlock/>
          </v:shape>
          <o:OLEObject Type="Embed" ProgID="Equation.KSEE3" ShapeID="_x0000_i1035" DrawAspect="Content" ObjectID="_1468075735" r:id="rId47">
            <o:LockedField>false</o:LockedField>
          </o:OLEObject>
        </w:object>
      </w:r>
      <w:r>
        <w:rPr>
          <w:rFonts w:hint="eastAsia" w:ascii="宋体" w:hAnsi="宋体" w:eastAsia="宋体" w:cs="宋体"/>
          <w:kern w:val="0"/>
          <w:sz w:val="21"/>
          <w:szCs w:val="21"/>
          <w:lang w:val="en-US" w:eastAsia="zh-CN" w:bidi="ar"/>
        </w:rPr>
        <w:t>=</w:t>
      </w:r>
      <w:r>
        <w:rPr>
          <w:rFonts w:hint="eastAsia" w:ascii="宋体" w:hAnsi="宋体" w:eastAsia="宋体" w:cs="宋体"/>
          <w:kern w:val="0"/>
          <w:position w:val="-22"/>
          <w:sz w:val="21"/>
          <w:szCs w:val="21"/>
          <w:lang w:val="en-US" w:eastAsia="zh-CN" w:bidi="ar"/>
        </w:rPr>
        <w:object>
          <v:shape id="_x0000_i1036" o:spt="75" type="#_x0000_t75" style="height:28pt;width:10pt;" o:ole="t" filled="f" o:preferrelative="t" stroked="f" coordsize="21600,21600">
            <v:path/>
            <v:fill on="f" focussize="0,0"/>
            <v:stroke on="f"/>
            <v:imagedata r:id="rId50" o:title=""/>
            <o:lock v:ext="edit" aspectratio="t"/>
            <w10:wrap type="none"/>
            <w10:anchorlock/>
          </v:shape>
          <o:OLEObject Type="Embed" ProgID="Equation.KSEE3" ShapeID="_x0000_i1036" DrawAspect="Content" ObjectID="_1468075736" r:id="rId49">
            <o:LockedField>false</o:LockedField>
          </o:OLEObject>
        </w:objec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w:t>
      </w:r>
      <w:r>
        <w:rPr>
          <w:rFonts w:hint="eastAsia" w:ascii="宋体" w:hAnsi="宋体" w:eastAsia="宋体" w:cs="宋体"/>
          <w:kern w:val="0"/>
          <w:position w:val="-22"/>
          <w:sz w:val="21"/>
          <w:szCs w:val="21"/>
          <w:lang w:val="en-US" w:eastAsia="zh-CN" w:bidi="ar"/>
        </w:rPr>
        <w:object>
          <v:shape id="_x0000_i1037" o:spt="75" type="#_x0000_t75" style="height:28pt;width:16pt;" o:ole="t" filled="f" o:preferrelative="t" stroked="f" coordsize="21600,21600">
            <v:path/>
            <v:fill on="f" focussize="0,0"/>
            <v:stroke on="f"/>
            <v:imagedata r:id="rId52" o:title=""/>
            <o:lock v:ext="edit" aspectratio="t"/>
            <w10:wrap type="none"/>
            <w10:anchorlock/>
          </v:shape>
          <o:OLEObject Type="Embed" ProgID="Equation.KSEE3" ShapeID="_x0000_i1037" DrawAspect="Content" ObjectID="_1468075737" r:id="rId51">
            <o:LockedField>false</o:LockedField>
          </o:OLEObject>
        </w:object>
      </w:r>
      <w:r>
        <w:rPr>
          <w:rFonts w:hint="eastAsia" w:ascii="宋体" w:hAnsi="宋体" w:eastAsia="宋体" w:cs="宋体"/>
          <w:kern w:val="0"/>
          <w:sz w:val="21"/>
          <w:szCs w:val="21"/>
          <w:lang w:val="en-US" w:eastAsia="zh-CN" w:bidi="ar"/>
        </w:rPr>
        <w:t>=</w:t>
      </w:r>
      <w:r>
        <w:rPr>
          <w:rFonts w:hint="eastAsia" w:ascii="宋体" w:hAnsi="宋体" w:eastAsia="宋体" w:cs="宋体"/>
          <w:kern w:val="0"/>
          <w:position w:val="-22"/>
          <w:sz w:val="21"/>
          <w:szCs w:val="21"/>
          <w:lang w:val="en-US" w:eastAsia="zh-CN" w:bidi="ar"/>
        </w:rPr>
        <w:object>
          <v:shape id="_x0000_i1038" o:spt="75" type="#_x0000_t75" style="height:28pt;width:24pt;" o:ole="t" filled="f" o:preferrelative="t" stroked="f" coordsize="21600,21600">
            <v:path/>
            <v:fill on="f" focussize="0,0"/>
            <v:stroke on="f"/>
            <v:imagedata r:id="rId54" o:title=""/>
            <o:lock v:ext="edit" aspectratio="t"/>
            <w10:wrap type="none"/>
            <w10:anchorlock/>
          </v:shape>
          <o:OLEObject Type="Embed" ProgID="Equation.KSEE3" ShapeID="_x0000_i1038" DrawAspect="Content" ObjectID="_1468075738" r:id="rId53">
            <o:LockedField>false</o:LockedField>
          </o:OLEObject>
        </w:object>
      </w:r>
      <w:r>
        <w:rPr>
          <w:rFonts w:hint="eastAsia" w:ascii="宋体" w:hAnsi="宋体" w:eastAsia="宋体" w:cs="宋体"/>
          <w:kern w:val="0"/>
          <w:sz w:val="21"/>
          <w:szCs w:val="21"/>
          <w:lang w:val="en-US" w:eastAsia="zh-CN" w:bidi="ar"/>
        </w:rPr>
        <w:t>=</w:t>
      </w:r>
      <w:r>
        <w:rPr>
          <w:rFonts w:hint="eastAsia" w:ascii="宋体" w:hAnsi="宋体" w:eastAsia="宋体" w:cs="宋体"/>
          <w:kern w:val="0"/>
          <w:position w:val="-22"/>
          <w:sz w:val="21"/>
          <w:szCs w:val="21"/>
          <w:lang w:val="en-US" w:eastAsia="zh-CN" w:bidi="ar"/>
        </w:rPr>
        <w:object>
          <v:shape id="_x0000_i1039" o:spt="75" type="#_x0000_t75" style="height:28pt;width:11pt;" o:ole="t" filled="f" o:preferrelative="t" stroked="f" coordsize="21600,21600">
            <v:path/>
            <v:fill on="f" focussize="0,0"/>
            <v:stroke on="f"/>
            <v:imagedata r:id="rId56" o:title=""/>
            <o:lock v:ext="edit" aspectratio="t"/>
            <w10:wrap type="none"/>
            <w10:anchorlock/>
          </v:shape>
          <o:OLEObject Type="Embed" ProgID="Equation.KSEE3" ShapeID="_x0000_i1039" DrawAspect="Content" ObjectID="_1468075739" r:id="rId55">
            <o:LockedField>false</o:LockedField>
          </o:OLEObject>
        </w:object>
      </w:r>
    </w:p>
    <w:p>
      <w:pPr>
        <w:keepNext w:val="0"/>
        <w:keepLines w:val="0"/>
        <w:widowControl/>
        <w:numPr>
          <w:ilvl w:val="0"/>
          <w:numId w:val="2"/>
        </w:numPr>
        <w:suppressLineNumbers w:val="0"/>
        <w:jc w:val="left"/>
        <w:rPr>
          <w:rFonts w:ascii="宋体" w:hAnsi="宋体" w:eastAsia="宋体" w:cs="宋体"/>
          <w:kern w:val="0"/>
          <w:sz w:val="21"/>
          <w:szCs w:val="21"/>
          <w:lang w:val="en-US" w:eastAsia="zh-CN" w:bidi="ar"/>
        </w:rPr>
      </w:pPr>
      <w:r>
        <w:drawing>
          <wp:anchor distT="0" distB="0" distL="114300" distR="114300" simplePos="0" relativeHeight="251786240" behindDoc="0" locked="0" layoutInCell="1" allowOverlap="1">
            <wp:simplePos x="0" y="0"/>
            <wp:positionH relativeFrom="column">
              <wp:posOffset>3800475</wp:posOffset>
            </wp:positionH>
            <wp:positionV relativeFrom="paragraph">
              <wp:posOffset>2077720</wp:posOffset>
            </wp:positionV>
            <wp:extent cx="2356485" cy="1105535"/>
            <wp:effectExtent l="0" t="0" r="5715" b="18415"/>
            <wp:wrapSquare wrapText="bothSides"/>
            <wp:docPr id="3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5"/>
                    <pic:cNvPicPr>
                      <a:picLocks noChangeAspect="1"/>
                    </pic:cNvPicPr>
                  </pic:nvPicPr>
                  <pic:blipFill>
                    <a:blip r:embed="rId57">
                      <a:lum bright="-18000" contrast="42000"/>
                    </a:blip>
                    <a:stretch>
                      <a:fillRect/>
                    </a:stretch>
                  </pic:blipFill>
                  <pic:spPr>
                    <a:xfrm>
                      <a:off x="0" y="0"/>
                      <a:ext cx="2356485" cy="1105535"/>
                    </a:xfrm>
                    <a:prstGeom prst="rect">
                      <a:avLst/>
                    </a:prstGeom>
                    <a:noFill/>
                    <a:ln>
                      <a:noFill/>
                    </a:ln>
                  </pic:spPr>
                </pic:pic>
              </a:graphicData>
            </a:graphic>
          </wp:anchor>
        </w:drawing>
      </w:r>
      <w:r>
        <w:rPr>
          <w:rFonts w:ascii="宋体" w:hAnsi="宋体" w:eastAsia="宋体" w:cs="宋体"/>
          <w:kern w:val="0"/>
          <w:sz w:val="21"/>
          <w:szCs w:val="21"/>
          <w:lang w:val="en-US" w:eastAsia="zh-CN" w:bidi="ar"/>
        </w:rPr>
        <w:t>（7分）</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(1)Q=W</w:t>
      </w:r>
      <w:r>
        <w:rPr>
          <w:rFonts w:hint="eastAsia" w:ascii="宋体" w:hAnsi="宋体" w:eastAsia="宋体" w:cs="宋体"/>
          <w:kern w:val="0"/>
          <w:sz w:val="21"/>
          <w:szCs w:val="21"/>
          <w:vertAlign w:val="subscript"/>
          <w:lang w:val="en-US" w:eastAsia="zh-CN" w:bidi="ar"/>
        </w:rPr>
        <w:t>总</w:t>
      </w:r>
      <w:r>
        <w:rPr>
          <w:rFonts w:ascii="宋体" w:hAnsi="宋体" w:eastAsia="宋体" w:cs="宋体"/>
          <w:kern w:val="0"/>
          <w:sz w:val="21"/>
          <w:szCs w:val="21"/>
          <w:lang w:val="en-US" w:eastAsia="zh-CN" w:bidi="ar"/>
        </w:rPr>
        <w:t>-W</w:t>
      </w:r>
      <w:r>
        <w:rPr>
          <w:rFonts w:hint="eastAsia" w:ascii="宋体" w:hAnsi="宋体" w:eastAsia="宋体" w:cs="宋体"/>
          <w:kern w:val="0"/>
          <w:sz w:val="21"/>
          <w:szCs w:val="21"/>
          <w:vertAlign w:val="subscript"/>
          <w:lang w:val="en-US" w:eastAsia="zh-CN" w:bidi="ar"/>
        </w:rPr>
        <w:t>机</w:t>
      </w:r>
      <w:r>
        <w:rPr>
          <w:rFonts w:ascii="宋体" w:hAnsi="宋体" w:eastAsia="宋体" w:cs="宋体"/>
          <w:kern w:val="0"/>
          <w:sz w:val="21"/>
          <w:szCs w:val="21"/>
          <w:lang w:val="en-US" w:eastAsia="zh-CN" w:bidi="ar"/>
        </w:rPr>
        <w:t>=U</w:t>
      </w:r>
      <w:r>
        <w:rPr>
          <w:rFonts w:hint="eastAsia" w:ascii="宋体" w:hAnsi="宋体" w:eastAsia="宋体" w:cs="宋体"/>
          <w:kern w:val="0"/>
          <w:sz w:val="21"/>
          <w:szCs w:val="21"/>
          <w:lang w:val="en-US" w:eastAsia="zh-CN" w:bidi="ar"/>
        </w:rPr>
        <w:t>I</w:t>
      </w:r>
      <w:r>
        <w:rPr>
          <w:rFonts w:ascii="宋体" w:hAnsi="宋体" w:eastAsia="宋体" w:cs="宋体"/>
          <w:kern w:val="0"/>
          <w:sz w:val="21"/>
          <w:szCs w:val="21"/>
          <w:lang w:val="en-US" w:eastAsia="zh-CN" w:bidi="ar"/>
        </w:rPr>
        <w:t>t-mgh=120伏×5安×1秒一50千克×10牛/千克×0.9米=150焦</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(2)Q=</w:t>
      </w:r>
      <w:r>
        <w:rPr>
          <w:rFonts w:hint="eastAsia" w:ascii="宋体" w:hAnsi="宋体" w:eastAsia="宋体" w:cs="宋体"/>
          <w:kern w:val="0"/>
          <w:sz w:val="21"/>
          <w:szCs w:val="21"/>
          <w:lang w:val="en-US" w:eastAsia="zh-CN" w:bidi="ar"/>
        </w:rPr>
        <w:t>I</w:t>
      </w:r>
      <w:r>
        <w:rPr>
          <w:rFonts w:hint="eastAsia" w:ascii="宋体" w:hAnsi="宋体" w:eastAsia="宋体" w:cs="宋体"/>
          <w:kern w:val="0"/>
          <w:sz w:val="21"/>
          <w:szCs w:val="21"/>
          <w:vertAlign w:val="superscript"/>
          <w:lang w:val="en-US" w:eastAsia="zh-CN" w:bidi="ar"/>
        </w:rPr>
        <w:t>2</w:t>
      </w:r>
      <w:r>
        <w:rPr>
          <w:rFonts w:ascii="宋体" w:hAnsi="宋体" w:eastAsia="宋体" w:cs="宋体"/>
          <w:kern w:val="0"/>
          <w:sz w:val="21"/>
          <w:szCs w:val="21"/>
          <w:lang w:val="en-US" w:eastAsia="zh-CN" w:bidi="ar"/>
        </w:rPr>
        <w:t>R</w:t>
      </w:r>
      <w:r>
        <w:rPr>
          <w:rFonts w:hint="eastAsia" w:ascii="宋体" w:hAnsi="宋体" w:eastAsia="宋体" w:cs="宋体"/>
          <w:kern w:val="0"/>
          <w:sz w:val="21"/>
          <w:szCs w:val="21"/>
          <w:lang w:val="en-US" w:eastAsia="zh-CN" w:bidi="ar"/>
        </w:rPr>
        <w:t>t</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hint="eastAsia" w:ascii="宋体" w:hAnsi="宋体" w:eastAsia="宋体" w:cs="宋体"/>
          <w:kern w:val="0"/>
          <w:position w:val="-26"/>
          <w:sz w:val="21"/>
          <w:szCs w:val="21"/>
          <w:lang w:val="en-US" w:eastAsia="zh-CN" w:bidi="ar"/>
        </w:rPr>
        <w:object>
          <v:shape id="_x0000_i1040" o:spt="75" type="#_x0000_t75" style="height:30pt;width:110pt;" o:ole="t" filled="f" o:preferrelative="t" stroked="f" coordsize="21600,21600">
            <v:path/>
            <v:fill on="f" focussize="0,0"/>
            <v:stroke on="f"/>
            <v:imagedata r:id="rId59" o:title=""/>
            <o:lock v:ext="edit" aspectratio="t"/>
            <w10:wrap type="none"/>
            <w10:anchorlock/>
          </v:shape>
          <o:OLEObject Type="Embed" ProgID="Equation.KSEE3" ShapeID="_x0000_i1040" DrawAspect="Content" ObjectID="_1468075740" r:id="rId58">
            <o:LockedField>false</o:LockedField>
          </o:OLEObject>
        </w:objec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（3）卡住时通过电动机的电流过大（或回答电能全部转化为内能)，使电动机温度过高，所以容易烧坏。</w:t>
      </w:r>
      <w:r>
        <w:rPr>
          <w:rFonts w:ascii="宋体" w:hAnsi="宋体" w:eastAsia="宋体" w:cs="宋体"/>
          <w:kern w:val="0"/>
          <w:sz w:val="21"/>
          <w:szCs w:val="21"/>
          <w:lang w:val="en-US" w:eastAsia="zh-CN" w:bidi="ar"/>
        </w:rPr>
        <w:br w:type="textWrapping"/>
      </w:r>
      <w:r>
        <w:rPr>
          <w:rFonts w:ascii="宋体" w:hAnsi="宋体" w:eastAsia="宋体" w:cs="宋体"/>
          <w:kern w:val="0"/>
          <w:sz w:val="21"/>
          <w:szCs w:val="21"/>
          <w:lang w:val="en-US" w:eastAsia="zh-CN" w:bidi="ar"/>
        </w:rPr>
        <w:t>36.(4分）</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（1)N</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(或氮气）</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（2）设需要</w:t>
      </w:r>
      <w:r>
        <w:rPr>
          <w:rFonts w:hint="eastAsia" w:ascii="宋体" w:hAnsi="宋体" w:eastAsia="宋体" w:cs="宋体"/>
          <w:kern w:val="0"/>
          <w:sz w:val="21"/>
          <w:szCs w:val="21"/>
          <w:lang w:val="en-US" w:eastAsia="zh-CN" w:bidi="ar"/>
        </w:rPr>
        <w:t>H</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的质量为m。</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N</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+3H</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position w:val="-16"/>
          <w:sz w:val="21"/>
          <w:szCs w:val="21"/>
          <w:lang w:val="en-US" w:eastAsia="zh-CN" w:bidi="ar"/>
        </w:rPr>
        <w:object>
          <v:shape id="_x0000_i1041" o:spt="75" type="#_x0000_t75" style="height:19pt;width:44pt;" o:ole="t" filled="f" o:preferrelative="t" stroked="f" coordsize="21600,21600">
            <v:path/>
            <v:fill on="f" focussize="0,0"/>
            <v:stroke on="f"/>
            <v:imagedata r:id="rId61" o:title=""/>
            <o:lock v:ext="edit" aspectratio="t"/>
            <w10:wrap type="none"/>
            <w10:anchorlock/>
          </v:shape>
          <o:OLEObject Type="Embed" ProgID="Equation.KSEE3" ShapeID="_x0000_i1041" DrawAspect="Content" ObjectID="_1468075741" r:id="rId60">
            <o:LockedField>false</o:LockedField>
          </o:OLEObject>
        </w:object>
      </w:r>
      <w:r>
        <w:rPr>
          <w:rFonts w:ascii="宋体" w:hAnsi="宋体" w:eastAsia="宋体" w:cs="宋体"/>
          <w:kern w:val="0"/>
          <w:sz w:val="21"/>
          <w:szCs w:val="21"/>
          <w:lang w:val="en-US" w:eastAsia="zh-CN" w:bidi="ar"/>
        </w:rPr>
        <w:t>2NH</w:t>
      </w:r>
      <w:r>
        <w:rPr>
          <w:rFonts w:hint="eastAsia" w:ascii="宋体" w:hAnsi="宋体" w:eastAsia="宋体" w:cs="宋体"/>
          <w:kern w:val="0"/>
          <w:sz w:val="21"/>
          <w:szCs w:val="21"/>
          <w:vertAlign w:val="subscript"/>
          <w:lang w:val="en-US" w:eastAsia="zh-CN" w:bidi="ar"/>
        </w:rPr>
        <w:t>3</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6          34</w:t>
      </w:r>
    </w:p>
    <w:p>
      <w:pPr>
        <w:keepNext w:val="0"/>
        <w:keepLines w:val="0"/>
        <w:widowControl/>
        <w:numPr>
          <w:ilvl w:val="0"/>
          <w:numId w:val="0"/>
        </w:numPr>
        <w:suppressLineNumbers w:val="0"/>
        <w:ind w:left="420" w:leftChars="200" w:firstLine="840" w:firstLineChars="400"/>
        <w:jc w:val="left"/>
        <w:rPr>
          <w:sz w:val="21"/>
          <w:szCs w:val="21"/>
        </w:rPr>
      </w:pPr>
      <w:r>
        <w:rPr>
          <w:rFonts w:hint="eastAsia" w:ascii="宋体" w:hAnsi="宋体" w:eastAsia="宋体" w:cs="宋体"/>
          <w:kern w:val="0"/>
          <w:sz w:val="21"/>
          <w:szCs w:val="21"/>
          <w:lang w:val="en-US" w:eastAsia="zh-CN" w:bidi="ar"/>
        </w:rPr>
        <w:t xml:space="preserve">m          </w:t>
      </w:r>
      <w:r>
        <w:rPr>
          <w:rFonts w:ascii="宋体" w:hAnsi="宋体" w:eastAsia="宋体" w:cs="宋体"/>
          <w:kern w:val="0"/>
          <w:sz w:val="21"/>
          <w:szCs w:val="21"/>
          <w:lang w:val="en-US" w:eastAsia="zh-CN" w:bidi="ar"/>
        </w:rPr>
        <w:t>8.5万吨</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m=1.5万吨</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少排放CO</w:t>
      </w:r>
      <w:r>
        <w:rPr>
          <w:rFonts w:hint="eastAsia" w:ascii="宋体" w:hAnsi="宋体" w:eastAsia="宋体" w:cs="宋体"/>
          <w:kern w:val="0"/>
          <w:sz w:val="21"/>
          <w:szCs w:val="21"/>
          <w:vertAlign w:val="subscript"/>
          <w:lang w:val="en-US" w:eastAsia="zh-CN" w:bidi="ar"/>
        </w:rPr>
        <w:t>2</w:t>
      </w:r>
      <w:r>
        <w:rPr>
          <w:rFonts w:ascii="宋体" w:hAnsi="宋体" w:eastAsia="宋体" w:cs="宋体"/>
          <w:kern w:val="0"/>
          <w:sz w:val="21"/>
          <w:szCs w:val="21"/>
          <w:lang w:val="en-US" w:eastAsia="zh-CN" w:bidi="ar"/>
        </w:rPr>
        <w:t xml:space="preserve">的质量=1.5×5.5万吨=8.25万吨 </w:t>
      </w:r>
    </w:p>
    <w:p>
      <w:pPr>
        <w:keepNext w:val="0"/>
        <w:keepLines w:val="0"/>
        <w:widowControl/>
        <w:suppressLineNumbers w:val="0"/>
        <w:jc w:val="left"/>
      </w:pPr>
      <w:r>
        <w:rPr>
          <w:rFonts w:ascii="宋体" w:hAnsi="宋体" w:eastAsia="宋体" w:cs="宋体"/>
          <w:kern w:val="0"/>
          <w:sz w:val="21"/>
          <w:szCs w:val="21"/>
          <w:lang w:val="en-US" w:eastAsia="zh-CN" w:bidi="ar"/>
        </w:rPr>
        <w:t>37.(9分)</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（1)消费者</w:t>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(2)2</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(3)</w:t>
      </w:r>
      <w:r>
        <w:rPr>
          <w:rFonts w:hint="eastAsia" w:ascii="宋体" w:hAnsi="宋体" w:eastAsia="宋体" w:cs="宋体"/>
          <w:kern w:val="0"/>
          <w:sz w:val="21"/>
          <w:szCs w:val="21"/>
          <w:lang w:val="en-US" w:eastAsia="zh-CN" w:bidi="ar"/>
        </w:rPr>
        <w:t xml:space="preserve">如图     </w:t>
      </w:r>
      <w:r>
        <w:rPr>
          <w:rFonts w:ascii="宋体" w:hAnsi="宋体" w:eastAsia="宋体" w:cs="宋体"/>
          <w:kern w:val="0"/>
          <w:sz w:val="21"/>
          <w:szCs w:val="21"/>
          <w:lang w:val="en-US" w:eastAsia="zh-CN" w:bidi="ar"/>
        </w:rPr>
        <w:t>化学能一电能</w:t>
      </w:r>
      <w:r>
        <w:rPr>
          <w:rFonts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w:t>
      </w:r>
      <w:r>
        <w:rPr>
          <w:rFonts w:ascii="宋体" w:hAnsi="宋体" w:eastAsia="宋体" w:cs="宋体"/>
          <w:kern w:val="0"/>
          <w:sz w:val="21"/>
          <w:szCs w:val="21"/>
          <w:lang w:val="en-US" w:eastAsia="zh-CN" w:bidi="ar"/>
        </w:rPr>
        <w:t>（4)在能源消费结构中，生物质能所占比例增加，石油所占比例减少</w:t>
      </w:r>
      <w:r>
        <w:rPr>
          <w:rFonts w:ascii="宋体" w:hAnsi="宋体" w:eastAsia="宋体" w:cs="宋体"/>
          <w:kern w:val="0"/>
          <w:sz w:val="24"/>
          <w:szCs w:val="24"/>
          <w:lang w:val="en-US" w:eastAsia="zh-CN" w:bidi="ar"/>
        </w:rPr>
        <w:t xml:space="preserve"> </w:t>
      </w:r>
    </w:p>
    <w:p>
      <w:pPr>
        <w:rPr>
          <w:rFonts w:hint="eastAsia" w:eastAsiaTheme="minorEastAsia"/>
          <w:sz w:val="21"/>
          <w:szCs w:val="21"/>
          <w:lang w:eastAsia="zh-CN"/>
        </w:rPr>
      </w:pPr>
    </w:p>
    <w:sectPr>
      <w:pgSz w:w="11906" w:h="16838"/>
      <w:pgMar w:top="720" w:right="1060" w:bottom="663" w:left="1060" w:header="0" w:footer="45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EBB8D"/>
    <w:multiLevelType w:val="singleLevel"/>
    <w:tmpl w:val="2BBEBB8D"/>
    <w:lvl w:ilvl="0" w:tentative="0">
      <w:start w:val="3"/>
      <w:numFmt w:val="chineseCounting"/>
      <w:suff w:val="nothing"/>
      <w:lvlText w:val="%1、"/>
      <w:lvlJc w:val="left"/>
      <w:rPr>
        <w:rFonts w:hint="eastAsia"/>
      </w:rPr>
    </w:lvl>
  </w:abstractNum>
  <w:abstractNum w:abstractNumId="1">
    <w:nsid w:val="3C239A80"/>
    <w:multiLevelType w:val="singleLevel"/>
    <w:tmpl w:val="3C239A80"/>
    <w:lvl w:ilvl="0" w:tentative="0">
      <w:start w:val="3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9976FB"/>
    <w:rsid w:val="0AAD6B6C"/>
    <w:rsid w:val="13A35EE8"/>
    <w:rsid w:val="42575014"/>
    <w:rsid w:val="54054FC1"/>
    <w:rsid w:val="60444C02"/>
    <w:rsid w:val="669976FB"/>
    <w:rsid w:val="69CF58A1"/>
    <w:rsid w:val="798159BE"/>
    <w:rsid w:val="7F4B4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1.bin"/><Relationship Id="rId7" Type="http://schemas.openxmlformats.org/officeDocument/2006/relationships/image" Target="media/image4.png"/><Relationship Id="rId64" Type="http://schemas.openxmlformats.org/officeDocument/2006/relationships/fontTable" Target="fontTable.xml"/><Relationship Id="rId63" Type="http://schemas.openxmlformats.org/officeDocument/2006/relationships/numbering" Target="numbering.xml"/><Relationship Id="rId62" Type="http://schemas.openxmlformats.org/officeDocument/2006/relationships/customXml" Target="../customXml/item1.xml"/><Relationship Id="rId61" Type="http://schemas.openxmlformats.org/officeDocument/2006/relationships/image" Target="media/image41.wmf"/><Relationship Id="rId60" Type="http://schemas.openxmlformats.org/officeDocument/2006/relationships/oleObject" Target="embeddings/oleObject17.bin"/><Relationship Id="rId6" Type="http://schemas.openxmlformats.org/officeDocument/2006/relationships/image" Target="media/image3.png"/><Relationship Id="rId59" Type="http://schemas.openxmlformats.org/officeDocument/2006/relationships/image" Target="media/image40.wmf"/><Relationship Id="rId58" Type="http://schemas.openxmlformats.org/officeDocument/2006/relationships/oleObject" Target="embeddings/oleObject16.bin"/><Relationship Id="rId57" Type="http://schemas.openxmlformats.org/officeDocument/2006/relationships/image" Target="media/image39.png"/><Relationship Id="rId56" Type="http://schemas.openxmlformats.org/officeDocument/2006/relationships/image" Target="media/image38.wmf"/><Relationship Id="rId55" Type="http://schemas.openxmlformats.org/officeDocument/2006/relationships/oleObject" Target="embeddings/oleObject15.bin"/><Relationship Id="rId54" Type="http://schemas.openxmlformats.org/officeDocument/2006/relationships/image" Target="media/image37.wmf"/><Relationship Id="rId53" Type="http://schemas.openxmlformats.org/officeDocument/2006/relationships/oleObject" Target="embeddings/oleObject14.bin"/><Relationship Id="rId52" Type="http://schemas.openxmlformats.org/officeDocument/2006/relationships/image" Target="media/image36.wmf"/><Relationship Id="rId51" Type="http://schemas.openxmlformats.org/officeDocument/2006/relationships/oleObject" Target="embeddings/oleObject13.bin"/><Relationship Id="rId50" Type="http://schemas.openxmlformats.org/officeDocument/2006/relationships/image" Target="media/image35.wmf"/><Relationship Id="rId5" Type="http://schemas.openxmlformats.org/officeDocument/2006/relationships/image" Target="media/image2.png"/><Relationship Id="rId49" Type="http://schemas.openxmlformats.org/officeDocument/2006/relationships/oleObject" Target="embeddings/oleObject12.bin"/><Relationship Id="rId48" Type="http://schemas.openxmlformats.org/officeDocument/2006/relationships/image" Target="media/image34.wmf"/><Relationship Id="rId47" Type="http://schemas.openxmlformats.org/officeDocument/2006/relationships/oleObject" Target="embeddings/oleObject11.bin"/><Relationship Id="rId46" Type="http://schemas.openxmlformats.org/officeDocument/2006/relationships/image" Target="media/image33.wmf"/><Relationship Id="rId45" Type="http://schemas.openxmlformats.org/officeDocument/2006/relationships/oleObject" Target="embeddings/oleObject10.bin"/><Relationship Id="rId44" Type="http://schemas.openxmlformats.org/officeDocument/2006/relationships/image" Target="media/image32.wmf"/><Relationship Id="rId43" Type="http://schemas.openxmlformats.org/officeDocument/2006/relationships/oleObject" Target="embeddings/oleObject9.bin"/><Relationship Id="rId42" Type="http://schemas.openxmlformats.org/officeDocument/2006/relationships/oleObject" Target="embeddings/oleObject8.bin"/><Relationship Id="rId41" Type="http://schemas.openxmlformats.org/officeDocument/2006/relationships/oleObject" Target="embeddings/oleObject7.bin"/><Relationship Id="rId40" Type="http://schemas.openxmlformats.org/officeDocument/2006/relationships/image" Target="media/image31.wmf"/><Relationship Id="rId4" Type="http://schemas.openxmlformats.org/officeDocument/2006/relationships/image" Target="media/image1.png"/><Relationship Id="rId39" Type="http://schemas.openxmlformats.org/officeDocument/2006/relationships/oleObject" Target="embeddings/oleObject6.bin"/><Relationship Id="rId38" Type="http://schemas.openxmlformats.org/officeDocument/2006/relationships/image" Target="media/image30.wmf"/><Relationship Id="rId37" Type="http://schemas.openxmlformats.org/officeDocument/2006/relationships/oleObject" Target="embeddings/oleObject5.bin"/><Relationship Id="rId36" Type="http://schemas.openxmlformats.org/officeDocument/2006/relationships/image" Target="media/image29.wmf"/><Relationship Id="rId35" Type="http://schemas.openxmlformats.org/officeDocument/2006/relationships/oleObject" Target="embeddings/oleObject4.bin"/><Relationship Id="rId34" Type="http://schemas.openxmlformats.org/officeDocument/2006/relationships/image" Target="media/image28.png"/><Relationship Id="rId33" Type="http://schemas.openxmlformats.org/officeDocument/2006/relationships/image" Target="media/image27.wmf"/><Relationship Id="rId32" Type="http://schemas.openxmlformats.org/officeDocument/2006/relationships/oleObject" Target="embeddings/oleObject3.bin"/><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theme" Target="theme/theme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wmf"/><Relationship Id="rId24" Type="http://schemas.openxmlformats.org/officeDocument/2006/relationships/oleObject" Target="embeddings/oleObject2.bin"/><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2019-06-17T02:00:00Z</dcterms:created>
  <dc:creator>温暖阳光-潘军</dc:creator>
  <cp:lastModifiedBy>温暖阳光-潘军</cp:lastModifiedBy>
  <dcterms:modified xsi:type="dcterms:W3CDTF">2019-06-17T05:59:47Z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