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65676" w:rsidRPr="00A17C27" w:rsidP="00A17C27">
      <w:pPr>
        <w:jc w:val="center"/>
        <w:rPr>
          <w:rFonts w:ascii="宋体" w:hAnsi="宋体" w:cstheme="minorEastAsia"/>
          <w:b/>
          <w:bCs/>
          <w:color w:val="FF0000"/>
          <w:sz w:val="28"/>
          <w:szCs w:val="28"/>
        </w:rPr>
      </w:pPr>
      <w:r>
        <w:rPr>
          <w:rFonts w:ascii="宋体" w:hAnsi="宋体" w:cstheme="minorEastAsia"/>
          <w:b/>
          <w:bCs/>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7pt;margin-top:877pt;margin-left:836pt;mso-position-horizontal-relative:page;mso-position-vertical-relative:top-margin-area;position:absolute;z-index:251658240">
            <v:imagedata r:id="rId5" o:title=""/>
          </v:shape>
        </w:pict>
      </w:r>
      <w:r w:rsidRPr="00A17C27" w:rsidR="00D30B13">
        <w:rPr>
          <w:rFonts w:ascii="宋体" w:hAnsi="宋体" w:cstheme="minorEastAsia" w:hint="eastAsia"/>
          <w:b/>
          <w:bCs/>
          <w:color w:val="FF0000"/>
          <w:sz w:val="28"/>
          <w:szCs w:val="28"/>
        </w:rPr>
        <w:t>专题十思想解放</w:t>
      </w:r>
    </w:p>
    <w:p w:rsidR="00C65676" w:rsidRPr="00A17C27">
      <w:pPr>
        <w:jc w:val="right"/>
        <w:rPr>
          <w:rFonts w:ascii="宋体" w:hAnsi="宋体" w:cstheme="minorEastAsia"/>
          <w:b/>
          <w:bCs/>
          <w:szCs w:val="28"/>
        </w:rPr>
      </w:pPr>
      <w:r w:rsidRPr="00A17C27">
        <w:rPr>
          <w:rFonts w:ascii="宋体" w:hAnsi="宋体" w:cstheme="minorEastAsia" w:hint="eastAsia"/>
          <w:b/>
          <w:bCs/>
          <w:szCs w:val="28"/>
        </w:rPr>
        <w:t>——习近平新时代中国特色社会主义思想写入党章</w:t>
      </w:r>
    </w:p>
    <w:p w:rsidR="00C65676" w:rsidRPr="00A17C27">
      <w:pPr>
        <w:rPr>
          <w:rFonts w:ascii="宋体" w:hAnsi="宋体" w:cstheme="minorEastAsia"/>
          <w:szCs w:val="28"/>
        </w:rPr>
      </w:pPr>
      <w:r w:rsidRPr="00A17C27">
        <w:rPr>
          <w:rFonts w:ascii="宋体" w:hAnsi="宋体" w:cstheme="minorEastAsia" w:hint="eastAsia"/>
          <w:szCs w:val="28"/>
        </w:rPr>
        <w:t>1. 思想是行动的先导，中国近现代史上的每一次思想解放都推动了社会进步。阅读材料，回答问题。</w:t>
      </w:r>
    </w:p>
    <w:p w:rsidR="00C65676" w:rsidRPr="00A17C27">
      <w:pPr>
        <w:rPr>
          <w:rFonts w:ascii="宋体" w:hAnsi="宋体" w:cstheme="minorEastAsia"/>
          <w:szCs w:val="28"/>
        </w:rPr>
      </w:pPr>
      <w:r w:rsidRPr="00A17C27">
        <w:rPr>
          <w:rFonts w:ascii="宋体" w:hAnsi="宋体" w:cstheme="minorEastAsia" w:hint="eastAsia"/>
          <w:b/>
          <w:bCs/>
          <w:szCs w:val="28"/>
        </w:rPr>
        <w:t>材料一</w:t>
      </w:r>
      <w:r w:rsidRPr="00A17C27">
        <w:rPr>
          <w:rFonts w:ascii="宋体" w:hAnsi="宋体" w:cstheme="minorEastAsia" w:hint="eastAsia"/>
          <w:szCs w:val="28"/>
        </w:rPr>
        <w:t>洋务派在观察强大对手（西方列强）的优点时，不归功于对手的强壮如牛，反而归功于对手有一副漂亮的拳击手套。</w:t>
      </w:r>
    </w:p>
    <w:p w:rsidR="00C65676" w:rsidRPr="00A17C27">
      <w:pPr>
        <w:jc w:val="right"/>
        <w:rPr>
          <w:rFonts w:ascii="宋体" w:hAnsi="宋体" w:cstheme="minorEastAsia"/>
          <w:szCs w:val="28"/>
        </w:rPr>
      </w:pPr>
      <w:r w:rsidRPr="00A17C27">
        <w:rPr>
          <w:rFonts w:ascii="宋体" w:hAnsi="宋体" w:cstheme="minorEastAsia" w:hint="eastAsia"/>
          <w:szCs w:val="28"/>
        </w:rPr>
        <w:t>——摘编自柏杨《中国人史纲》</w:t>
      </w:r>
    </w:p>
    <w:p w:rsidR="00C65676" w:rsidRPr="00A17C27">
      <w:pPr>
        <w:rPr>
          <w:rFonts w:ascii="宋体" w:hAnsi="宋体" w:cstheme="minorEastAsia"/>
          <w:szCs w:val="28"/>
        </w:rPr>
      </w:pPr>
      <w:r w:rsidRPr="00A17C27">
        <w:rPr>
          <w:rFonts w:ascii="宋体" w:hAnsi="宋体" w:cstheme="minorEastAsia" w:hint="eastAsia"/>
          <w:b/>
          <w:bCs/>
          <w:szCs w:val="28"/>
        </w:rPr>
        <w:t>材料二</w:t>
      </w:r>
      <w:r w:rsidRPr="00A17C27">
        <w:rPr>
          <w:rFonts w:ascii="宋体" w:hAnsi="宋体" w:cstheme="minorEastAsia" w:hint="eastAsia"/>
          <w:szCs w:val="28"/>
        </w:rPr>
        <w:t>（大清宣统五年正月初三）自变乱以来，一切新党竞袭洋夷之皮毛，不但进行外洋之政治，改阴历为阳历，即服色亦效洋式，而外洋各国蚕食鲸吞，日甚一日。来拜年者五十余人，皆系便衣便帽，无一顶戴之人，间有洋帽之人，较上年之情形迥然不同。</w:t>
      </w:r>
    </w:p>
    <w:p w:rsidR="00C65676" w:rsidRPr="00A17C27">
      <w:pPr>
        <w:jc w:val="right"/>
        <w:rPr>
          <w:rFonts w:ascii="宋体" w:hAnsi="宋体" w:cstheme="minorEastAsia"/>
          <w:szCs w:val="28"/>
        </w:rPr>
      </w:pPr>
      <w:r w:rsidRPr="00A17C27">
        <w:rPr>
          <w:rFonts w:ascii="宋体" w:hAnsi="宋体" w:cstheme="minorEastAsia" w:hint="eastAsia"/>
          <w:szCs w:val="28"/>
        </w:rPr>
        <w:t>——摘编自1913年一位乡村知识分子的日记</w:t>
      </w:r>
    </w:p>
    <w:p w:rsidR="00C65676" w:rsidRPr="00A17C27">
      <w:pPr>
        <w:rPr>
          <w:rFonts w:ascii="宋体" w:hAnsi="宋体" w:cstheme="minorEastAsia"/>
          <w:szCs w:val="28"/>
        </w:rPr>
      </w:pPr>
      <w:r w:rsidRPr="00A17C27">
        <w:rPr>
          <w:rFonts w:ascii="宋体" w:hAnsi="宋体" w:cstheme="minorEastAsia" w:hint="eastAsia"/>
          <w:b/>
          <w:bCs/>
          <w:szCs w:val="28"/>
        </w:rPr>
        <w:t>材料三</w:t>
      </w:r>
      <w:r w:rsidRPr="00A17C27">
        <w:rPr>
          <w:rFonts w:ascii="宋体" w:hAnsi="宋体" w:cstheme="minorEastAsia" w:hint="eastAsia"/>
          <w:szCs w:val="28"/>
        </w:rPr>
        <w:t>近代中国翻译日本书籍表</w:t>
      </w:r>
    </w:p>
    <w:tbl>
      <w:tblPr>
        <w:tblStyle w:val="TableGrid"/>
        <w:tblpPr w:leftFromText="180" w:rightFromText="180" w:vertAnchor="text" w:horzAnchor="page" w:tblpXSpec="center" w:tblpY="76"/>
        <w:tblOverlap w:val="never"/>
        <w:tblW w:w="6915" w:type="dxa"/>
        <w:jc w:val="center"/>
        <w:tblLayout w:type="fixed"/>
        <w:tblLook w:val="04A0"/>
      </w:tblPr>
      <w:tblGrid>
        <w:gridCol w:w="1475"/>
        <w:gridCol w:w="770"/>
        <w:gridCol w:w="1040"/>
        <w:gridCol w:w="670"/>
        <w:gridCol w:w="780"/>
        <w:gridCol w:w="750"/>
        <w:gridCol w:w="670"/>
        <w:gridCol w:w="760"/>
      </w:tblGrid>
      <w:tr>
        <w:tblPrEx>
          <w:tblW w:w="6915" w:type="dxa"/>
          <w:jc w:val="center"/>
          <w:tblLayout w:type="fixed"/>
          <w:tblLook w:val="04A0"/>
        </w:tblPrEx>
        <w:trPr>
          <w:jc w:val="center"/>
        </w:trPr>
        <w:tc>
          <w:tcPr>
            <w:tcW w:w="1475" w:type="dxa"/>
          </w:tcPr>
          <w:p w:rsidR="00C65676" w:rsidRPr="00A17C27">
            <w:pPr>
              <w:jc w:val="center"/>
              <w:rPr>
                <w:rFonts w:ascii="宋体" w:hAnsi="宋体" w:cstheme="minorEastAsia"/>
                <w:szCs w:val="28"/>
              </w:rPr>
            </w:pPr>
          </w:p>
        </w:tc>
        <w:tc>
          <w:tcPr>
            <w:tcW w:w="770" w:type="dxa"/>
          </w:tcPr>
          <w:p w:rsidR="00C65676" w:rsidRPr="00A17C27">
            <w:pPr>
              <w:jc w:val="center"/>
              <w:rPr>
                <w:rFonts w:ascii="宋体" w:hAnsi="宋体" w:cstheme="minorEastAsia"/>
                <w:szCs w:val="28"/>
              </w:rPr>
            </w:pPr>
            <w:r w:rsidRPr="00A17C27">
              <w:rPr>
                <w:rFonts w:ascii="宋体" w:hAnsi="宋体" w:cstheme="minorEastAsia" w:hint="eastAsia"/>
                <w:szCs w:val="28"/>
              </w:rPr>
              <w:t>哲学、</w:t>
            </w:r>
          </w:p>
          <w:p w:rsidR="00C65676" w:rsidRPr="00A17C27">
            <w:pPr>
              <w:jc w:val="center"/>
              <w:rPr>
                <w:rFonts w:ascii="宋体" w:hAnsi="宋体" w:cstheme="minorEastAsia"/>
                <w:szCs w:val="28"/>
              </w:rPr>
            </w:pPr>
            <w:r w:rsidRPr="00A17C27">
              <w:rPr>
                <w:rFonts w:ascii="宋体" w:hAnsi="宋体" w:cstheme="minorEastAsia" w:hint="eastAsia"/>
                <w:szCs w:val="28"/>
              </w:rPr>
              <w:t>宗教</w:t>
            </w:r>
          </w:p>
        </w:tc>
        <w:tc>
          <w:tcPr>
            <w:tcW w:w="1040" w:type="dxa"/>
          </w:tcPr>
          <w:p w:rsidR="00C65676" w:rsidRPr="00A17C27">
            <w:pPr>
              <w:jc w:val="center"/>
              <w:rPr>
                <w:rFonts w:ascii="宋体" w:hAnsi="宋体" w:cstheme="minorEastAsia"/>
                <w:szCs w:val="28"/>
              </w:rPr>
            </w:pPr>
            <w:r w:rsidRPr="00A17C27">
              <w:rPr>
                <w:rFonts w:ascii="宋体" w:hAnsi="宋体" w:cstheme="minorEastAsia" w:hint="eastAsia"/>
                <w:szCs w:val="28"/>
              </w:rPr>
              <w:t>自然、应用科学</w:t>
            </w:r>
          </w:p>
        </w:tc>
        <w:tc>
          <w:tcPr>
            <w:tcW w:w="670" w:type="dxa"/>
          </w:tcPr>
          <w:p w:rsidR="00C65676" w:rsidRPr="00A17C27">
            <w:pPr>
              <w:jc w:val="center"/>
              <w:rPr>
                <w:rFonts w:ascii="宋体" w:hAnsi="宋体" w:cstheme="minorEastAsia"/>
                <w:szCs w:val="28"/>
              </w:rPr>
            </w:pPr>
            <w:r w:rsidRPr="00A17C27">
              <w:rPr>
                <w:rFonts w:ascii="宋体" w:hAnsi="宋体" w:cstheme="minorEastAsia" w:hint="eastAsia"/>
                <w:szCs w:val="28"/>
              </w:rPr>
              <w:t>社会</w:t>
            </w:r>
          </w:p>
          <w:p w:rsidR="00C65676" w:rsidRPr="00A17C27">
            <w:pPr>
              <w:jc w:val="center"/>
              <w:rPr>
                <w:rFonts w:ascii="宋体" w:hAnsi="宋体" w:cstheme="minorEastAsia"/>
                <w:szCs w:val="28"/>
              </w:rPr>
            </w:pPr>
            <w:r w:rsidRPr="00A17C27">
              <w:rPr>
                <w:rFonts w:ascii="宋体" w:hAnsi="宋体" w:cstheme="minorEastAsia" w:hint="eastAsia"/>
                <w:szCs w:val="28"/>
              </w:rPr>
              <w:t>科学</w:t>
            </w:r>
          </w:p>
        </w:tc>
        <w:tc>
          <w:tcPr>
            <w:tcW w:w="780" w:type="dxa"/>
          </w:tcPr>
          <w:p w:rsidR="00C65676" w:rsidRPr="00A17C27">
            <w:pPr>
              <w:jc w:val="center"/>
              <w:rPr>
                <w:rFonts w:ascii="宋体" w:hAnsi="宋体" w:cstheme="minorEastAsia"/>
                <w:szCs w:val="28"/>
              </w:rPr>
            </w:pPr>
            <w:r w:rsidRPr="00A17C27">
              <w:rPr>
                <w:rFonts w:ascii="宋体" w:hAnsi="宋体" w:cstheme="minorEastAsia" w:hint="eastAsia"/>
                <w:szCs w:val="28"/>
              </w:rPr>
              <w:t>历史、</w:t>
            </w:r>
          </w:p>
          <w:p w:rsidR="00C65676" w:rsidRPr="00A17C27">
            <w:pPr>
              <w:jc w:val="center"/>
              <w:rPr>
                <w:rFonts w:ascii="宋体" w:hAnsi="宋体" w:cstheme="minorEastAsia"/>
                <w:szCs w:val="28"/>
              </w:rPr>
            </w:pPr>
            <w:r w:rsidRPr="00A17C27">
              <w:rPr>
                <w:rFonts w:ascii="宋体" w:hAnsi="宋体" w:cstheme="minorEastAsia" w:hint="eastAsia"/>
                <w:szCs w:val="28"/>
              </w:rPr>
              <w:t>地理</w:t>
            </w:r>
          </w:p>
        </w:tc>
        <w:tc>
          <w:tcPr>
            <w:tcW w:w="750" w:type="dxa"/>
          </w:tcPr>
          <w:p w:rsidR="00C65676" w:rsidRPr="00A17C27">
            <w:pPr>
              <w:jc w:val="center"/>
              <w:rPr>
                <w:rFonts w:ascii="宋体" w:hAnsi="宋体" w:cstheme="minorEastAsia"/>
                <w:szCs w:val="28"/>
              </w:rPr>
            </w:pPr>
            <w:r w:rsidRPr="00A17C27">
              <w:rPr>
                <w:rFonts w:ascii="宋体" w:hAnsi="宋体" w:cstheme="minorEastAsia" w:hint="eastAsia"/>
                <w:szCs w:val="28"/>
              </w:rPr>
              <w:t>文学</w:t>
            </w:r>
          </w:p>
          <w:p w:rsidR="00C65676" w:rsidRPr="00A17C27">
            <w:pPr>
              <w:jc w:val="center"/>
              <w:rPr>
                <w:rFonts w:ascii="宋体" w:hAnsi="宋体" w:cstheme="minorEastAsia"/>
                <w:szCs w:val="28"/>
              </w:rPr>
            </w:pPr>
            <w:r w:rsidRPr="00A17C27">
              <w:rPr>
                <w:rFonts w:ascii="宋体" w:hAnsi="宋体" w:cstheme="minorEastAsia" w:hint="eastAsia"/>
                <w:szCs w:val="28"/>
              </w:rPr>
              <w:t>艺术</w:t>
            </w:r>
          </w:p>
        </w:tc>
        <w:tc>
          <w:tcPr>
            <w:tcW w:w="670" w:type="dxa"/>
          </w:tcPr>
          <w:p w:rsidR="00C65676" w:rsidRPr="00A17C27">
            <w:pPr>
              <w:jc w:val="center"/>
              <w:rPr>
                <w:rFonts w:ascii="宋体" w:hAnsi="宋体" w:cstheme="minorEastAsia"/>
                <w:szCs w:val="28"/>
              </w:rPr>
            </w:pPr>
            <w:r w:rsidRPr="00A17C27">
              <w:rPr>
                <w:rFonts w:ascii="宋体" w:hAnsi="宋体" w:cstheme="minorEastAsia" w:hint="eastAsia"/>
                <w:szCs w:val="28"/>
              </w:rPr>
              <w:t>合计</w:t>
            </w:r>
          </w:p>
        </w:tc>
        <w:tc>
          <w:tcPr>
            <w:tcW w:w="760" w:type="dxa"/>
          </w:tcPr>
          <w:p w:rsidR="00C65676" w:rsidRPr="00A17C27">
            <w:pPr>
              <w:jc w:val="center"/>
              <w:rPr>
                <w:rFonts w:ascii="宋体" w:hAnsi="宋体" w:cstheme="minorEastAsia"/>
                <w:szCs w:val="28"/>
              </w:rPr>
            </w:pPr>
            <w:r w:rsidRPr="00A17C27">
              <w:rPr>
                <w:rFonts w:ascii="宋体" w:hAnsi="宋体" w:cstheme="minorEastAsia" w:hint="eastAsia"/>
                <w:szCs w:val="28"/>
              </w:rPr>
              <w:t>年平</w:t>
            </w:r>
          </w:p>
          <w:p w:rsidR="00C65676" w:rsidRPr="00A17C27">
            <w:pPr>
              <w:jc w:val="center"/>
              <w:rPr>
                <w:rFonts w:ascii="宋体" w:hAnsi="宋体" w:cstheme="minorEastAsia"/>
                <w:szCs w:val="28"/>
              </w:rPr>
            </w:pPr>
            <w:r w:rsidRPr="00A17C27">
              <w:rPr>
                <w:rFonts w:ascii="宋体" w:hAnsi="宋体" w:cstheme="minorEastAsia" w:hint="eastAsia"/>
                <w:szCs w:val="28"/>
              </w:rPr>
              <w:t>均数</w:t>
            </w:r>
          </w:p>
        </w:tc>
      </w:tr>
      <w:tr>
        <w:tblPrEx>
          <w:tblW w:w="6915" w:type="dxa"/>
          <w:jc w:val="center"/>
          <w:tblLayout w:type="fixed"/>
          <w:tblLook w:val="04A0"/>
        </w:tblPrEx>
        <w:trPr>
          <w:jc w:val="center"/>
        </w:trPr>
        <w:tc>
          <w:tcPr>
            <w:tcW w:w="1475" w:type="dxa"/>
          </w:tcPr>
          <w:p w:rsidR="00C65676" w:rsidRPr="00A17C27">
            <w:pPr>
              <w:jc w:val="center"/>
              <w:rPr>
                <w:rFonts w:ascii="宋体" w:hAnsi="宋体" w:cstheme="minorEastAsia"/>
                <w:szCs w:val="28"/>
              </w:rPr>
            </w:pPr>
            <w:r w:rsidRPr="00A17C27">
              <w:rPr>
                <w:rFonts w:ascii="宋体" w:hAnsi="宋体" w:cstheme="minorEastAsia" w:hint="eastAsia"/>
                <w:szCs w:val="28"/>
              </w:rPr>
              <w:t>1895年前</w:t>
            </w:r>
          </w:p>
        </w:tc>
        <w:tc>
          <w:tcPr>
            <w:tcW w:w="770" w:type="dxa"/>
          </w:tcPr>
          <w:p w:rsidR="00C65676" w:rsidRPr="00A17C27">
            <w:pPr>
              <w:jc w:val="center"/>
              <w:rPr>
                <w:rFonts w:ascii="宋体" w:hAnsi="宋体" w:cstheme="minorEastAsia"/>
                <w:szCs w:val="28"/>
              </w:rPr>
            </w:pPr>
            <w:r w:rsidRPr="00A17C27">
              <w:rPr>
                <w:rFonts w:ascii="宋体" w:hAnsi="宋体" w:cstheme="minorEastAsia" w:hint="eastAsia"/>
                <w:szCs w:val="28"/>
              </w:rPr>
              <w:t>1</w:t>
            </w:r>
          </w:p>
        </w:tc>
        <w:tc>
          <w:tcPr>
            <w:tcW w:w="1040" w:type="dxa"/>
          </w:tcPr>
          <w:p w:rsidR="00C65676" w:rsidRPr="00A17C27">
            <w:pPr>
              <w:jc w:val="center"/>
              <w:rPr>
                <w:rFonts w:ascii="宋体" w:hAnsi="宋体" w:cstheme="minorEastAsia"/>
                <w:szCs w:val="28"/>
              </w:rPr>
            </w:pPr>
            <w:r w:rsidRPr="00A17C27">
              <w:rPr>
                <w:rFonts w:ascii="宋体" w:hAnsi="宋体" w:cstheme="minorEastAsia" w:hint="eastAsia"/>
                <w:szCs w:val="28"/>
              </w:rPr>
              <w:t>4</w:t>
            </w:r>
          </w:p>
        </w:tc>
        <w:tc>
          <w:tcPr>
            <w:tcW w:w="670" w:type="dxa"/>
          </w:tcPr>
          <w:p w:rsidR="00C65676" w:rsidRPr="00A17C27">
            <w:pPr>
              <w:jc w:val="center"/>
              <w:rPr>
                <w:rFonts w:ascii="宋体" w:hAnsi="宋体" w:cstheme="minorEastAsia"/>
                <w:szCs w:val="28"/>
              </w:rPr>
            </w:pPr>
            <w:r w:rsidRPr="00A17C27">
              <w:rPr>
                <w:rFonts w:ascii="宋体" w:hAnsi="宋体" w:cstheme="minorEastAsia" w:hint="eastAsia"/>
                <w:szCs w:val="28"/>
              </w:rPr>
              <w:t>1</w:t>
            </w:r>
          </w:p>
        </w:tc>
        <w:tc>
          <w:tcPr>
            <w:tcW w:w="780" w:type="dxa"/>
          </w:tcPr>
          <w:p w:rsidR="00C65676" w:rsidRPr="00A17C27">
            <w:pPr>
              <w:jc w:val="center"/>
              <w:rPr>
                <w:rFonts w:ascii="宋体" w:hAnsi="宋体" w:cstheme="minorEastAsia"/>
                <w:szCs w:val="28"/>
              </w:rPr>
            </w:pPr>
            <w:r w:rsidRPr="00A17C27">
              <w:rPr>
                <w:rFonts w:ascii="宋体" w:hAnsi="宋体" w:cstheme="minorEastAsia" w:hint="eastAsia"/>
                <w:szCs w:val="28"/>
              </w:rPr>
              <w:t>2</w:t>
            </w:r>
          </w:p>
        </w:tc>
        <w:tc>
          <w:tcPr>
            <w:tcW w:w="750" w:type="dxa"/>
          </w:tcPr>
          <w:p w:rsidR="00C65676" w:rsidRPr="00A17C27">
            <w:pPr>
              <w:jc w:val="center"/>
              <w:rPr>
                <w:rFonts w:ascii="宋体" w:hAnsi="宋体" w:cstheme="minorEastAsia"/>
                <w:szCs w:val="28"/>
              </w:rPr>
            </w:pPr>
            <w:r w:rsidRPr="00A17C27">
              <w:rPr>
                <w:rFonts w:ascii="宋体" w:hAnsi="宋体" w:cstheme="minorEastAsia" w:hint="eastAsia"/>
                <w:szCs w:val="28"/>
              </w:rPr>
              <w:t>3</w:t>
            </w:r>
          </w:p>
        </w:tc>
        <w:tc>
          <w:tcPr>
            <w:tcW w:w="670" w:type="dxa"/>
          </w:tcPr>
          <w:p w:rsidR="00C65676" w:rsidRPr="00A17C27">
            <w:pPr>
              <w:jc w:val="center"/>
              <w:rPr>
                <w:rFonts w:ascii="宋体" w:hAnsi="宋体" w:cstheme="minorEastAsia"/>
                <w:szCs w:val="28"/>
              </w:rPr>
            </w:pPr>
            <w:r w:rsidRPr="00A17C27">
              <w:rPr>
                <w:rFonts w:ascii="宋体" w:hAnsi="宋体" w:cstheme="minorEastAsia" w:hint="eastAsia"/>
                <w:szCs w:val="28"/>
              </w:rPr>
              <w:t>12</w:t>
            </w:r>
          </w:p>
        </w:tc>
        <w:tc>
          <w:tcPr>
            <w:tcW w:w="760" w:type="dxa"/>
          </w:tcPr>
          <w:p w:rsidR="00C65676" w:rsidRPr="00A17C27">
            <w:pPr>
              <w:jc w:val="center"/>
              <w:rPr>
                <w:rFonts w:ascii="宋体" w:hAnsi="宋体" w:cstheme="minorEastAsia"/>
                <w:szCs w:val="28"/>
              </w:rPr>
            </w:pPr>
          </w:p>
        </w:tc>
      </w:tr>
      <w:tr>
        <w:tblPrEx>
          <w:tblW w:w="6915" w:type="dxa"/>
          <w:jc w:val="center"/>
          <w:tblLayout w:type="fixed"/>
          <w:tblLook w:val="04A0"/>
        </w:tblPrEx>
        <w:trPr>
          <w:jc w:val="center"/>
        </w:trPr>
        <w:tc>
          <w:tcPr>
            <w:tcW w:w="1475" w:type="dxa"/>
          </w:tcPr>
          <w:p w:rsidR="00C65676" w:rsidRPr="00A17C27">
            <w:pPr>
              <w:jc w:val="center"/>
              <w:rPr>
                <w:rFonts w:ascii="宋体" w:hAnsi="宋体" w:cstheme="minorEastAsia"/>
                <w:szCs w:val="28"/>
              </w:rPr>
            </w:pPr>
            <w:r w:rsidRPr="00A17C27">
              <w:rPr>
                <w:rFonts w:ascii="宋体" w:hAnsi="宋体" w:cstheme="minorEastAsia" w:hint="eastAsia"/>
                <w:szCs w:val="28"/>
              </w:rPr>
              <w:t>1896~1911年</w:t>
            </w:r>
          </w:p>
        </w:tc>
        <w:tc>
          <w:tcPr>
            <w:tcW w:w="770" w:type="dxa"/>
          </w:tcPr>
          <w:p w:rsidR="00C65676" w:rsidRPr="00A17C27">
            <w:pPr>
              <w:jc w:val="center"/>
              <w:rPr>
                <w:rFonts w:ascii="宋体" w:hAnsi="宋体" w:cstheme="minorEastAsia"/>
                <w:szCs w:val="28"/>
              </w:rPr>
            </w:pPr>
            <w:r w:rsidRPr="00A17C27">
              <w:rPr>
                <w:rFonts w:ascii="宋体" w:hAnsi="宋体" w:cstheme="minorEastAsia" w:hint="eastAsia"/>
                <w:szCs w:val="28"/>
              </w:rPr>
              <w:t>38</w:t>
            </w:r>
          </w:p>
        </w:tc>
        <w:tc>
          <w:tcPr>
            <w:tcW w:w="1040" w:type="dxa"/>
          </w:tcPr>
          <w:p w:rsidR="00C65676" w:rsidRPr="00A17C27">
            <w:pPr>
              <w:jc w:val="center"/>
              <w:rPr>
                <w:rFonts w:ascii="宋体" w:hAnsi="宋体" w:cstheme="minorEastAsia"/>
                <w:szCs w:val="28"/>
              </w:rPr>
            </w:pPr>
            <w:r w:rsidRPr="00A17C27">
              <w:rPr>
                <w:rFonts w:ascii="宋体" w:hAnsi="宋体" w:cstheme="minorEastAsia" w:hint="eastAsia"/>
                <w:szCs w:val="28"/>
              </w:rPr>
              <w:t>172</w:t>
            </w:r>
          </w:p>
        </w:tc>
        <w:tc>
          <w:tcPr>
            <w:tcW w:w="670" w:type="dxa"/>
          </w:tcPr>
          <w:p w:rsidR="00C65676" w:rsidRPr="00A17C27">
            <w:pPr>
              <w:jc w:val="center"/>
              <w:rPr>
                <w:rFonts w:ascii="宋体" w:hAnsi="宋体" w:cstheme="minorEastAsia"/>
                <w:szCs w:val="28"/>
              </w:rPr>
            </w:pPr>
            <w:r w:rsidRPr="00A17C27">
              <w:rPr>
                <w:rFonts w:ascii="宋体" w:hAnsi="宋体" w:cstheme="minorEastAsia" w:hint="eastAsia"/>
                <w:szCs w:val="28"/>
              </w:rPr>
              <w:t>366</w:t>
            </w:r>
          </w:p>
        </w:tc>
        <w:tc>
          <w:tcPr>
            <w:tcW w:w="780" w:type="dxa"/>
          </w:tcPr>
          <w:p w:rsidR="00C65676" w:rsidRPr="00A17C27">
            <w:pPr>
              <w:jc w:val="center"/>
              <w:rPr>
                <w:rFonts w:ascii="宋体" w:hAnsi="宋体" w:cstheme="minorEastAsia"/>
                <w:szCs w:val="28"/>
              </w:rPr>
            </w:pPr>
            <w:r w:rsidRPr="00A17C27">
              <w:rPr>
                <w:rFonts w:ascii="宋体" w:hAnsi="宋体" w:cstheme="minorEastAsia" w:hint="eastAsia"/>
                <w:szCs w:val="28"/>
              </w:rPr>
              <w:t>238</w:t>
            </w:r>
          </w:p>
        </w:tc>
        <w:tc>
          <w:tcPr>
            <w:tcW w:w="750" w:type="dxa"/>
          </w:tcPr>
          <w:p w:rsidR="00C65676" w:rsidRPr="00A17C27">
            <w:pPr>
              <w:jc w:val="center"/>
              <w:rPr>
                <w:rFonts w:ascii="宋体" w:hAnsi="宋体" w:cstheme="minorEastAsia"/>
                <w:szCs w:val="28"/>
              </w:rPr>
            </w:pPr>
            <w:r w:rsidRPr="00A17C27">
              <w:rPr>
                <w:rFonts w:ascii="宋体" w:hAnsi="宋体" w:cstheme="minorEastAsia" w:hint="eastAsia"/>
                <w:szCs w:val="28"/>
              </w:rPr>
              <w:t>136</w:t>
            </w:r>
          </w:p>
        </w:tc>
        <w:tc>
          <w:tcPr>
            <w:tcW w:w="670" w:type="dxa"/>
          </w:tcPr>
          <w:p w:rsidR="00C65676" w:rsidRPr="00A17C27">
            <w:pPr>
              <w:jc w:val="center"/>
              <w:rPr>
                <w:rFonts w:ascii="宋体" w:hAnsi="宋体" w:cstheme="minorEastAsia"/>
                <w:szCs w:val="28"/>
              </w:rPr>
            </w:pPr>
            <w:r w:rsidRPr="00A17C27">
              <w:rPr>
                <w:rFonts w:ascii="宋体" w:hAnsi="宋体" w:cstheme="minorEastAsia" w:hint="eastAsia"/>
                <w:szCs w:val="28"/>
              </w:rPr>
              <w:t>958</w:t>
            </w:r>
          </w:p>
        </w:tc>
        <w:tc>
          <w:tcPr>
            <w:tcW w:w="760" w:type="dxa"/>
          </w:tcPr>
          <w:p w:rsidR="00C65676" w:rsidRPr="00A17C27">
            <w:pPr>
              <w:jc w:val="center"/>
              <w:rPr>
                <w:rFonts w:ascii="宋体" w:hAnsi="宋体" w:cstheme="minorEastAsia"/>
                <w:szCs w:val="28"/>
              </w:rPr>
            </w:pPr>
            <w:r w:rsidRPr="00A17C27">
              <w:rPr>
                <w:rFonts w:ascii="宋体" w:hAnsi="宋体" w:cstheme="minorEastAsia" w:hint="eastAsia"/>
                <w:szCs w:val="28"/>
              </w:rPr>
              <w:t>63.86</w:t>
            </w:r>
          </w:p>
        </w:tc>
      </w:tr>
    </w:tbl>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jc w:val="right"/>
        <w:rPr>
          <w:rFonts w:ascii="宋体" w:hAnsi="宋体" w:cstheme="minorEastAsia"/>
          <w:szCs w:val="28"/>
        </w:rPr>
      </w:pPr>
      <w:r w:rsidRPr="00A17C27">
        <w:rPr>
          <w:rFonts w:ascii="宋体" w:hAnsi="宋体" w:cstheme="minorEastAsia" w:hint="eastAsia"/>
          <w:szCs w:val="28"/>
        </w:rPr>
        <w:t>——摘编自金冲及《二十世纪中国史纲》</w:t>
      </w:r>
    </w:p>
    <w:p w:rsidR="00C65676" w:rsidRPr="00A17C27">
      <w:pPr>
        <w:rPr>
          <w:rFonts w:ascii="宋体" w:hAnsi="宋体" w:cstheme="minorEastAsia"/>
          <w:szCs w:val="28"/>
        </w:rPr>
      </w:pPr>
      <w:r w:rsidRPr="00A17C27">
        <w:rPr>
          <w:rFonts w:ascii="宋体" w:hAnsi="宋体" w:cstheme="minorEastAsia" w:hint="eastAsia"/>
          <w:b/>
          <w:bCs/>
          <w:szCs w:val="28"/>
        </w:rPr>
        <w:t>材料四</w:t>
      </w:r>
      <w:r w:rsidRPr="00A17C27">
        <w:rPr>
          <w:rFonts w:ascii="宋体" w:hAnsi="宋体" w:cstheme="minorEastAsia" w:hint="eastAsia"/>
          <w:szCs w:val="28"/>
        </w:rPr>
        <w:t>我们说的做的究竟能不能解决问题，问题解决得是不是正确，关键在于我们能否理论联系实际，是否善于总结经验，针对客观现实，采取实事求是的态度，一切从实际出发。我们只有这样做了，才有可能正确地或者比较正确地解决问题，而这样地解决问题，究竟是否正确或者完全正确，还需要今后的实践来检验。</w:t>
      </w:r>
    </w:p>
    <w:p w:rsidR="00C65676" w:rsidRPr="00A17C27">
      <w:pPr>
        <w:jc w:val="right"/>
        <w:rPr>
          <w:rFonts w:ascii="宋体" w:hAnsi="宋体" w:cstheme="minorEastAsia"/>
          <w:szCs w:val="28"/>
        </w:rPr>
      </w:pPr>
      <w:r w:rsidRPr="00A17C27">
        <w:rPr>
          <w:rFonts w:ascii="宋体" w:hAnsi="宋体" w:cstheme="minorEastAsia" w:hint="eastAsia"/>
          <w:szCs w:val="28"/>
        </w:rPr>
        <w:t>——摘编自邓小平1978年6月2日在全军政治工作会议上的讲话</w:t>
      </w:r>
    </w:p>
    <w:p w:rsidR="00C65676" w:rsidRPr="00A17C27">
      <w:pPr>
        <w:rPr>
          <w:rFonts w:ascii="宋体" w:hAnsi="宋体" w:cstheme="minorEastAsia"/>
          <w:szCs w:val="28"/>
        </w:rPr>
      </w:pPr>
      <w:r w:rsidRPr="00A17C27">
        <w:rPr>
          <w:rFonts w:ascii="宋体" w:hAnsi="宋体" w:cstheme="minorEastAsia" w:hint="eastAsia"/>
          <w:szCs w:val="28"/>
        </w:rPr>
        <w:t>请回答：</w:t>
      </w:r>
    </w:p>
    <w:p w:rsidR="00C65676" w:rsidRPr="00A17C27">
      <w:pPr>
        <w:rPr>
          <w:rFonts w:ascii="宋体" w:hAnsi="宋体" w:cstheme="minorEastAsia"/>
          <w:szCs w:val="28"/>
        </w:rPr>
      </w:pPr>
      <w:r w:rsidRPr="00A17C27">
        <w:rPr>
          <w:rFonts w:ascii="宋体" w:hAnsi="宋体" w:cstheme="minorEastAsia" w:hint="eastAsia"/>
          <w:szCs w:val="28"/>
        </w:rPr>
        <w:t>（1）根据材料一并结合所学知识，指出洋务派对西方列强的认识有何局限性？</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（2）结合所学知识，指出材料二中的“变乱”是指哪一历史事件？对中国近代化产生了怎样的积极影响？</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（3）根据材料三并结合所学知识，指出甲午中日战争后中国翻译日本书籍出现的新变化及出现这一变化的时代背景。</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（4）材料四中邓小平同志的这段话针对的是哪一错误主张？起了怎样的积极作用？</w:t>
      </w:r>
    </w:p>
    <w:p w:rsidR="00C65676" w:rsidRPr="00A17C27">
      <w:pPr>
        <w:rPr>
          <w:rFonts w:ascii="宋体" w:hAnsi="宋体" w:cstheme="minorEastAsia"/>
          <w:szCs w:val="28"/>
        </w:rPr>
      </w:pPr>
    </w:p>
    <w:p w:rsidR="00C65676" w:rsidRPr="00A17C27">
      <w:pPr>
        <w:rPr>
          <w:rFonts w:ascii="宋体" w:hAnsi="宋体" w:cstheme="minorEastAsia"/>
          <w:szCs w:val="28"/>
        </w:rPr>
      </w:pPr>
      <w:bookmarkStart w:id="0" w:name="_GoBack"/>
      <w:bookmarkEnd w:id="0"/>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2. 人类的思想是一个不断发展的历史过程，在社会的发展变化中，人类的思想文化也在不断地进步创新。请结合所学知识回答问题。</w:t>
      </w:r>
    </w:p>
    <w:p w:rsidR="00C65676" w:rsidRPr="00A17C27">
      <w:pPr>
        <w:rPr>
          <w:rFonts w:ascii="宋体" w:hAnsi="宋体" w:cstheme="minorEastAsia"/>
          <w:szCs w:val="28"/>
        </w:rPr>
      </w:pPr>
      <w:r w:rsidRPr="00A17C27">
        <w:rPr>
          <w:rFonts w:ascii="宋体" w:hAnsi="宋体" w:cstheme="minorEastAsia" w:hint="eastAsia"/>
          <w:szCs w:val="28"/>
        </w:rPr>
        <w:t>（1）14世纪兴起于意大利的文艺复兴是新兴资产阶级通过弘扬古希腊、罗马文化的方式，反对教会宣扬的陈腐学说，发起的一场崭新的、促使人们思想解放的文化运动。这一运动的核心思想是什么？对欧洲社会产生了什么影响？</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2）1848年，马克思、恩格斯为国际无产阶级组织——共产主义者同盟起草的纲领《共产党宣言》发表，宣言分析了阶级斗争在阶级社会历史发展中的作用，揭示了资本主义必然要被社会主义代替的客观规律。这一宣言的发表标志着哪一思想的形成？这一思想的来源有哪些？</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3）1898年，以康有为、梁启超为首的知识分子要求开启宪政之门，提出“伸民权、争民主、开议院、定宪法”的政治纲领，发动了一场争取民主宪政的运动，揭开了中国近代宪政运动的序幕。这一宪政运动指的是什么？该运动在思想方面产生了什么影响？</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（4）1915年，陈独秀在上海创办《青年杂志》并发表《敬告青年》，提出民主和科学的口号，掀起了新文化运动。这一运动的主要内容是什么？它是一场什么性质的运动？</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r w:rsidRPr="00A17C27">
        <w:rPr>
          <w:rFonts w:ascii="宋体" w:hAnsi="宋体" w:cstheme="minorEastAsia" w:hint="eastAsia"/>
          <w:szCs w:val="28"/>
        </w:rPr>
        <w:t>（5）邓小平理论是一场以“实事求是”为精神实质的思想解放运动过程中产生或引用的旨在打破精神桎梏，促进社会主义经济和社会发展的一系列指导思想的总汇。邓小平理论与中国在80年代实施的改革开放政策密不可分。请指出邓小平理论的精髓是什么？这一理论在哪次会议上被确立为党的指导思想？</w:t>
      </w: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rPr>
          <w:rFonts w:ascii="宋体" w:hAnsi="宋体" w:cstheme="minorEastAsia"/>
          <w:szCs w:val="28"/>
        </w:rPr>
      </w:pPr>
    </w:p>
    <w:p w:rsidR="00C65676" w:rsidRPr="00A17C27">
      <w:pPr>
        <w:jc w:val="center"/>
        <w:rPr>
          <w:rFonts w:ascii="宋体" w:hAnsi="宋体" w:cstheme="minorEastAsia"/>
          <w:b/>
          <w:bCs/>
          <w:szCs w:val="28"/>
        </w:rPr>
      </w:pPr>
      <w:r w:rsidRPr="00A17C27">
        <w:rPr>
          <w:rFonts w:ascii="宋体" w:hAnsi="宋体" w:cstheme="minorEastAsia" w:hint="eastAsia"/>
          <w:b/>
          <w:bCs/>
          <w:szCs w:val="28"/>
        </w:rPr>
        <w:t>专题十思想解放</w:t>
      </w:r>
    </w:p>
    <w:p w:rsidR="00C65676" w:rsidRPr="00A17C27">
      <w:pPr>
        <w:rPr>
          <w:rFonts w:ascii="宋体" w:hAnsi="宋体" w:cstheme="minorEastAsia"/>
          <w:szCs w:val="28"/>
        </w:rPr>
      </w:pPr>
      <w:r w:rsidRPr="00A17C27">
        <w:rPr>
          <w:rFonts w:ascii="宋体" w:hAnsi="宋体" w:cstheme="minorEastAsia" w:hint="eastAsia"/>
          <w:szCs w:val="28"/>
        </w:rPr>
        <w:t>1. （1）局限性：洋务派认为西方列强强大的原因是先进技术，没有认识到他们政治制度和思想文化的先进。</w:t>
      </w:r>
    </w:p>
    <w:p w:rsidR="00C65676" w:rsidRPr="00A17C27">
      <w:pPr>
        <w:rPr>
          <w:rFonts w:ascii="宋体" w:hAnsi="宋体" w:cstheme="minorEastAsia"/>
          <w:szCs w:val="28"/>
        </w:rPr>
      </w:pPr>
      <w:r w:rsidRPr="00A17C27">
        <w:rPr>
          <w:rFonts w:ascii="宋体" w:hAnsi="宋体" w:cstheme="minorEastAsia" w:hint="eastAsia"/>
          <w:szCs w:val="28"/>
        </w:rPr>
        <w:t>（2）事件：辛亥革命。影响：推翻了中国两千多年的封建帝制，建立了资产阶级共和国，促进了资本主义经济发展，使民主共和观念深入人心，推进社会风俗的文明化，促进中国近代化。</w:t>
      </w:r>
    </w:p>
    <w:p w:rsidR="00C65676" w:rsidRPr="00A17C27">
      <w:pPr>
        <w:rPr>
          <w:rFonts w:ascii="宋体" w:hAnsi="宋体" w:cstheme="minorEastAsia"/>
          <w:szCs w:val="28"/>
        </w:rPr>
      </w:pPr>
      <w:r w:rsidRPr="00A17C27">
        <w:rPr>
          <w:rFonts w:ascii="宋体" w:hAnsi="宋体" w:cstheme="minorEastAsia" w:hint="eastAsia"/>
          <w:szCs w:val="28"/>
        </w:rPr>
        <w:t>（3）新变化：翻译日本书籍的数量大大增加；翻译日本书籍以社会科学类为多。时代背景：甲午中日战争的失败（洋务运动破产）；维新变法运动的开展（戊戌变法）；资产阶级革命运动兴起（辛亥革命）。</w:t>
      </w:r>
    </w:p>
    <w:p w:rsidR="00C65676" w:rsidRPr="00A17C27">
      <w:pPr>
        <w:rPr>
          <w:rFonts w:ascii="宋体" w:hAnsi="宋体" w:cstheme="minorEastAsia"/>
          <w:szCs w:val="28"/>
        </w:rPr>
      </w:pPr>
      <w:r w:rsidRPr="00A17C27">
        <w:rPr>
          <w:rFonts w:ascii="宋体" w:hAnsi="宋体" w:cstheme="minorEastAsia" w:hint="eastAsia"/>
          <w:szCs w:val="28"/>
        </w:rPr>
        <w:t>（4）错误主张：“两个凡是”。积极作用：解放了人们的思想，为十一届三中全会的召开作了思想准备。</w:t>
      </w:r>
    </w:p>
    <w:p w:rsidR="00C65676" w:rsidRPr="00A17C27">
      <w:pPr>
        <w:rPr>
          <w:rFonts w:ascii="宋体" w:hAnsi="宋体" w:cstheme="minorEastAsia"/>
          <w:szCs w:val="28"/>
        </w:rPr>
      </w:pPr>
      <w:r w:rsidRPr="00A17C27">
        <w:rPr>
          <w:rFonts w:ascii="宋体" w:hAnsi="宋体" w:cstheme="minorEastAsia" w:hint="eastAsia"/>
          <w:szCs w:val="28"/>
        </w:rPr>
        <w:t>2. （1）核心思想：人文主义。影响：推动了欧洲思想文化领域的繁荣，为欧洲资本主义的产生奠定了思想文化基础，冲破了封建教会的精神束缚，焕发了人们的创新精神，促进了资本主义的发展。</w:t>
      </w:r>
    </w:p>
    <w:p w:rsidR="00C65676" w:rsidRPr="00A17C27">
      <w:pPr>
        <w:rPr>
          <w:rFonts w:ascii="宋体" w:hAnsi="宋体" w:cstheme="minorEastAsia"/>
          <w:szCs w:val="28"/>
        </w:rPr>
      </w:pPr>
      <w:r w:rsidRPr="00A17C27">
        <w:rPr>
          <w:rFonts w:ascii="宋体" w:hAnsi="宋体" w:cstheme="minorEastAsia" w:hint="eastAsia"/>
          <w:szCs w:val="28"/>
        </w:rPr>
        <w:t>（2）思想：马克思主义。来源：德意志古典哲学、英国古典政治经济学、英法空想社会主义。</w:t>
      </w:r>
    </w:p>
    <w:p w:rsidR="00C65676" w:rsidRPr="00A17C27">
      <w:pPr>
        <w:rPr>
          <w:rFonts w:ascii="宋体" w:hAnsi="宋体" w:cstheme="minorEastAsia"/>
          <w:szCs w:val="28"/>
        </w:rPr>
      </w:pPr>
      <w:r w:rsidRPr="00A17C27">
        <w:rPr>
          <w:rFonts w:ascii="宋体" w:hAnsi="宋体" w:cstheme="minorEastAsia" w:hint="eastAsia"/>
          <w:szCs w:val="28"/>
        </w:rPr>
        <w:t>（3）运动：戊戌变法。影响：加快了中国近代化的进程，在社会上起到了思想启蒙的作用；为资产阶级思想的传播奠定了基础。</w:t>
      </w:r>
    </w:p>
    <w:p w:rsidR="00C65676" w:rsidRPr="00A17C27">
      <w:pPr>
        <w:rPr>
          <w:rFonts w:ascii="宋体" w:hAnsi="宋体" w:cstheme="minorEastAsia"/>
          <w:szCs w:val="28"/>
        </w:rPr>
      </w:pPr>
      <w:r w:rsidRPr="00A17C27">
        <w:rPr>
          <w:rFonts w:ascii="宋体" w:hAnsi="宋体" w:cstheme="minorEastAsia" w:hint="eastAsia"/>
          <w:szCs w:val="28"/>
        </w:rPr>
        <w:t>（4）内容：运动前期宣传民主和科学，提倡新道德和新文学，后期宣传马克思主义。性质：是一次反封建的资产阶级文化运动，是我国历史上一次空前的思想大解放运动。</w:t>
      </w:r>
    </w:p>
    <w:p w:rsidR="00C65676" w:rsidRPr="00A17C27">
      <w:pPr>
        <w:rPr>
          <w:rFonts w:ascii="宋体" w:hAnsi="宋体" w:cstheme="minorEastAsia"/>
          <w:szCs w:val="28"/>
        </w:rPr>
      </w:pPr>
      <w:r w:rsidRPr="00A17C27">
        <w:rPr>
          <w:rFonts w:ascii="宋体" w:hAnsi="宋体" w:cstheme="minorEastAsia" w:hint="eastAsia"/>
          <w:szCs w:val="28"/>
        </w:rPr>
        <w:t>（5）精髓：解放思想，实事求是。会议：中共十五大。</w:t>
      </w:r>
    </w:p>
    <w:p w:rsidR="00D30B13" w:rsidRPr="00A17C27">
      <w:pPr>
        <w:rPr>
          <w:rFonts w:ascii="宋体" w:hAnsi="宋体" w:cstheme="minorEastAsia"/>
          <w:szCs w:val="28"/>
        </w:rPr>
      </w:pPr>
    </w:p>
    <w:p w:rsidR="00D30B13" w:rsidRPr="00A17C27" w:rsidP="002B00F0">
      <w:pPr>
        <w:rPr>
          <w:rFonts w:ascii="宋体" w:hAnsi="宋体"/>
        </w:rPr>
      </w:pPr>
    </w:p>
    <w:p w:rsidR="00C65676" w:rsidRPr="00A17C27">
      <w:pPr>
        <w:rPr>
          <w:rFonts w:ascii="宋体" w:hAnsi="宋体" w:cstheme="minorEastAsia"/>
          <w:szCs w:val="28"/>
        </w:rPr>
      </w:pPr>
    </w:p>
    <w:sectPr w:rsidSect="00C65676">
      <w:footerReference w:type="even" r:id="rId6"/>
      <w:footerReference w:type="default" r:id="rId7"/>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B13"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30B13" w:rsidP="00D30B1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B13" w:rsidP="00F930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7C27">
      <w:rPr>
        <w:rStyle w:val="PageNumber"/>
        <w:noProof/>
      </w:rPr>
      <w:t>5</w:t>
    </w:r>
    <w:r>
      <w:rPr>
        <w:rStyle w:val="PageNumber"/>
      </w:rPr>
      <w:fldChar w:fldCharType="end"/>
    </w:r>
  </w:p>
  <w:p w:rsidR="00D30B13" w:rsidP="00D30B13">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5676"/>
    <w:rsid w:val="00280E0C"/>
    <w:rsid w:val="002B00F0"/>
    <w:rsid w:val="00A17C27"/>
    <w:rsid w:val="00C65676"/>
    <w:rsid w:val="00D13285"/>
    <w:rsid w:val="00D30B13"/>
    <w:rsid w:val="00F930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676"/>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567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rsid w:val="00D30B13"/>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D30B13"/>
    <w:rPr>
      <w:rFonts w:ascii="Calibri" w:eastAsia="宋体" w:hAnsi="Calibri" w:cs="Times New Roman"/>
      <w:kern w:val="2"/>
      <w:sz w:val="18"/>
      <w:szCs w:val="18"/>
    </w:rPr>
  </w:style>
  <w:style w:type="paragraph" w:styleId="Footer">
    <w:name w:val="footer"/>
    <w:basedOn w:val="Normal"/>
    <w:link w:val="Char0"/>
    <w:rsid w:val="00D30B13"/>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D30B13"/>
    <w:rPr>
      <w:rFonts w:ascii="Calibri" w:eastAsia="宋体" w:hAnsi="Calibri" w:cs="Times New Roman"/>
      <w:kern w:val="2"/>
      <w:sz w:val="18"/>
      <w:szCs w:val="18"/>
    </w:rPr>
  </w:style>
  <w:style w:type="paragraph" w:styleId="BalloonText">
    <w:name w:val="Balloon Text"/>
    <w:basedOn w:val="Normal"/>
    <w:link w:val="Char1"/>
    <w:rsid w:val="00D30B13"/>
    <w:pPr>
      <w:spacing w:after="0" w:line="240" w:lineRule="auto"/>
    </w:pPr>
    <w:rPr>
      <w:sz w:val="18"/>
      <w:szCs w:val="18"/>
    </w:rPr>
  </w:style>
  <w:style w:type="character" w:customStyle="1" w:styleId="Char1">
    <w:name w:val="批注框文本 Char"/>
    <w:basedOn w:val="DefaultParagraphFont"/>
    <w:link w:val="BalloonText"/>
    <w:rsid w:val="00D30B13"/>
    <w:rPr>
      <w:rFonts w:ascii="Calibri" w:eastAsia="宋体" w:hAnsi="Calibri" w:cs="Times New Roman"/>
      <w:kern w:val="2"/>
      <w:sz w:val="18"/>
      <w:szCs w:val="18"/>
    </w:rPr>
  </w:style>
  <w:style w:type="character" w:styleId="PageNumber">
    <w:name w:val="page number"/>
    <w:basedOn w:val="DefaultParagraphFont"/>
    <w:rsid w:val="00D30B13"/>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302</Words>
  <Characters>1727</Characters>
  <Application>Microsoft Office Word</Application>
  <DocSecurity>0</DocSecurity>
  <Lines>14</Lines>
  <Paragraphs>4</Paragraphs>
  <ScaleCrop>false</ScaleCrop>
  <Manager>www.shulihua.net收集整理</Manager>
  <Company>www.shulihua.net收集整理</Company>
  <LinksUpToDate>false</LinksUpToDate>
  <CharactersWithSpaces>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2018-04-20T05:36:00Z</dcterms:created>
  <dcterms:modified xsi:type="dcterms:W3CDTF">2019-03-25T05:51:00Z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