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theme="minorEastAsia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theme="minorEastAsia"/>
          <w:b/>
          <w:sz w:val="28"/>
          <w:szCs w:val="28"/>
        </w:rPr>
        <w:pict>
          <v:shape id="_x0000_s1038" o:spid="_x0000_s1038" o:spt="75" type="#_x0000_t75" style="position:absolute;left:0pt;margin-left:987pt;margin-top:803pt;height:20pt;width:3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eastAsia" w:ascii="宋体" w:hAnsi="宋体" w:eastAsia="宋体" w:cstheme="minorEastAsia"/>
          <w:b/>
          <w:sz w:val="28"/>
          <w:szCs w:val="28"/>
        </w:rPr>
        <w:t>河南省濮阳市县区2018届九年级第二次模拟考试物理试题</w:t>
      </w:r>
      <w:r>
        <w:rPr>
          <w:rFonts w:ascii="宋体" w:hAnsi="宋体" w:eastAsia="宋体" w:cstheme="minorEastAsia"/>
          <w:b/>
          <w:sz w:val="28"/>
          <w:szCs w:val="28"/>
        </w:rPr>
        <w:t xml:space="preserve"> </w:t>
      </w:r>
    </w:p>
    <w:p>
      <w:pPr>
        <w:spacing w:line="360" w:lineRule="auto"/>
        <w:jc w:val="right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2018年4月</w:t>
      </w:r>
    </w:p>
    <w:p>
      <w:pPr>
        <w:spacing w:line="360" w:lineRule="auto"/>
        <w:jc w:val="left"/>
        <w:rPr>
          <w:rFonts w:ascii="宋体" w:hAnsi="宋体" w:eastAsia="宋体" w:cstheme="minorEastAsia"/>
          <w:b/>
          <w:bCs/>
          <w:szCs w:val="21"/>
        </w:rPr>
      </w:pPr>
      <w:r>
        <w:rPr>
          <w:rFonts w:hint="eastAsia" w:ascii="宋体" w:hAnsi="宋体" w:eastAsia="宋体" w:cstheme="minorEastAsia"/>
          <w:b/>
          <w:bCs/>
          <w:szCs w:val="21"/>
        </w:rPr>
        <w:t>注意事项：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1.本试卷共6页，五大题，21小题，满分70分，考试时间60分钟；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2.请把答案直接填写在答题卡上，答在试卷上无效。</w:t>
      </w:r>
    </w:p>
    <w:p>
      <w:pPr>
        <w:spacing w:line="360" w:lineRule="auto"/>
        <w:ind w:firstLine="422" w:firstLineChars="200"/>
        <w:rPr>
          <w:rFonts w:ascii="宋体" w:hAnsi="宋体" w:eastAsia="宋体" w:cstheme="minorEastAsia"/>
          <w:b/>
          <w:bCs/>
          <w:szCs w:val="21"/>
        </w:rPr>
      </w:pPr>
      <w:r>
        <w:rPr>
          <w:rFonts w:hint="eastAsia" w:ascii="宋体" w:hAnsi="宋体" w:eastAsia="宋体" w:cstheme="minorEastAsia"/>
          <w:b/>
          <w:bCs/>
          <w:szCs w:val="21"/>
        </w:rPr>
        <w:t>一、填空题（每空1分，共14分）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1.“歼20”是我国自主研发具有隐形功能的一种新型战机。它的机身材料和涂层对雷达发射的电磁波有良好的________（填“吸收”或“反射”）作用；飞行时，以________（填“地面”或“飞机”）为参照物，飞行员是静止的；飞机能够升空，是因为机翼上方的空气流速比下方的________（填“快”或“慢”），从而产生了升力。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2.古筝是通过演奏者波动琴弦，使琴弦________而发声的。演奏时，分别波动长度、粗细不同的琴弦，古筝就能发出________（填“音调”“响度”或“音色”）不同的声音。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3.科学家们今日在微观尺度下，拍下了世界上最强大的X射线激光器将液体瞬间蒸发的情景。在被X射线脉冲击中后，液滴会变成一团更加细碎的颗粒和蒸汽，然后向附近的其它液滴扩散，使它们也破碎开来。在这一过程中液体的内能________，（选填“增大”、“减小”或“不变”）这种改变内能的方式是________。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323215</wp:posOffset>
            </wp:positionV>
            <wp:extent cx="600075" cy="1133475"/>
            <wp:effectExtent l="0" t="0" r="9525" b="9525"/>
            <wp:wrapSquare wrapText="bothSides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Cs w:val="21"/>
        </w:rPr>
        <w:t>4.如图，小华制作了一个简易的密度计：她选择一根长16cm的饮料吸管，将一些铜丝从下端塞入并用石蜡封口，使吸管在液体中漂浮时能保持在________方向。密度计在液体中漂浮时，受到的浮力________重力（填“大于”、“小于”或“等于”）。把密度计放入水中，露出液面的长度是7.9cm，再将密度计放入某液体中，露出液面的长度是7cm，则此液体的密度为________kg/m</w:t>
      </w:r>
      <w:r>
        <w:rPr>
          <w:rFonts w:hint="eastAsia" w:ascii="宋体" w:hAnsi="宋体" w:eastAsia="宋体" w:cstheme="minorEastAsia"/>
          <w:szCs w:val="21"/>
          <w:vertAlign w:val="superscript"/>
        </w:rPr>
        <w:t>3</w:t>
      </w:r>
      <w:r>
        <w:rPr>
          <w:rFonts w:hint="eastAsia" w:ascii="宋体" w:hAnsi="宋体" w:eastAsia="宋体" w:cstheme="minorEastAsia"/>
          <w:szCs w:val="21"/>
        </w:rPr>
        <w:t>（</w:t>
      </w:r>
      <w:r>
        <w:rPr>
          <w:rFonts w:hint="eastAsia" w:ascii="宋体" w:hAnsi="宋体" w:eastAsia="宋体" w:cstheme="minorEastAsia"/>
          <w:position w:val="-14"/>
          <w:szCs w:val="21"/>
        </w:rPr>
        <w:object>
          <v:shape id="_x0000_i1025" o:spt="75" type="#_x0000_t75" style="height:20.25pt;width:9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hint="eastAsia" w:ascii="宋体" w:hAnsi="宋体" w:eastAsia="宋体" w:cstheme="minorEastAsia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5.如图电路，电源电压不变，R</w:t>
      </w:r>
      <w:r>
        <w:rPr>
          <w:rFonts w:hint="eastAsia" w:ascii="宋体" w:hAnsi="宋体" w:eastAsia="宋体" w:cstheme="minorEastAsia"/>
          <w:szCs w:val="21"/>
          <w:vertAlign w:val="subscript"/>
        </w:rPr>
        <w:t>1</w:t>
      </w:r>
      <w:r>
        <w:rPr>
          <w:rFonts w:hint="eastAsia" w:ascii="宋体" w:hAnsi="宋体" w:eastAsia="宋体" w:cstheme="minorEastAsia"/>
          <w:szCs w:val="21"/>
        </w:rPr>
        <w:t>为定值电阻。闭合开关S，小林将滑动变阻器R</w:t>
      </w:r>
      <w:r>
        <w:rPr>
          <w:rFonts w:hint="eastAsia" w:ascii="宋体" w:hAnsi="宋体" w:eastAsia="宋体" w:cstheme="minorEastAsia"/>
          <w:szCs w:val="21"/>
          <w:vertAlign w:val="subscript"/>
        </w:rPr>
        <w:t>2</w:t>
      </w:r>
      <w:r>
        <w:rPr>
          <w:rFonts w:hint="eastAsia" w:ascii="宋体" w:hAnsi="宋体" w:eastAsia="宋体" w:cstheme="minorEastAsia"/>
          <w:szCs w:val="21"/>
        </w:rPr>
        <w:t>的滑片P从最右端移动到最左端的过程中，电压表和电流表的示数变化情况如乙图所示，滑动变阻器R</w:t>
      </w:r>
      <w:r>
        <w:rPr>
          <w:rFonts w:hint="eastAsia" w:ascii="宋体" w:hAnsi="宋体" w:eastAsia="宋体" w:cstheme="minorEastAsia"/>
          <w:szCs w:val="21"/>
          <w:vertAlign w:val="subscript"/>
        </w:rPr>
        <w:t>2</w:t>
      </w:r>
      <w:r>
        <w:rPr>
          <w:rFonts w:hint="eastAsia" w:ascii="宋体" w:hAnsi="宋体" w:eastAsia="宋体" w:cstheme="minorEastAsia"/>
          <w:szCs w:val="21"/>
        </w:rPr>
        <w:t>的最大阻值是________</w:t>
      </w:r>
      <w:r>
        <w:rPr>
          <w:rFonts w:hint="eastAsia" w:ascii="宋体" w:hAnsi="宋体" w:eastAsia="宋体" w:cstheme="minorEastAsia"/>
          <w:position w:val="-4"/>
          <w:szCs w:val="21"/>
        </w:rPr>
        <w:object>
          <v:shape id="_x0000_i102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hint="eastAsia" w:ascii="宋体" w:hAnsi="宋体" w:eastAsia="宋体" w:cstheme="minorEastAsia"/>
          <w:szCs w:val="21"/>
        </w:rPr>
        <w:t>；滑动变阻器的滑片P在中点时，电流表的示数为________A.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6.电源电压保持不变，开关S闭合后，灯L</w:t>
      </w:r>
      <w:r>
        <w:rPr>
          <w:rFonts w:hint="eastAsia" w:ascii="宋体" w:hAnsi="宋体" w:eastAsia="宋体" w:cstheme="minorEastAsia"/>
          <w:szCs w:val="21"/>
          <w:vertAlign w:val="subscript"/>
        </w:rPr>
        <w:t>1</w:t>
      </w:r>
      <w:r>
        <w:rPr>
          <w:rFonts w:hint="eastAsia" w:ascii="宋体" w:hAnsi="宋体" w:eastAsia="宋体" w:cstheme="minorEastAsia"/>
          <w:szCs w:val="21"/>
        </w:rPr>
        <w:t>、L</w:t>
      </w:r>
      <w:r>
        <w:rPr>
          <w:rFonts w:hint="eastAsia" w:ascii="宋体" w:hAnsi="宋体" w:eastAsia="宋体" w:cstheme="minorEastAsia"/>
          <w:szCs w:val="21"/>
          <w:vertAlign w:val="subscript"/>
        </w:rPr>
        <w:t>2</w:t>
      </w:r>
      <w:r>
        <w:rPr>
          <w:rFonts w:hint="eastAsia" w:ascii="宋体" w:hAnsi="宋体" w:eastAsia="宋体" w:cstheme="minorEastAsia"/>
          <w:szCs w:val="21"/>
        </w:rPr>
        <w:t>都能正常工作，甲、乙两个电表的示数之比是2:5，此时灯L</w:t>
      </w:r>
      <w:r>
        <w:rPr>
          <w:rFonts w:hint="eastAsia" w:ascii="宋体" w:hAnsi="宋体" w:eastAsia="宋体" w:cstheme="minorEastAsia"/>
          <w:szCs w:val="21"/>
          <w:vertAlign w:val="subscript"/>
        </w:rPr>
        <w:t>1</w:t>
      </w:r>
      <w:r>
        <w:rPr>
          <w:rFonts w:hint="eastAsia" w:ascii="宋体" w:hAnsi="宋体" w:eastAsia="宋体" w:cstheme="minorEastAsia"/>
          <w:szCs w:val="21"/>
        </w:rPr>
        <w:t>、L</w:t>
      </w:r>
      <w:r>
        <w:rPr>
          <w:rFonts w:hint="eastAsia" w:ascii="宋体" w:hAnsi="宋体" w:eastAsia="宋体" w:cstheme="minorEastAsia"/>
          <w:szCs w:val="21"/>
          <w:vertAlign w:val="subscript"/>
        </w:rPr>
        <w:t>2</w:t>
      </w:r>
      <w:r>
        <w:rPr>
          <w:rFonts w:hint="eastAsia" w:ascii="宋体" w:hAnsi="宋体" w:eastAsia="宋体" w:cstheme="minorEastAsia"/>
          <w:szCs w:val="21"/>
        </w:rPr>
        <w:t>的电阻之比是________，电流之比是________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108585</wp:posOffset>
            </wp:positionV>
            <wp:extent cx="1609725" cy="1095375"/>
            <wp:effectExtent l="0" t="0" r="9525" b="9525"/>
            <wp:wrapSquare wrapText="bothSides"/>
            <wp:docPr id="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drawing>
          <wp:inline distT="0" distB="0" distL="114300" distR="114300">
            <wp:extent cx="2771140" cy="1181100"/>
            <wp:effectExtent l="0" t="0" r="0" b="0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0"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甲</w:t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>乙</w:t>
      </w:r>
    </w:p>
    <w:p>
      <w:pPr>
        <w:spacing w:line="360" w:lineRule="auto"/>
        <w:ind w:left="1680"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第5题</w:t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>第6题</w:t>
      </w:r>
    </w:p>
    <w:p>
      <w:pPr>
        <w:spacing w:line="360" w:lineRule="auto"/>
        <w:ind w:firstLine="422" w:firstLineChars="200"/>
        <w:rPr>
          <w:rFonts w:ascii="宋体" w:hAnsi="宋体" w:eastAsia="宋体" w:cstheme="minorEastAsia"/>
          <w:b/>
          <w:bCs/>
          <w:szCs w:val="21"/>
        </w:rPr>
      </w:pPr>
      <w:r>
        <w:rPr>
          <w:rFonts w:hint="eastAsia" w:ascii="宋体" w:hAnsi="宋体" w:eastAsia="宋体" w:cstheme="minorEastAsia"/>
          <w:b/>
          <w:bCs/>
          <w:szCs w:val="21"/>
        </w:rPr>
        <w:t>二、选择题（本题共8小题，每小题2分，共16分.7-12题是单项选择题，13-14题是双项选择题，答对一个给1分，答对两个给2分，有一个答错给0分，请将正确选项字母填在下面的答题栏中。）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7.关于信息的传递与能源的利用，下列说法中不正确的是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A.手机既能接收电磁波，也能发射电磁波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B.卫星通信利用超声波传递信息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C.人类认识到涉及热现象的能量转化过程是有方向性的，所以必须节约能源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D.煤、石油、天然气等常规能源有限，因此，未来的理想能源是太阳能、水能和风能等可再生能源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8.透镜在我们的生活、学习中有着广泛应用，下列说法中符合实际的是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A.近视眼镜利用了凸透镜对光线的会聚作用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B.拍照时，被照者应站在距照相机镜头二倍焦距以内的位置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C.借助放大镜看地图时，地图到放大镜的距离应大于一倍焦距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D.物体经过显微镜的物镜后成倒立、放大的实像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9.如图所示是四个热学实验，对此，下列说法错误的是</w:t>
      </w:r>
    </w:p>
    <w:p>
      <w:pPr>
        <w:spacing w:line="360" w:lineRule="auto"/>
        <w:ind w:firstLine="420" w:firstLineChars="200"/>
        <w:jc w:val="center"/>
        <w:rPr>
          <w:rFonts w:ascii="宋体" w:hAnsi="宋体" w:eastAsia="宋体" w:cstheme="minorEastAsia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114300" distR="114300">
            <wp:extent cx="4657090" cy="1314450"/>
            <wp:effectExtent l="0" t="0" r="0" b="0"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7654" w:type="dxa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6"/>
        <w:gridCol w:w="1843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A.两块表面干净的铅压紧后可吊起重物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B.加热使水沸腾，水蒸气冲起软木塞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C.抽掉中间的玻璃板后，两种气体混合在一起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D.绳子摩擦使铜管内乙醚沸腾，蒸汽冲起软木塞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A.说明分子之间有相互作用力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B.橡皮塞被冲开的过程中是将机械能转化为内能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C.说明分子是在永不停息地做无规则运动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D.说明做功可以改变物体内能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10.我们可以在不同的环境中看到“白气”，下面有关形成“白气”的说法中正确的是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A.文艺演出时舞台上经常施放“白气”，这是干冰在常温下的升华现象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B.打开盖子的热水瓶口处会出现“白气”，这是瓶内水蒸气的液化现象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C.清晨能看到河面上有一团团的“白气”，这是河面上水蒸气的蒸发现象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D.夏天，打开冰箱门时常会出现“白气”，这是冰箱内水蒸气的液化现象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11.2012年5月19日在国际田径钻石联赛上海站男子110m栏比赛中，我国选手刘翔以12秒97的成绩卫冕冠军，下列描述正确的是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A.起跑时，刘翔用力向后磴起跑器，起跑器反过来给他一个向前的作用力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B.刘翔在赛道上，速度越快，惯性越大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C.刘翔冲过终点，不能立即停下来，是由于他受到惯性力的作用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D.站在领奖台上，刘翔对领奖台的压力与领奖台对他的支持力是一对平衡力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12.将一小石块浸没在水中，放手后小石块沉入水底，在小石块下沉过程中，下列分析正确的是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A.浮力变大</w:t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>B.浮力变小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C.浮力大于重力</w:t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>D.浮力小于重力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13.下列处理用电事故的措施中，正确的是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A.有金属外壳的家用电器如果没有接地，其外壳一定要接地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B.电器失火时，先用泡沫灭火器灭火，再切断电源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C.空气开关跳闸时，应立即使空气开关复位，再进行检修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D.遇到有人触电时，先切断电源，后将人拉开进行抢救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14.如图所示，电源电压为4.5V，电流表量程为“0~0.6A”，滑动变阻器规格为“10</w:t>
      </w:r>
      <w:r>
        <w:rPr>
          <w:rFonts w:hint="eastAsia" w:ascii="宋体" w:hAnsi="宋体" w:eastAsia="宋体" w:cstheme="minorEastAsia"/>
          <w:position w:val="-4"/>
          <w:szCs w:val="21"/>
        </w:rPr>
        <w:object>
          <v:shape id="_x0000_i102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8">
            <o:LockedField>false</o:LockedField>
          </o:OLEObject>
        </w:object>
      </w:r>
      <w:r>
        <w:rPr>
          <w:rFonts w:hint="eastAsia" w:ascii="宋体" w:hAnsi="宋体" w:eastAsia="宋体" w:cstheme="minorEastAsia"/>
          <w:szCs w:val="21"/>
        </w:rPr>
        <w:t>，1A”，小灯泡L标有“2.5V，1.25W”（不考虑温度对灯丝电阻的影响），在保证通过小灯泡L的电流不超过恒定电流的情况下，移动滑动变阻器的滑片，下列选项正确的是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16510</wp:posOffset>
            </wp:positionV>
            <wp:extent cx="1385570" cy="952500"/>
            <wp:effectExtent l="0" t="0" r="5080" b="0"/>
            <wp:wrapSquare wrapText="bothSides"/>
            <wp:docPr id="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Cs w:val="21"/>
        </w:rPr>
        <w:t>A.小灯泡的额定电流是0.6A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B.电流表的示数变化范围是0.3~0.5A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C.电压表的示数变化范围是0~3V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D.滑动变阻器连入电路的阻值变化范围是4~10</w:t>
      </w:r>
      <w:r>
        <w:rPr>
          <w:rFonts w:hint="eastAsia" w:ascii="宋体" w:hAnsi="宋体" w:eastAsia="宋体" w:cstheme="minorEastAsia"/>
          <w:position w:val="-4"/>
          <w:szCs w:val="21"/>
        </w:rPr>
        <w:object>
          <v:shape id="_x0000_i102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</w:p>
    <w:p>
      <w:pPr>
        <w:spacing w:line="360" w:lineRule="auto"/>
        <w:ind w:firstLine="422" w:firstLineChars="200"/>
        <w:rPr>
          <w:rFonts w:ascii="宋体" w:hAnsi="宋体" w:eastAsia="宋体" w:cstheme="minorEastAsia"/>
          <w:b/>
          <w:bCs/>
          <w:szCs w:val="21"/>
        </w:rPr>
      </w:pPr>
      <w:r>
        <w:rPr>
          <w:rFonts w:hint="eastAsia" w:ascii="宋体" w:hAnsi="宋体" w:eastAsia="宋体" w:cstheme="minorEastAsia"/>
          <w:b/>
          <w:bCs/>
          <w:szCs w:val="21"/>
        </w:rPr>
        <w:t>三、作图题（每小题2分，共4分）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15.请在图中，以笔画线代替导线，将一个两孔插座和一个带按钮开关的螺口灯泡接入电路。</w:t>
      </w:r>
    </w:p>
    <w:p>
      <w:pPr>
        <w:spacing w:line="360" w:lineRule="auto"/>
        <w:ind w:left="1680" w:firstLine="420" w:firstLineChars="200"/>
        <w:rPr>
          <w:rFonts w:ascii="宋体" w:hAnsi="宋体" w:eastAsia="宋体" w:cstheme="minorEastAsia"/>
          <w:szCs w:val="21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1010920</wp:posOffset>
            </wp:positionV>
            <wp:extent cx="552450" cy="104775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drawing>
          <wp:inline distT="0" distB="0" distL="0" distR="0">
            <wp:extent cx="2514600" cy="1000125"/>
            <wp:effectExtent l="0" t="0" r="0" b="9525"/>
            <wp:docPr id="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2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16.如图所示，将一个小球放在竖直放置的弹簧上，用手向下压小球，松手后，小球在弹簧弹力作用下向上加速运动，不考虑空气阻力，请你画出此时小球的受力示意图。</w:t>
      </w:r>
    </w:p>
    <w:p>
      <w:pPr>
        <w:spacing w:line="360" w:lineRule="auto"/>
        <w:ind w:firstLine="422" w:firstLineChars="200"/>
        <w:rPr>
          <w:rFonts w:ascii="宋体" w:hAnsi="宋体" w:eastAsia="宋体" w:cstheme="minorEastAsia"/>
          <w:b/>
          <w:bCs/>
          <w:szCs w:val="21"/>
        </w:rPr>
      </w:pPr>
      <w:r>
        <w:rPr>
          <w:rFonts w:hint="eastAsia" w:ascii="宋体" w:hAnsi="宋体" w:eastAsia="宋体" w:cstheme="minorEastAsia"/>
          <w:b/>
          <w:bCs/>
          <w:szCs w:val="21"/>
        </w:rPr>
        <w:t>四、实验题（第18题4分，第19题7分，第20题7分，共18分）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17.小艺利用如图所示的装置进行探究“平面镜成像特点”的实验，实验步骤如下：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（1）将一块薄玻璃板竖直立在铺有白纸的水平桌面上；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654685</wp:posOffset>
            </wp:positionV>
            <wp:extent cx="1229360" cy="1146175"/>
            <wp:effectExtent l="0" t="0" r="8890" b="0"/>
            <wp:wrapSquare wrapText="bothSides"/>
            <wp:docPr id="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Cs w:val="21"/>
        </w:rPr>
        <w:t>（2）取两支相同的蜡烛A和蜡烛B，点燃玻璃板前的蜡烛A，并移动玻璃板后的蜡烛B，使它与蜡烛A在玻璃板后所成的像完全重合，并用笔在白纸上标记处蜡烛A和蜡烛B的位置；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（3）多次改变蜡烛A的位置，重复前面的步骤；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（4）用刻度尺分别测量蜡烛A和蜡烛B到玻璃板的距离。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在此实验中：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①我们选用玻璃板代替平面镜的目的是：________________；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②我们选取两支相同的蜡烛是为了比较像与物的_________关系；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③实验中多次改变蜡烛A的位置，重复进行实验的目的是：____________________；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④如果实验中采用厚玻璃板，观测到蜡烛A通过玻璃板在不同位置成了两个清晰的像，且测得两个像之间的距离为0.8cm，则玻璃板的厚度为________cm.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18.在语文课本上学习了“死海不死”的文章后，小敏想“探究浮力的大小与哪些因素有关”，她提出了如下猜想：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猜想一：可能与液体的密度有关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猜想二：可能与物体排开液体的体积有关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猜想三：可能与物体浸没在液体中的深度有关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为了验证上述猜想，她按照图中字母顺序做了如下实验：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114300" distR="114300">
            <wp:extent cx="4218940" cy="1733550"/>
            <wp:effectExtent l="0" t="0" r="0" b="0"/>
            <wp:docPr id="1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 xml:space="preserve">     A          B          C           D          E 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（1）分析比较实验步骤A、C、D，可以验证猜想_______；分析比较实验步骤A、B、C，可以验证猜想_______是正确的，并由此联想到，轮船的满载排水量越_______（选填“大”或“小”），它的承载能力就越强。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（2）分析图中题中提供的信息，可知图E中物体所受的浮力大小为_______N，计算可知盐水的密度是_______kg/m</w:t>
      </w:r>
      <w:r>
        <w:rPr>
          <w:rFonts w:hint="eastAsia" w:ascii="宋体" w:hAnsi="宋体" w:eastAsia="宋体" w:cstheme="minorEastAsia"/>
          <w:szCs w:val="21"/>
          <w:vertAlign w:val="superscript"/>
        </w:rPr>
        <w:t>3</w:t>
      </w:r>
      <w:r>
        <w:rPr>
          <w:rFonts w:hint="eastAsia" w:ascii="宋体" w:hAnsi="宋体" w:eastAsia="宋体" w:cstheme="minorEastAsia"/>
          <w:szCs w:val="21"/>
        </w:rPr>
        <w:t>.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（3）实验中采用了______________的研究方法，下列问题的研究中，也用到这种方法的是______________.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A.将乒乓球靠近发声的音叉，通过乒乓球被弹开显示音叉的振动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B.在研究磁场时，引入“磁感线”的概念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C.探究电流与电压、电阻的关系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D.用合力代替同一物体上所受到的几个力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19.在“测量小灯泡的电功率”实验中.电源电压为6V保持不变。所用小灯泡的额定电压为2.5V.小灯泡的电阻约为10。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ascii="宋体" w:hAnsi="宋体" w:eastAsia="宋体"/>
          <w:szCs w:val="21"/>
        </w:rPr>
        <w:pict>
          <v:shape id="文本框 12" o:spid="_x0000_s1030" o:spt="202" type="#_x0000_t202" style="position:absolute;left:0pt;margin-left:102.85pt;margin-top:117.7pt;height:20.25pt;width:35.3pt;z-index:251663360;mso-width-relative:page;mso-height-relative:page;" fillcolor="#A5A5A5" filled="f" stroked="f" coordsize="21600,21600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甲</w:t>
                  </w:r>
                </w:p>
              </w:txbxContent>
            </v:textbox>
          </v:shape>
        </w:pict>
      </w:r>
      <w:r>
        <w:rPr>
          <w:rFonts w:ascii="宋体" w:hAnsi="宋体" w:eastAsia="宋体"/>
          <w:szCs w:val="21"/>
        </w:rPr>
        <w:pict>
          <v:group id="组合 20" o:spid="_x0000_s1031" o:spt="203" style="position:absolute;left:0pt;margin-left:264.75pt;margin-top:5.8pt;height:130.45pt;width:112.6pt;mso-wrap-distance-bottom:0pt;mso-wrap-distance-left:9pt;mso-wrap-distance-right:9pt;mso-wrap-distance-top:0pt;z-index:251664384;mso-width-relative:margin;mso-height-relative:margin;" coordsize="14306,16573">
            <o:lock v:ext="edit"/>
            <v:shape id="图片 26" o:spid="_x0000_s1032" o:spt="75" type="#_x0000_t75" style="position:absolute;left:0;top:0;height:13335;width:14306;" filled="f" o:preferrelative="t" stroked="f" coordsize="21600,21600">
              <v:path arrowok="t"/>
              <v:fill on="f" focussize="0,0"/>
              <v:stroke on="f" joinstyle="miter"/>
              <v:imagedata r:id="rId26" o:title=""/>
              <o:lock v:ext="edit" aspectratio="t"/>
            </v:shape>
            <v:shape id="文本框 14" o:spid="_x0000_s1033" o:spt="202" type="#_x0000_t202" style="position:absolute;left:5715;top:13525;height:3048;width:4483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乙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宋体" w:hAnsi="宋体" w:eastAsia="宋体"/>
          <w:szCs w:val="21"/>
        </w:rPr>
        <w:drawing>
          <wp:inline distT="0" distB="0" distL="114300" distR="114300">
            <wp:extent cx="2162175" cy="1704975"/>
            <wp:effectExtent l="0" t="0" r="9525" b="9525"/>
            <wp:docPr id="1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（1）用笔画线代替导线，将图甲的实物图连接完整，要求滑动变阻器滑片P向右滑动时小灯泡变亮。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（2）闭合开关S前，应将滑动变阻器的滑片P移到最_______端（选填“左”或“右”）。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（3）闭合开关S后，发现小灯泡不亮，但电流表和电压表均有示数，接下来首先应该操作的是_________（填序号）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A.检查电路是开断路</w:t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ab/>
      </w:r>
      <w:r>
        <w:rPr>
          <w:rFonts w:hint="eastAsia" w:ascii="宋体" w:hAnsi="宋体" w:eastAsia="宋体" w:cstheme="minorEastAsia"/>
          <w:szCs w:val="21"/>
        </w:rPr>
        <w:t>B.检查电路是开短路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（4）通过小灯泡的电流随它两端电压的变化如图乙所示，分析图象可知，当小灯泡两端的电压增大时，灯丝的电阻会_______（选填“增大”、“不变”或“减小”）；小灯泡的额定功率为________W。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（5）若将小灯泡换成定值电阻，该电路还可以进行的实验有________________（请写出一个即可）。</w:t>
      </w:r>
    </w:p>
    <w:p>
      <w:pPr>
        <w:spacing w:line="360" w:lineRule="auto"/>
        <w:ind w:firstLine="422" w:firstLineChars="200"/>
        <w:rPr>
          <w:rFonts w:ascii="宋体" w:hAnsi="宋体" w:eastAsia="宋体" w:cstheme="minorEastAsia"/>
          <w:b/>
          <w:bCs/>
          <w:szCs w:val="21"/>
        </w:rPr>
      </w:pPr>
      <w:r>
        <w:rPr>
          <w:rFonts w:hint="eastAsia" w:ascii="宋体" w:hAnsi="宋体" w:eastAsia="宋体" w:cstheme="minorEastAsia"/>
          <w:b/>
          <w:bCs/>
          <w:szCs w:val="21"/>
        </w:rPr>
        <w:t>五、综合应用题（第20题9分，第21题9分，共18分）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20.某型号汽车发动机的额定功率为4×10</w:t>
      </w:r>
      <w:r>
        <w:rPr>
          <w:rFonts w:hint="eastAsia" w:ascii="宋体" w:hAnsi="宋体" w:eastAsia="宋体" w:cstheme="minorEastAsia"/>
          <w:szCs w:val="21"/>
          <w:vertAlign w:val="superscript"/>
        </w:rPr>
        <w:t>4</w:t>
      </w:r>
      <w:r>
        <w:rPr>
          <w:rFonts w:hint="eastAsia" w:ascii="宋体" w:hAnsi="宋体" w:eastAsia="宋体" w:cstheme="minorEastAsia"/>
          <w:szCs w:val="21"/>
        </w:rPr>
        <w:t>W，在水平路面上匀速行驶时受到的阻力是1600N.在额定功率下，当汽车均速行驶时，求：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（1）发动机所提供的牵引力大小；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（2）汽车行驶10min牵引力所做的功；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（3）汽车行驶速度的大小.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197485</wp:posOffset>
            </wp:positionV>
            <wp:extent cx="811530" cy="933450"/>
            <wp:effectExtent l="0" t="0" r="7620" b="0"/>
            <wp:wrapSquare wrapText="bothSides"/>
            <wp:docPr id="1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Cs w:val="21"/>
        </w:rPr>
        <w:t>21.养生壶是一种用于养生保健的烹饮容器，采用新型电加热材料，通电后产生热量把壶内的水加热。下图是某款养生壶及其铭牌，求：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（1）养生壶正常工作时的电阻；</w:t>
      </w:r>
    </w:p>
    <w:p>
      <w:pPr>
        <w:spacing w:line="360" w:lineRule="auto"/>
        <w:ind w:firstLine="420" w:firstLineChars="20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（2）若正常工作时，养生壶加热效率为91%，将1kg水从20℃加热到85℃需要多长时间？【c</w:t>
      </w:r>
      <w:r>
        <w:rPr>
          <w:rFonts w:hint="eastAsia" w:ascii="宋体" w:hAnsi="宋体" w:eastAsia="宋体" w:cstheme="minorEastAsia"/>
          <w:szCs w:val="21"/>
          <w:vertAlign w:val="subscript"/>
        </w:rPr>
        <w:t>水</w:t>
      </w:r>
      <w:r>
        <w:rPr>
          <w:rFonts w:hint="eastAsia" w:ascii="宋体" w:hAnsi="宋体" w:eastAsia="宋体" w:cstheme="minorEastAsia"/>
          <w:szCs w:val="21"/>
        </w:rPr>
        <w:t>=4.2×10</w:t>
      </w:r>
      <w:r>
        <w:rPr>
          <w:rFonts w:hint="eastAsia" w:ascii="宋体" w:hAnsi="宋体" w:eastAsia="宋体" w:cstheme="minorEastAsia"/>
          <w:szCs w:val="21"/>
          <w:vertAlign w:val="superscript"/>
        </w:rPr>
        <w:t>3</w:t>
      </w:r>
      <w:r>
        <w:rPr>
          <w:rFonts w:hint="eastAsia" w:ascii="宋体" w:hAnsi="宋体" w:eastAsia="宋体" w:cstheme="minorEastAsia"/>
          <w:szCs w:val="21"/>
        </w:rPr>
        <w:t>J/(kg·℃)】</w:t>
      </w:r>
    </w:p>
    <w:p>
      <w:pPr>
        <w:spacing w:line="360" w:lineRule="auto"/>
        <w:ind w:firstLine="420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（3）用电高峰期，家中只有液晶电视机和养生壶工作时，养生壶将1kg水从20℃加热到85℃，实际用时363s，通过电能表测得此过程共耗电3.726×10</w:t>
      </w:r>
      <w:r>
        <w:rPr>
          <w:rFonts w:hint="eastAsia" w:ascii="宋体" w:hAnsi="宋体" w:eastAsia="宋体" w:cstheme="minorEastAsia"/>
          <w:szCs w:val="21"/>
          <w:vertAlign w:val="superscript"/>
        </w:rPr>
        <w:t>5</w:t>
      </w:r>
      <w:r>
        <w:rPr>
          <w:rFonts w:hint="eastAsia" w:ascii="宋体" w:hAnsi="宋体" w:eastAsia="宋体" w:cstheme="minorEastAsia"/>
          <w:szCs w:val="21"/>
        </w:rPr>
        <w:t>J，此时养生壶两端的电压和通过液晶电视机的电流多大？（设养生壶的电阻和加热效率不变）。</w:t>
      </w:r>
    </w:p>
    <w:tbl>
      <w:tblPr>
        <w:tblStyle w:val="7"/>
        <w:tblW w:w="3878" w:type="dxa"/>
        <w:jc w:val="right"/>
        <w:tblInd w:w="-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型号</w:t>
            </w:r>
          </w:p>
        </w:tc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CH-M16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额定电压</w:t>
            </w:r>
          </w:p>
        </w:tc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频率</w:t>
            </w:r>
          </w:p>
        </w:tc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right"/>
        </w:trPr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额定功率</w:t>
            </w:r>
          </w:p>
        </w:tc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1000W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right"/>
        </w:trPr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容量</w:t>
            </w:r>
          </w:p>
        </w:tc>
        <w:tc>
          <w:tcPr>
            <w:tcW w:w="19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1.2L</w:t>
            </w:r>
          </w:p>
        </w:tc>
      </w:tr>
    </w:tbl>
    <w:p>
      <w:pPr>
        <w:spacing w:line="360" w:lineRule="auto"/>
        <w:jc w:val="center"/>
        <w:textAlignment w:val="center"/>
        <w:rPr>
          <w:rFonts w:ascii="宋体" w:hAnsi="宋体" w:eastAsia="宋体" w:cs="黑体"/>
          <w:b/>
          <w:kern w:val="0"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黑体"/>
          <w:b/>
          <w:kern w:val="0"/>
          <w:sz w:val="28"/>
          <w:szCs w:val="28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黑体"/>
          <w:b/>
          <w:kern w:val="0"/>
          <w:sz w:val="28"/>
          <w:szCs w:val="28"/>
        </w:rPr>
      </w:pPr>
      <w:r>
        <w:rPr>
          <w:rFonts w:hint="eastAsia" w:ascii="宋体" w:hAnsi="宋体" w:eastAsia="宋体" w:cs="黑体"/>
          <w:b/>
          <w:kern w:val="0"/>
          <w:sz w:val="28"/>
          <w:szCs w:val="28"/>
        </w:rPr>
        <w:t>物理参考答案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eastAsia="宋体" w:cs="黑体"/>
          <w:b/>
          <w:kern w:val="0"/>
          <w:szCs w:val="21"/>
        </w:rPr>
      </w:pPr>
      <w:r>
        <w:rPr>
          <w:rFonts w:hint="eastAsia" w:ascii="宋体" w:hAnsi="宋体" w:eastAsia="宋体" w:cs="黑体"/>
          <w:b/>
          <w:kern w:val="0"/>
          <w:szCs w:val="21"/>
        </w:rPr>
        <w:t>填空题（每空1分，共14分）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hAnsi="宋体" w:eastAsia="宋体" w:cs="黑体"/>
          <w:kern w:val="0"/>
          <w:szCs w:val="21"/>
        </w:rPr>
      </w:pPr>
      <w:r>
        <w:rPr>
          <w:rFonts w:hint="eastAsia" w:ascii="宋体" w:hAnsi="宋体" w:eastAsia="宋体" w:cs="黑体"/>
          <w:kern w:val="0"/>
          <w:szCs w:val="21"/>
        </w:rPr>
        <w:t>吸收   飞机   快        2.振动   音调</w:t>
      </w:r>
    </w:p>
    <w:p>
      <w:pPr>
        <w:spacing w:line="360" w:lineRule="auto"/>
        <w:jc w:val="left"/>
        <w:textAlignment w:val="center"/>
        <w:rPr>
          <w:rFonts w:ascii="宋体" w:hAnsi="宋体" w:eastAsia="宋体" w:cs="黑体"/>
          <w:kern w:val="0"/>
          <w:szCs w:val="21"/>
        </w:rPr>
      </w:pPr>
      <w:r>
        <w:rPr>
          <w:rFonts w:hint="eastAsia" w:ascii="宋体" w:hAnsi="宋体" w:eastAsia="宋体" w:cs="黑体"/>
          <w:kern w:val="0"/>
          <w:szCs w:val="21"/>
        </w:rPr>
        <w:t xml:space="preserve">3. 增大   做功       4.竖直   等于   </w:t>
      </w:r>
      <w:r>
        <w:rPr>
          <w:rFonts w:hint="eastAsia" w:ascii="宋体" w:hAnsi="宋体" w:eastAsia="宋体"/>
          <w:kern w:val="0"/>
          <w:szCs w:val="21"/>
          <w:u w:val="single"/>
        </w:rPr>
        <w:t xml:space="preserve"> </w:t>
      </w:r>
      <w:r>
        <w:rPr>
          <w:rFonts w:ascii="宋体" w:hAnsi="宋体" w:eastAsia="宋体"/>
          <w:kern w:val="0"/>
          <w:szCs w:val="21"/>
          <w:u w:val="single"/>
        </w:rPr>
        <w:t>0.9×10</w:t>
      </w:r>
      <w:r>
        <w:rPr>
          <w:rFonts w:ascii="宋体" w:hAnsi="宋体" w:eastAsia="宋体"/>
          <w:kern w:val="0"/>
          <w:szCs w:val="21"/>
          <w:u w:val="single"/>
          <w:vertAlign w:val="superscript"/>
        </w:rPr>
        <w:t>3</w:t>
      </w:r>
      <w:r>
        <w:rPr>
          <w:rFonts w:hint="eastAsia" w:ascii="宋体" w:hAnsi="宋体" w:eastAsia="宋体"/>
          <w:kern w:val="0"/>
          <w:szCs w:val="21"/>
          <w:u w:val="single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黑体"/>
          <w:kern w:val="0"/>
          <w:szCs w:val="21"/>
        </w:rPr>
      </w:pPr>
      <w:r>
        <w:rPr>
          <w:rFonts w:hint="eastAsia" w:ascii="宋体" w:hAnsi="宋体" w:eastAsia="宋体" w:cs="黑体"/>
          <w:kern w:val="0"/>
          <w:szCs w:val="21"/>
        </w:rPr>
        <w:t>5. 20   0.3           6. 3:2    1:1</w:t>
      </w:r>
    </w:p>
    <w:p>
      <w:pPr>
        <w:spacing w:line="360" w:lineRule="auto"/>
        <w:jc w:val="left"/>
        <w:textAlignment w:val="center"/>
        <w:rPr>
          <w:rFonts w:ascii="宋体" w:hAnsi="宋体" w:eastAsia="宋体" w:cs="黑体"/>
          <w:kern w:val="0"/>
          <w:szCs w:val="21"/>
        </w:rPr>
      </w:pPr>
      <w:r>
        <w:rPr>
          <w:rFonts w:hint="eastAsia" w:ascii="宋体" w:hAnsi="宋体" w:eastAsia="宋体" w:cs="黑体"/>
          <w:b/>
          <w:kern w:val="0"/>
          <w:szCs w:val="21"/>
        </w:rPr>
        <w:t>二．选择题（本题共8小题，每小题2分，共16分．7-12题是单项选择题，13-14题是双</w:t>
      </w:r>
      <w:r>
        <w:rPr>
          <w:rFonts w:hint="eastAsia" w:ascii="宋体" w:hAnsi="宋体" w:eastAsia="宋体" w:cs="黑体"/>
          <w:kern w:val="0"/>
          <w:szCs w:val="21"/>
        </w:rPr>
        <w:t>项选择题，答对一个给1分，答对两个给2分，有一个答错给0分，请将正确选项字母填在下面的答题栏中。）</w:t>
      </w:r>
    </w:p>
    <w:p>
      <w:pPr>
        <w:spacing w:line="360" w:lineRule="auto"/>
        <w:jc w:val="left"/>
        <w:textAlignment w:val="center"/>
        <w:rPr>
          <w:rFonts w:ascii="宋体" w:hAnsi="宋体" w:eastAsia="宋体" w:cs="黑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4432300</wp:posOffset>
            </wp:positionH>
            <wp:positionV relativeFrom="paragraph">
              <wp:posOffset>10795</wp:posOffset>
            </wp:positionV>
            <wp:extent cx="624205" cy="1564640"/>
            <wp:effectExtent l="0" t="0" r="4445" b="16510"/>
            <wp:wrapNone/>
            <wp:docPr id="16" name="图片 1159" descr="6728357874614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59" descr="6728357874614219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黑体"/>
          <w:kern w:val="0"/>
          <w:szCs w:val="21"/>
        </w:rPr>
        <w:t>7-11.B.D.B.B.A    12-14.D.AD.BD</w:t>
      </w:r>
    </w:p>
    <w:p>
      <w:pPr>
        <w:pStyle w:val="11"/>
        <w:spacing w:line="360" w:lineRule="auto"/>
        <w:jc w:val="both"/>
        <w:textAlignment w:val="center"/>
        <w:rPr>
          <w:rFonts w:ascii="宋体" w:hAnsi="宋体" w:cs="黑体"/>
          <w:b/>
          <w:kern w:val="0"/>
          <w:szCs w:val="21"/>
        </w:rPr>
      </w:pPr>
      <w:r>
        <w:rPr>
          <w:rFonts w:hint="eastAsia" w:ascii="宋体" w:hAnsi="宋体" w:cs="黑体"/>
          <w:b/>
          <w:kern w:val="0"/>
          <w:szCs w:val="21"/>
        </w:rPr>
        <w:t>三．作图题（每小题2分，共4分）</w:t>
      </w:r>
    </w:p>
    <w:p>
      <w:pPr>
        <w:pStyle w:val="11"/>
        <w:spacing w:line="360" w:lineRule="auto"/>
        <w:textAlignment w:val="center"/>
        <w:rPr>
          <w:rFonts w:ascii="宋体" w:hAnsi="宋体" w:cs="黑体"/>
          <w:kern w:val="0"/>
          <w:szCs w:val="21"/>
        </w:rPr>
      </w:pPr>
      <w:r>
        <w:rPr>
          <w:rFonts w:hint="eastAsia" w:ascii="宋体" w:hAnsi="宋体" w:cs="黑体"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59690</wp:posOffset>
            </wp:positionV>
            <wp:extent cx="2263140" cy="967105"/>
            <wp:effectExtent l="0" t="0" r="3810" b="4445"/>
            <wp:wrapNone/>
            <wp:docPr id="18" name="图片 1158" descr="608102157573218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58" descr="60810215757321895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黑体"/>
          <w:kern w:val="0"/>
          <w:szCs w:val="21"/>
        </w:rPr>
        <w:t>15.                                                      16.</w:t>
      </w:r>
    </w:p>
    <w:p>
      <w:pPr>
        <w:spacing w:line="360" w:lineRule="auto"/>
        <w:textAlignment w:val="center"/>
        <w:rPr>
          <w:rFonts w:ascii="宋体" w:hAnsi="宋体" w:eastAsia="宋体" w:cs="黑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黑体"/>
          <w:kern w:val="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 w:cs="黑体"/>
          <w:kern w:val="0"/>
          <w:szCs w:val="21"/>
        </w:rPr>
      </w:pPr>
    </w:p>
    <w:p>
      <w:pPr>
        <w:numPr>
          <w:ilvl w:val="0"/>
          <w:numId w:val="3"/>
        </w:numPr>
        <w:spacing w:line="360" w:lineRule="auto"/>
        <w:jc w:val="left"/>
        <w:textAlignment w:val="center"/>
        <w:rPr>
          <w:rFonts w:ascii="宋体" w:hAnsi="宋体" w:eastAsia="宋体"/>
          <w:b/>
          <w:bCs/>
          <w:kern w:val="0"/>
          <w:szCs w:val="21"/>
        </w:rPr>
      </w:pPr>
      <w:r>
        <w:rPr>
          <w:rFonts w:hint="eastAsia" w:ascii="宋体" w:hAnsi="宋体" w:eastAsia="宋体"/>
          <w:b/>
          <w:bCs/>
          <w:kern w:val="0"/>
          <w:szCs w:val="21"/>
        </w:rPr>
        <w:t>实验题（第17题4分，第18题7分，第19题7分，共18分）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（1）便于确定像的位置;（2）大小；（3）多次进行实验，使结论更具普遍性;（4）0.4cm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(1)三、二、大（1.5分）；   (2)1.2; 1.2×</w:t>
      </w:r>
      <w:r>
        <w:rPr>
          <w:rFonts w:ascii="宋体" w:hAnsi="宋体" w:eastAsia="宋体"/>
          <w:kern w:val="0"/>
          <w:szCs w:val="21"/>
          <w:u w:val="single"/>
        </w:rPr>
        <w:t>10</w:t>
      </w:r>
      <w:r>
        <w:rPr>
          <w:rFonts w:ascii="宋体" w:hAnsi="宋体" w:eastAsia="宋体"/>
          <w:kern w:val="0"/>
          <w:szCs w:val="21"/>
          <w:u w:val="single"/>
          <w:vertAlign w:val="superscript"/>
        </w:rPr>
        <w:t>3</w:t>
      </w:r>
      <w:r>
        <w:rPr>
          <w:rFonts w:hint="eastAsia" w:ascii="宋体" w:hAnsi="宋体" w:eastAsia="宋体"/>
          <w:kern w:val="0"/>
          <w:szCs w:val="21"/>
        </w:rPr>
        <w:t>;    (3)控制变量；C.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143510</wp:posOffset>
            </wp:positionV>
            <wp:extent cx="1479550" cy="1043940"/>
            <wp:effectExtent l="0" t="0" r="6350" b="3810"/>
            <wp:wrapTight wrapText="bothSides">
              <wp:wrapPolygon>
                <wp:start x="0" y="0"/>
                <wp:lineTo x="0" y="21285"/>
                <wp:lineTo x="21415" y="21285"/>
                <wp:lineTo x="21415" y="0"/>
                <wp:lineTo x="0" y="0"/>
              </wp:wrapPolygon>
            </wp:wrapTight>
            <wp:docPr id="17" name="图片 3" descr="7087045078703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7087045078703249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kern w:val="0"/>
          <w:szCs w:val="21"/>
        </w:rPr>
        <w:t>19. (1)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</w:p>
    <w:p>
      <w:pPr>
        <w:numPr>
          <w:ilvl w:val="0"/>
          <w:numId w:val="5"/>
        </w:numPr>
        <w:tabs>
          <w:tab w:val="left" w:pos="426"/>
          <w:tab w:val="clear" w:pos="31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左;(3)C;(4)增大;0.5;(5）探究电流电压之间的关系</w:t>
      </w:r>
    </w:p>
    <w:p>
      <w:pPr>
        <w:numPr>
          <w:ilvl w:val="0"/>
          <w:numId w:val="3"/>
        </w:num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b/>
          <w:bCs/>
          <w:kern w:val="0"/>
          <w:szCs w:val="21"/>
        </w:rPr>
      </w:pPr>
      <w:r>
        <w:rPr>
          <w:rFonts w:hint="eastAsia" w:ascii="宋体" w:hAnsi="宋体" w:eastAsia="宋体"/>
          <w:b/>
          <w:bCs/>
          <w:kern w:val="0"/>
          <w:szCs w:val="21"/>
        </w:rPr>
        <w:t>综合计算题（第20题9分，第21题9分，共18分）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20. 解：(1)（3分）①因汽车在水平路面匀速行驶时处于平衡状态，受到的牵引力和阻力是一对平衡力，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所以，发动机所提供的牵引力大小：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F=f=1600N；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②由P=Wt可得，汽车行驶10min牵引力所做的功：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W=Pt=4×104W×10×60s=2.4×107J；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③由P=Wt=Fst=Fv可得，汽车行驶速度的大小：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v=PF=4×104W1600N=25m/s.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答：(l)发动机所提供的牵引力大小为1600N；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 xml:space="preserve">(2)（3分）汽车行驶10min牵引力所做的功为2.4×107J； 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(3)（3分）汽车行驶速度的大小为25m/s.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21.解：(1)（3分）由P=U2R可得，养生壶正常工作时的电阻：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R=U2P=(220V)21000W=48.4Ω.  答：A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(2)（3分）水吸收的热量：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Q吸=cm△t=4.2×103J/(kg</w:t>
      </w:r>
      <w:r>
        <w:rPr>
          <w:rFonts w:hint="eastAsia" w:ascii="MS Mincho" w:hAnsi="MS Mincho" w:eastAsia="MS Mincho" w:cs="MS Mincho"/>
          <w:kern w:val="0"/>
          <w:szCs w:val="21"/>
        </w:rPr>
        <w:t>⋅</w:t>
      </w:r>
      <w:r>
        <w:rPr>
          <w:rFonts w:hint="eastAsia" w:ascii="宋体" w:hAnsi="宋体" w:eastAsia="宋体" w:cs="宋体"/>
          <w:kern w:val="0"/>
          <w:szCs w:val="21"/>
        </w:rPr>
        <w:t>℃</w:t>
      </w:r>
      <w:r>
        <w:rPr>
          <w:rFonts w:hint="eastAsia" w:ascii="宋体" w:hAnsi="宋体" w:eastAsia="宋体"/>
          <w:kern w:val="0"/>
          <w:szCs w:val="21"/>
        </w:rPr>
        <w:t>)×1kg×(85℃</w:t>
      </w:r>
      <w:r>
        <w:rPr>
          <w:rFonts w:hint="eastAsia" w:ascii="MS Mincho" w:hAnsi="MS Mincho" w:eastAsia="MS Mincho" w:cs="MS Mincho"/>
          <w:kern w:val="0"/>
          <w:szCs w:val="21"/>
        </w:rPr>
        <w:t>−</w:t>
      </w:r>
      <w:r>
        <w:rPr>
          <w:rFonts w:hint="eastAsia" w:ascii="宋体" w:hAnsi="宋体" w:eastAsia="宋体"/>
          <w:kern w:val="0"/>
          <w:szCs w:val="21"/>
        </w:rPr>
        <w:t>20℃)=2.73×105J，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由η=Q吸W可得，养生壶消耗的电能：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W=Q吸η=2.73×105J91%=3×105J，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由P=Wt可得，养生壶工作时间：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t=WP=3×105J1000W=300s；   答：B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(3)（3分）在用电高峰时,养生壶仍然将1kg水从20℃加热到85℃,且加热效率不变,所以养生壶消耗的电能不变,仍然为3×105J，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则养生壶的实际功率：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P实=Wt实=3×105J363s=105121W≈826W，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养生壶的电阻不变,由P=U2R可得实际电压：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U实=P实R</w:t>
      </w:r>
      <w:r>
        <w:rPr>
          <w:rFonts w:hint="eastAsia" w:ascii="MS Mincho" w:hAnsi="MS Mincho" w:eastAsia="MS Mincho" w:cs="MS Mincho"/>
          <w:kern w:val="0"/>
          <w:szCs w:val="21"/>
        </w:rPr>
        <w:t>−−−−−</w:t>
      </w:r>
      <w:r>
        <w:rPr>
          <w:rFonts w:hint="eastAsia" w:ascii="宋体" w:hAnsi="宋体" w:eastAsia="宋体" w:cs="宋体"/>
          <w:kern w:val="0"/>
          <w:szCs w:val="21"/>
        </w:rPr>
        <w:t>√</w:t>
      </w:r>
      <w:r>
        <w:rPr>
          <w:rFonts w:hint="eastAsia" w:ascii="宋体" w:hAnsi="宋体" w:eastAsia="宋体"/>
          <w:kern w:val="0"/>
          <w:szCs w:val="21"/>
        </w:rPr>
        <w:t>=105121W×48.4Ω</w:t>
      </w:r>
      <w:r>
        <w:rPr>
          <w:rFonts w:hint="eastAsia" w:ascii="MS Mincho" w:hAnsi="MS Mincho" w:eastAsia="MS Mincho" w:cs="MS Mincho"/>
          <w:kern w:val="0"/>
          <w:szCs w:val="21"/>
        </w:rPr>
        <w:t>−−−−−−−−−−−−</w:t>
      </w:r>
      <w:r>
        <w:rPr>
          <w:rFonts w:hint="eastAsia" w:ascii="宋体" w:hAnsi="宋体" w:eastAsia="宋体" w:cs="宋体"/>
          <w:kern w:val="0"/>
          <w:szCs w:val="21"/>
        </w:rPr>
        <w:t>√</w:t>
      </w:r>
      <w:r>
        <w:rPr>
          <w:rFonts w:hint="eastAsia" w:ascii="宋体" w:hAnsi="宋体" w:eastAsia="宋体"/>
          <w:kern w:val="0"/>
          <w:szCs w:val="21"/>
        </w:rPr>
        <w:t>=200V，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此过程共耗电3.726×105J，则电路的总功率：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P总=W总t实=3.726×105J363s=1026W，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因为P总=P实+P液晶，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所以液晶电视机的实际功率：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P液晶=P总</w:t>
      </w:r>
      <w:r>
        <w:rPr>
          <w:rFonts w:hint="eastAsia" w:ascii="MS Mincho" w:hAnsi="MS Mincho" w:eastAsia="MS Mincho" w:cs="MS Mincho"/>
          <w:kern w:val="0"/>
          <w:szCs w:val="21"/>
        </w:rPr>
        <w:t>−</w:t>
      </w:r>
      <w:r>
        <w:rPr>
          <w:rFonts w:hint="eastAsia" w:ascii="宋体" w:hAnsi="宋体" w:eastAsia="宋体"/>
          <w:kern w:val="0"/>
          <w:szCs w:val="21"/>
        </w:rPr>
        <w:t>P实=1026W</w:t>
      </w:r>
      <w:r>
        <w:rPr>
          <w:rFonts w:hint="eastAsia" w:ascii="MS Mincho" w:hAnsi="MS Mincho" w:eastAsia="MS Mincho" w:cs="MS Mincho"/>
          <w:kern w:val="0"/>
          <w:szCs w:val="21"/>
        </w:rPr>
        <w:t>−</w:t>
      </w:r>
      <w:r>
        <w:rPr>
          <w:rFonts w:hint="eastAsia" w:ascii="宋体" w:hAnsi="宋体" w:eastAsia="宋体"/>
          <w:kern w:val="0"/>
          <w:szCs w:val="21"/>
        </w:rPr>
        <w:t>826W=200W，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由P=UI可得，通过液晶电视机的电流：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I=P液晶U实=200W200V=1A.  答：C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答：(1)养生壶的电阻是48.4Ω  答A</w:t>
      </w:r>
    </w:p>
    <w:p>
      <w:pPr>
        <w:tabs>
          <w:tab w:val="left" w:pos="832"/>
        </w:tabs>
        <w:spacing w:line="360" w:lineRule="auto"/>
        <w:jc w:val="left"/>
        <w:textAlignment w:val="center"/>
        <w:rPr>
          <w:rFonts w:ascii="宋体" w:hAnsi="宋体" w:eastAsia="宋体"/>
          <w:kern w:val="0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(2)工作时间是300s.    答B</w:t>
      </w:r>
    </w:p>
    <w:p>
      <w:pPr>
        <w:spacing w:line="360" w:lineRule="auto"/>
        <w:rPr>
          <w:rFonts w:ascii="宋体" w:hAnsi="宋体" w:eastAsia="宋体" w:cstheme="minorEastAsia"/>
          <w:szCs w:val="21"/>
        </w:rPr>
      </w:pPr>
      <w:r>
        <w:rPr>
          <w:rFonts w:hint="eastAsia" w:ascii="宋体" w:hAnsi="宋体" w:eastAsia="宋体"/>
          <w:kern w:val="0"/>
          <w:szCs w:val="21"/>
        </w:rPr>
        <w:t>(3)实际电压是200V，通过液晶电视机的电流是1A.  答C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 w:ascii="仿宋_GB2312" w:hAnsi="宋体" w:eastAsia="仿宋_GB2312"/>
        <w:sz w:val="21"/>
        <w:lang w:val="en-US" w:eastAsia="zh-CN"/>
      </w:rPr>
    </w:pPr>
    <w:r>
      <w:rPr>
        <w:rFonts w:hint="eastAsia" w:ascii="仿宋_GB2312" w:hAnsi="宋体" w:eastAsia="仿宋_GB2312"/>
        <w:sz w:val="21"/>
        <w:lang w:eastAsia="zh-CN"/>
      </w:rPr>
      <w:t>智浪教育</w:t>
    </w:r>
    <w:r>
      <w:rPr>
        <w:rFonts w:hint="eastAsia" w:ascii="仿宋_GB2312" w:hAnsi="宋体" w:eastAsia="仿宋_GB2312"/>
        <w:sz w:val="21"/>
        <w:lang w:val="en-US" w:eastAsia="zh-CN"/>
      </w:rPr>
      <w:t>--普惠英才文库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46080157" o:spid="_x0000_s2049" o:spt="75" type="#_x0000_t75" style="position:absolute;left:0pt;height:148.9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学大logo-半透明-斜——兼职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46080156" o:spid="_x0000_s2050" o:spt="75" type="#_x0000_t75" style="position:absolute;left:0pt;height:148.9pt;width:415.2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学大logo-半透明-斜——兼职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CE31D"/>
    <w:multiLevelType w:val="singleLevel"/>
    <w:tmpl w:val="814CE31D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B8239245"/>
    <w:multiLevelType w:val="singleLevel"/>
    <w:tmpl w:val="B8239245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F24AA267"/>
    <w:multiLevelType w:val="singleLevel"/>
    <w:tmpl w:val="F24AA2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BA0D660"/>
    <w:multiLevelType w:val="singleLevel"/>
    <w:tmpl w:val="1BA0D660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4">
    <w:nsid w:val="5AD09179"/>
    <w:multiLevelType w:val="singleLevel"/>
    <w:tmpl w:val="5AD09179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7F"/>
    <w:rsid w:val="00170F7F"/>
    <w:rsid w:val="005D628B"/>
    <w:rsid w:val="007C18F3"/>
    <w:rsid w:val="008D0B72"/>
    <w:rsid w:val="00B46189"/>
    <w:rsid w:val="00D431F6"/>
    <w:rsid w:val="4A3A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oleObject" Target="embeddings/oleObject4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3.bin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wmf"/><Relationship Id="rId13" Type="http://schemas.openxmlformats.org/officeDocument/2006/relationships/oleObject" Target="embeddings/oleObject2.bin"/><Relationship Id="rId12" Type="http://schemas.openxmlformats.org/officeDocument/2006/relationships/image" Target="media/image4.wmf"/><Relationship Id="rId11" Type="http://schemas.openxmlformats.org/officeDocument/2006/relationships/oleObject" Target="embeddings/oleObject1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38"/>
    <customShpInfo spid="_x0000_s1030"/>
    <customShpInfo spid="_x0000_s1032"/>
    <customShpInfo spid="_x0000_s1033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859</Words>
  <Characters>4901</Characters>
  <Lines>40</Lines>
  <Paragraphs>11</Paragraphs>
  <TotalTime>0</TotalTime>
  <ScaleCrop>false</ScaleCrop>
  <LinksUpToDate>false</LinksUpToDate>
  <CharactersWithSpaces>5749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2017-12-10T12:48:00Z</dcterms:created>
  <dcterms:modified xsi:type="dcterms:W3CDTF">2018-09-14T11:44:52Z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