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80" w:firstLineChars="700"/>
        <w:rPr>
          <w:rFonts w:hint="default" w:ascii="Times New Roman" w:hAnsi="Times New Roman" w:cs="Times New Roman"/>
          <w:b/>
          <w:bCs/>
          <w:sz w:val="32"/>
          <w:szCs w:val="32"/>
          <w:lang w:eastAsia="zh-CN"/>
        </w:rPr>
      </w:pPr>
      <w:r>
        <w:pict>
          <v:shape id="图片 100041" o:spid="_x0000_s1026" o:spt="75" type="#_x0000_t75" style="position:absolute;left:0pt;margin-left:801pt;margin-top:882pt;height:28pt;width:20pt;mso-position-horizontal-relative:page;mso-position-vertical-relative:page;z-index:1024;mso-width-relative:margin;mso-height-relative:margin;" filled="f" o:preferrelative="t" stroked="f" coordsize="21600,21600">
            <v:path/>
            <v:fill on="f" focussize="0,0"/>
            <v:stroke on="f" joinstyle="miter"/>
            <v:imagedata r:id="rId10" o:title=""/>
            <o:lock v:ext="edit" aspectratio="t"/>
          </v:shape>
        </w:pict>
      </w:r>
      <w:r>
        <w:rPr>
          <w:rFonts w:ascii="Times New Roman" w:hAnsi="Times New Roman" w:cs="Times New Roman"/>
          <w:b/>
          <w:bCs/>
          <w:sz w:val="32"/>
          <w:szCs w:val="32"/>
          <w:lang w:eastAsia="zh-CN"/>
        </w:rPr>
        <w:t>2019-2020学年度第一学期期末试卷</w:t>
      </w:r>
    </w:p>
    <w:p>
      <w:pPr>
        <w:spacing w:line="360" w:lineRule="auto"/>
        <w:ind w:firstLine="3534" w:firstLineChars="1100"/>
        <w:rPr>
          <w:rFonts w:hint="default" w:ascii="Times New Roman" w:hAnsi="Times New Roman" w:cs="Times New Roman"/>
          <w:b/>
          <w:bCs/>
          <w:sz w:val="32"/>
          <w:szCs w:val="32"/>
          <w:lang w:eastAsia="zh-CN"/>
        </w:rPr>
      </w:pPr>
      <w:r>
        <w:rPr>
          <w:rFonts w:ascii="Times New Roman" w:hAnsi="Times New Roman" w:cs="Times New Roman"/>
          <w:b/>
          <w:bCs/>
          <w:sz w:val="32"/>
          <w:szCs w:val="32"/>
          <w:lang w:eastAsia="zh-CN"/>
        </w:rPr>
        <w:t>九年级化学( RJ)</w:t>
      </w:r>
    </w:p>
    <w:p>
      <w:pPr>
        <w:spacing w:line="360" w:lineRule="auto"/>
        <w:ind w:left="2814" w:firstLine="720"/>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考试范围:第一单元一第九单元</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注意事项:</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1.本试卷共4页,满分50分,考试时间50分钟。</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2.请用蓝、黑色钢笔或圆珠笔直接答在试卷上或答题卡上。</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3.答卷前将密封线内的项目填写清楚。</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可能用到的相对原子质量:C:12</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H：I</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N:14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:16</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Cl:35.5 </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Al:27</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 Fe:56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S:32</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 xml:space="preserve">Cu:64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Zn:65</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一、选择题(本题包括14个小题,每小题1分,共14分)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1.下列物质的性质,不需要通过化学变化就能体现出来的是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.氢气的还原性</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.氧气的助燃性</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.氮气的稳定性</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.金属的延展性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2.“绿色能源”是当今人类理想的能源，下列不属于“绿色能源"的是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.太阳能</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.风能</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.石油</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.潮汐能</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3,下列实验操作不正确的是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5" o:spt="75" type="#_x0000_t75" style="height:103.5pt;width:487.5pt;" filled="f" o:preferrelative="t" stroked="f" coordsize="21600,21600">
            <v:path/>
            <v:fill on="f" focussize="0,0"/>
            <v:stroke on="f" joinstyle="miter"/>
            <v:imagedata r:id="rId11"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.读液体体积</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过滤.</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.检查装置气密性</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.称氯化钠质量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4.关于氧气化学性质的有关实验,说法正确的是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.铁丝在空气中燃烧,火星四射,生成黑色固体</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.镁带在空气中燃烧中,镁带要经打磨,用坩埚钳夹持</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.木炭在氧气中燃烧实验中,要把红热的木炭迅速放入集气瓶底部</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.硫磺在氧气中燃烧,集气瓶底要铺一层细沙,并在通风厨内进行</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5.从分子和原子的角度分析并解释下列事实,其中不正确的是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.气体能被压缩-</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 子之间有间隔</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.水电解生成氢气和氧气-</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 子能够再分</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.物体的热胀冷缩-</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分子的体积大小发生了变化</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.打开试卷,能闻到油墨的味道-</w:t>
      </w:r>
      <w:r>
        <w:rPr>
          <w:rFonts w:hint="default" w:ascii="Times New Roman" w:hAnsi="Times New Roman" w:cs="Times New Roman"/>
          <w:bCs/>
          <w:sz w:val="21"/>
          <w:szCs w:val="21"/>
          <w:lang w:eastAsia="zh-CN"/>
        </w:rPr>
        <w:t>---------</w:t>
      </w:r>
      <w:r>
        <w:rPr>
          <w:rFonts w:ascii="Times New Roman" w:hAnsi="Times New Roman" w:cs="Times New Roman"/>
          <w:bCs/>
          <w:sz w:val="21"/>
          <w:szCs w:val="21"/>
          <w:lang w:eastAsia="zh-CN"/>
        </w:rPr>
        <w:t>分子在不断的运动</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6.我国是今年“世界环境日”活动主办国,保护环境,人人有责。下列做法错误的是( ).</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.农业生产中,禁止使用化肥</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.工作学习中,提倡纸张双面使用</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.上班上学时,鼓励低碳出行</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.生活购物时,用布袋代替塑料袋</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7.我国科学家最近成功合成了世界上首个全氮阴离子盐(化学式为</w:t>
      </w:r>
      <w:r>
        <w:rPr>
          <w:rFonts w:hint="default"/>
          <w:bCs/>
          <w:lang w:eastAsia="zh-CN"/>
        </w:rPr>
        <w:t>H</w:t>
      </w:r>
      <w:r>
        <w:rPr>
          <w:rFonts w:hint="default"/>
          <w:bCs/>
          <w:vertAlign w:val="subscript"/>
          <w:lang w:eastAsia="zh-CN"/>
        </w:rPr>
        <w:t>25</w:t>
      </w:r>
      <w:r>
        <w:rPr>
          <w:rFonts w:hint="default"/>
          <w:bCs/>
          <w:lang w:eastAsia="zh-CN"/>
        </w:rPr>
        <w:t>N</w:t>
      </w:r>
      <w:r>
        <w:rPr>
          <w:rFonts w:hint="default"/>
          <w:bCs/>
          <w:vertAlign w:val="subscript"/>
          <w:lang w:eastAsia="zh-CN"/>
        </w:rPr>
        <w:t>34</w:t>
      </w:r>
      <w:r>
        <w:rPr>
          <w:rFonts w:hint="default"/>
          <w:bCs/>
          <w:lang w:eastAsia="zh-CN"/>
        </w:rPr>
        <w:t>O</w:t>
      </w:r>
      <w:r>
        <w:rPr>
          <w:rFonts w:hint="default"/>
          <w:bCs/>
          <w:vertAlign w:val="subscript"/>
          <w:lang w:eastAsia="zh-CN"/>
        </w:rPr>
        <w:t>3</w:t>
      </w:r>
      <w:r>
        <w:rPr>
          <w:rFonts w:hint="default"/>
          <w:bCs/>
          <w:lang w:eastAsia="zh-CN"/>
        </w:rPr>
        <w:t>CI</w:t>
      </w:r>
      <w:r>
        <w:rPr>
          <w:rFonts w:ascii="Times New Roman" w:hAnsi="Times New Roman" w:cs="Times New Roman"/>
          <w:bCs/>
          <w:sz w:val="21"/>
          <w:szCs w:val="21"/>
          <w:lang w:eastAsia="zh-CN"/>
        </w:rPr>
        <w:t>) ,该物质是超高能材料,在航空航天上可做推进剂。下列有关该物质的说法正确是( )</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.属于氧化物</w:t>
      </w:r>
    </w:p>
    <w:p>
      <w:pPr>
        <w:spacing w:line="360" w:lineRule="auto"/>
        <w:rPr>
          <w:rFonts w:hint="default" w:ascii="Times New Roman" w:hAnsi="Times New Roman" w:cs="Times New Roman"/>
          <w:bCs/>
          <w:sz w:val="21"/>
          <w:szCs w:val="21"/>
          <w:lang w:eastAsia="zh-CN"/>
        </w:rPr>
      </w:pPr>
      <w:r>
        <w:rPr>
          <w:rFonts w:hint="default"/>
          <w:bCs/>
          <w:lang w:eastAsia="zh-CN"/>
        </w:rPr>
        <w:t>B. H</w:t>
      </w:r>
      <w:r>
        <w:rPr>
          <w:rFonts w:hint="default"/>
          <w:bCs/>
          <w:vertAlign w:val="subscript"/>
          <w:lang w:eastAsia="zh-CN"/>
        </w:rPr>
        <w:t>25</w:t>
      </w:r>
      <w:r>
        <w:rPr>
          <w:rFonts w:hint="default"/>
          <w:bCs/>
          <w:lang w:eastAsia="zh-CN"/>
        </w:rPr>
        <w:t>N</w:t>
      </w:r>
      <w:r>
        <w:rPr>
          <w:rFonts w:hint="default"/>
          <w:bCs/>
          <w:vertAlign w:val="subscript"/>
          <w:lang w:eastAsia="zh-CN"/>
        </w:rPr>
        <w:t>34</w:t>
      </w:r>
      <w:r>
        <w:rPr>
          <w:rFonts w:hint="default"/>
          <w:bCs/>
          <w:lang w:eastAsia="zh-CN"/>
        </w:rPr>
        <w:t>O</w:t>
      </w:r>
      <w:r>
        <w:rPr>
          <w:rFonts w:hint="default"/>
          <w:bCs/>
          <w:vertAlign w:val="subscript"/>
          <w:lang w:eastAsia="zh-CN"/>
        </w:rPr>
        <w:t>3</w:t>
      </w:r>
      <w:r>
        <w:rPr>
          <w:rFonts w:hint="default"/>
          <w:bCs/>
          <w:lang w:eastAsia="zh-CN"/>
        </w:rPr>
        <w:t>CI</w:t>
      </w:r>
      <w:r>
        <w:rPr>
          <w:rFonts w:ascii="Times New Roman" w:hAnsi="Times New Roman" w:cs="Times New Roman"/>
          <w:bCs/>
          <w:sz w:val="21"/>
          <w:szCs w:val="21"/>
          <w:lang w:eastAsia="zh-CN"/>
        </w:rPr>
        <w:t>中原子总数为62</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.由四种非金属元索组成</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.氢、氮、氧、氯的原子个数比为1:7:8:17</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8.关于反应</w:t>
      </w:r>
      <w:r>
        <w:rPr>
          <w:position w:val="-14"/>
        </w:rPr>
        <w:object>
          <v:shape id="_x0000_i1026" o:spt="75" alt="eqWmf183GmgAAAAAAAGAdgAIACQAAAADxQQEACQAAAygDAAACAGMBAAAAAAUAAAACAQEAAAAFAAAAAQL/&#10;&#10;//8ABQAAAC4BGQAAAAUAAAALAgAAAAAFAAAADAKAAmAdCwAAACYGDwAMAE1hdGhUeXBlAABwABIA&#10;&#10;AAAmBg8AGgD/////AAAQAAAAwP///7b///8gHQAANgIAAAUAAAAJAgAAAAIFAAAAFAK8AVgPHAAA&#10;&#10;APsCBf7jAAAAAACQAQAAAAEAAgAQU3ltYm9sAHXuGAoQqDhzAGzbGADYlA51gAESdQwZZmMEAAAA&#10;&#10;LQEAAAkAAAAyCgAAAAABAAAAKHkAAAUAAAAUArwB2hIcAAAA+wIF/uMAAAAAAJABAAAAAQACABBT&#10;&#10;eW1ib2wAdfUWCspIUesCbNsYANiUDnWAARJ1DBlmYwQAAAAtAQEABAAAAPABAAAJAAAAMgoAAAAA&#10;&#10;AQAAACl5AAAFAAAAFAIDAv4HHAAAAPsCIP8AAAAAAACQAQAAAAAAAgAQVGltZXMgTmV3IFJvbWFu&#10;&#10;AODXGADYlA51gAESdQwZZmMEAAAALQEAAAQAAADwAQEADAAAADIKAAAAAAMAAAAzMzLKNApNCcAB&#10;&#10;BQAAABQCOgJhExwAAAD7AiD/AAAAAAAAkAEAAAAAAAIAEFRpbWVzIE5ldyBSb21hbgDg1xgA2JQO&#10;&#10;dYABEnUMGWZjBAAAAC0BAQAEAAAA8AEAAAkAAAAyCgAAAAABAAAAMnnAAQUAAAAUAqABLgAcAAAA&#10;&#10;+wKA/gAAAAAAAJABAAAAAAACABBUaW1lcyBOZXcgUm9tYW4A4NcYANiUDnWAARJ1DBlmYwQAAAAt&#10;&#10;AQAABAAAAPABAQAoAAAAMgoAAAAAFgAAADNDdThITk8oa2lsKTNDdU5PMlg0SE+0AAIBFgLAABQB&#10;&#10;FAGwAYoAwABsAGwA+AG0AAIBoAEUATwExgB4A8YApgEAAwUAAAAUAqAB8gIcAAAA+wKA/gAAAAAA&#10;&#10;AJABAAAAAQACABBTeW1ib2wAdfUWCsxIUesC4NcYANiUDnWAARJ1DBlmYwQAAAAtAQEABAAAAPAB&#10;&#10;AAAPAAAAMgoAAAAABQAAACs9K60rAJoIrAhIAz4BAANjAQAAJgYPALwCQXBwc01GQ0MBAJUCAACV&#10;&#10;AgAARGVzaWduIFNjaWVuY2UsIEluYy4ABQEABglEU01UNgABZqJUZVggSW5wdXQgTGFuZ3VhZ2UA&#10;&#10;MyBcbWF0aHJte0N1fSs4IFxtYXRocm17SE5PfV97M30oXG1hdGhybXtraWx9KT0zIFxtYXRocm17&#10;&#10;Q3V9XGxlZnQoXG1hdGhybXtOT31fezN9XHJpZ2h0KV97Mn0rMiBcbWF0aHJte1h9IFx1cGFycm93&#10;&#10;KzQgXG1hdGhybXtIfV97Mn0gXG1hdGhybXtPfQATV2luQWxsQmFzaWNDb2RlUGFnZXMAEQVUaW1l&#10;&#10;cyBOZXcgUm9tYW4AEQNTeW1ib2wAEQVDb3VyaWVyIE5ldwARBE1UIEV4dHJhABNXaW5BbGxDb2Rl&#10;&#10;UGFnZXMAEQbLzszlABIACCEvJ/JfIY8hL0dfQVDyHx5BUPQVD0EA9EX0JfSPQl9BAPQQD0NfQQDy&#10;&#10;HyCl8gol9I8h9BAPQQD0D0j0F/SPQQDyGl9EX0X0X0X0X0EPDAEAAQABAgICAgACAAEBAQADAAEA&#10;&#10;BAAFAAoBABAAAAAAAAAADwECAIgzAAIAgUMAAgCBdQACBIYrACsCAIg4AAIAgUgAAgCBTgACAIFP&#10;&#10;AA8AAwAbAAALAQAPAQIAiDMAAA8AAQEACg8BAgCCKAACAIFrAAIAgWkAAgCBbAACAIIpAAIEhj0A&#10;&#10;PQIAiDMAAgCBQwACAIF1AAMAAQMADwABAA8BAgCBTgACAIFPAA8AAwAbAAALAQAPAQIAiDMAAA8A&#10;&#10;AQEAAAoPAQIAligAAgCWKQAADwADABsAAAsBAA8BAgCIMgAADwABAQAKDwECBIYrACsCAIgyAAIA&#10;&#10;gVgAAgSGkSGtAgSGKwArAgCINAACAIFIAA8AAwAbAAALAQAPAQIAiDIAAA8AAQEACg8BAgCBTwAA&#10;&#10;AAoAAAAmBg8ACgD/////AQAAAAAAHAAAAPsCEAAHAAAAAAC8AgAAAIYBAgIiU3lzdGVtAGMMGWZj&#10;&#10;AAAKADgAigEAAAAAAAAAABTiGAAEAAAALQEAAAQAAADwAQEAAwAAAAAA" type="#_x0000_t75" style="height:20.25pt;width:233.2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5" r:id="rId12">
            <o:LockedField>false</o:LockedField>
          </o:OLEObject>
        </w:object>
      </w:r>
      <w:r>
        <w:rPr>
          <w:rFonts w:ascii="Times New Roman" w:hAnsi="Times New Roman" w:cs="Times New Roman"/>
          <w:bCs/>
          <w:sz w:val="21"/>
          <w:szCs w:val="21"/>
          <w:lang w:eastAsia="zh-CN"/>
        </w:rPr>
        <w:t>，下列说法不正确的是()</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 X的化学式为H</w:t>
      </w:r>
      <w:r>
        <w:rPr>
          <w:rFonts w:ascii="Times New Roman" w:hAnsi="Times New Roman" w:cs="Times New Roman"/>
          <w:bCs/>
          <w:sz w:val="21"/>
          <w:szCs w:val="21"/>
          <w:vertAlign w:val="subscript"/>
          <w:lang w:eastAsia="zh-CN"/>
        </w:rPr>
        <w:t>2</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.可采用制取CO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的发生装置制取X</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.铜的化合价由</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升至+2 .</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.该反应所涉及的物质的构成粒子有原子、分子、离子</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9.对比是学习化学的重要方法,下列关于CO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与CO的比较错误的是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 CO</w:t>
      </w:r>
      <w:r>
        <w:rPr>
          <w:rFonts w:hint="default"/>
          <w:bCs/>
          <w:vertAlign w:val="subscript"/>
          <w:lang w:eastAsia="zh-CN"/>
        </w:rPr>
        <w:t>2</w:t>
      </w:r>
      <w:r>
        <w:rPr>
          <w:rFonts w:ascii="Times New Roman" w:hAnsi="Times New Roman" w:cs="Times New Roman"/>
          <w:bCs/>
          <w:sz w:val="21"/>
          <w:szCs w:val="21"/>
          <w:lang w:eastAsia="zh-CN"/>
        </w:rPr>
        <w:t>可用于人工降雨,C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可用于光合作用</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.通常情况下,CO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能溶于水,C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难溶于水</w:t>
      </w:r>
    </w:p>
    <w:p>
      <w:pPr>
        <w:spacing w:line="360" w:lineRule="auto"/>
        <w:rPr>
          <w:rFonts w:hint="default" w:ascii="Times New Roman" w:hAnsi="Times New Roman" w:cs="Times New Roman"/>
          <w:bCs/>
          <w:sz w:val="21"/>
          <w:szCs w:val="21"/>
          <w:lang w:eastAsia="zh-CN"/>
        </w:rPr>
      </w:pPr>
      <w:r>
        <w:rPr>
          <w:rFonts w:hint="default"/>
          <w:bCs/>
          <w:lang w:eastAsia="zh-CN"/>
        </w:rPr>
        <w:t>C.CO</w:t>
      </w:r>
      <w:r>
        <w:rPr>
          <w:rFonts w:hint="default"/>
          <w:bCs/>
          <w:vertAlign w:val="subscript"/>
          <w:lang w:eastAsia="zh-CN"/>
        </w:rPr>
        <w:t>2</w:t>
      </w:r>
      <w:r>
        <w:rPr>
          <w:rFonts w:ascii="Times New Roman" w:hAnsi="Times New Roman" w:cs="Times New Roman"/>
          <w:bCs/>
          <w:sz w:val="21"/>
          <w:szCs w:val="21"/>
          <w:lang w:eastAsia="zh-CN"/>
        </w:rPr>
        <w:t>无毒,C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易与血液中的血红蛋白结合引起中毒</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.一个二氧化碳分子比一个一氧化碳分子多一个氧原子</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10.汽车自燃时,下列措施正确的是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.加速行驶,让风把火吹灭</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.小火时,用灭火器对准火源喷灭火剂</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.把引擎盖、车窗全部打开</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.打开汽车空调,使温度降低至着火点以下</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11.下图是一种处理汽车尾气的反应微观示意图,有关说法正确的是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7" o:spt="75" type="#_x0000_t75" style="height:69pt;width:228pt;" filled="f" o:preferrelative="t" stroked="f" coordsize="21600,21600">
            <v:path/>
            <v:fill on="f" focussize="0,0"/>
            <v:stroke on="f" joinstyle="miter"/>
            <v:imagedata r:id="rId14"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.反应前后均为纯净物</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.反应前后分子总数不变</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.反应前后原子种类发生变化</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,该反应可以减少二氧化氮的排放</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12.下图为元素周期表的一部分(X元素信息不全)。下列说法正确的是</w:t>
      </w:r>
      <w:r>
        <w:rPr>
          <w:rFonts w:hint="default"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lang w:eastAsia="zh-CN"/>
        </w:rPr>
        <w:pict>
          <v:shape id="_x0000_i1028" o:spt="75" type="#_x0000_t75" style="height:96.75pt;width:158.25pt;" filled="f" o:preferrelative="t" stroked="f" coordsize="21600,21600">
            <v:path/>
            <v:fill on="f" focussize="0,0"/>
            <v:stroke on="f" joinstyle="miter"/>
            <v:imagedata r:id="rId15"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A.X</w:t>
      </w:r>
      <w:r>
        <w:rPr>
          <w:rFonts w:ascii="Times New Roman" w:hAnsi="Times New Roman" w:cs="Times New Roman"/>
          <w:bCs/>
          <w:sz w:val="21"/>
          <w:szCs w:val="21"/>
          <w:lang w:eastAsia="zh-CN"/>
        </w:rPr>
        <w:t>表示N</w:t>
      </w:r>
      <w:r>
        <w:rPr>
          <w:rFonts w:ascii="Times New Roman" w:hAnsi="Times New Roman" w:cs="Times New Roman"/>
          <w:bCs/>
          <w:sz w:val="21"/>
          <w:szCs w:val="21"/>
          <w:vertAlign w:val="subscript"/>
          <w:lang w:eastAsia="zh-CN"/>
        </w:rPr>
        <w:t>2</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.氧原子的结构示意图是</w:t>
      </w:r>
      <w:r>
        <w:rPr>
          <w:lang w:eastAsia="zh-CN"/>
        </w:rPr>
        <w:pict>
          <v:shape id="_x0000_i1029" o:spt="75" type="#_x0000_t75" style="height:63pt;width:81.75pt;" filled="f" o:preferrelative="t" stroked="f" coordsize="21600,21600">
            <v:path/>
            <v:fill on="f" focussize="0,0"/>
            <v:stroke on="f" joinstyle="miter"/>
            <v:imagedata r:id="rId16"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.核外电子数由小到大依次为C &lt;X &lt;</w:t>
      </w:r>
      <w:r>
        <w:rPr>
          <w:rFonts w:hint="default" w:ascii="Times New Roman" w:hAnsi="Times New Roman" w:cs="Times New Roman"/>
          <w:bCs/>
          <w:sz w:val="21"/>
          <w:szCs w:val="21"/>
          <w:lang w:eastAsia="zh-CN"/>
        </w:rPr>
        <w:t>O</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.碳原子的质量等于碳原子质子的质量加上核外电子的质量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13.相同质量的M、N两种活泼金属，分别与足量质量分数为8%的盐酸反应( M、N在生成物中均为+2价) ,生成H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质量和反应时间的关系如右图。下列叙述正确的是( )</w:t>
      </w:r>
    </w:p>
    <w:p>
      <w:pPr>
        <w:spacing w:line="360" w:lineRule="auto"/>
        <w:rPr>
          <w:rFonts w:hint="default" w:ascii="Times New Roman" w:hAnsi="Times New Roman" w:cs="Times New Roman"/>
          <w:bCs/>
          <w:sz w:val="21"/>
          <w:szCs w:val="21"/>
          <w:lang w:eastAsia="zh-CN"/>
        </w:rPr>
      </w:pPr>
      <w:r>
        <w:rPr>
          <w:lang w:eastAsia="zh-CN"/>
        </w:rPr>
        <w:pict>
          <v:shape id="_x0000_i1030" o:spt="75" type="#_x0000_t75" style="height:126pt;width:156pt;" filled="f" o:preferrelative="t" stroked="f" coordsize="21600,21600">
            <v:path/>
            <v:fill on="f" focussize="0,0"/>
            <v:stroke on="f" joinstyle="miter"/>
            <v:imagedata r:id="rId17"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ascii="Times New Roman" w:hAnsi="Times New Roman" w:cs="Times New Roman"/>
          <w:bCs/>
          <w:sz w:val="21"/>
          <w:szCs w:val="21"/>
          <w:lang w:eastAsia="zh-CN"/>
        </w:rPr>
        <w:t>.金属的活泼性N&gt;M</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ascii="Times New Roman" w:hAnsi="Times New Roman" w:cs="Times New Roman"/>
          <w:bCs/>
          <w:sz w:val="21"/>
          <w:szCs w:val="21"/>
          <w:lang w:eastAsia="zh-CN"/>
        </w:rPr>
        <w:t>.两个反应生成H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的体积相等</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ascii="Times New Roman" w:hAnsi="Times New Roman" w:cs="Times New Roman"/>
          <w:bCs/>
          <w:sz w:val="21"/>
          <w:szCs w:val="21"/>
          <w:lang w:eastAsia="zh-CN"/>
        </w:rPr>
        <w:t>.相对原子质量N&gt;M</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ascii="Times New Roman" w:hAnsi="Times New Roman" w:cs="Times New Roman"/>
          <w:bCs/>
          <w:sz w:val="21"/>
          <w:szCs w:val="21"/>
          <w:lang w:eastAsia="zh-CN"/>
        </w:rPr>
        <w:t>.两个反应消耗盐酸的质量一定相等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14.C</w:t>
      </w:r>
      <w:r>
        <w:rPr>
          <w:rFonts w:hint="default" w:ascii="Times New Roman" w:hAnsi="Times New Roman" w:cs="Times New Roman"/>
          <w:bCs/>
          <w:sz w:val="21"/>
          <w:szCs w:val="21"/>
          <w:lang w:eastAsia="zh-CN"/>
        </w:rPr>
        <w:t>O</w:t>
      </w:r>
      <w:r>
        <w:rPr>
          <w:rFonts w:ascii="Times New Roman" w:hAnsi="Times New Roman" w:cs="Times New Roman"/>
          <w:bCs/>
          <w:sz w:val="21"/>
          <w:szCs w:val="21"/>
          <w:lang w:eastAsia="zh-CN"/>
        </w:rPr>
        <w:t>和CO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混合气体15g,通过足量灼热的氧化铜,充分反应后，得到CO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的总质量为22g,原混合气体中碳元素的质量分数为（）</w:t>
      </w:r>
    </w:p>
    <w:p>
      <w:pPr>
        <w:spacing w:line="360" w:lineRule="auto"/>
        <w:rPr>
          <w:rFonts w:hint="default" w:ascii="Times New Roman" w:hAnsi="Times New Roman" w:cs="Times New Roman"/>
          <w:bCs/>
          <w:sz w:val="21"/>
          <w:szCs w:val="21"/>
          <w:lang w:eastAsia="zh-CN"/>
        </w:rPr>
      </w:pPr>
      <w:r>
        <w:rPr>
          <w:rFonts w:hint="default"/>
          <w:bCs/>
          <w:lang w:eastAsia="zh-CN"/>
        </w:rPr>
        <w:t>A</w:t>
      </w:r>
      <w:r>
        <w:rPr>
          <w:rFonts w:hint="default" w:ascii="Times New Roman" w:hAnsi="Times New Roman" w:cs="Times New Roman"/>
          <w:bCs/>
          <w:sz w:val="21"/>
          <w:szCs w:val="21"/>
          <w:lang w:eastAsia="zh-CN"/>
        </w:rPr>
        <w:t>.30%</w:t>
      </w:r>
    </w:p>
    <w:p>
      <w:pPr>
        <w:spacing w:line="360" w:lineRule="auto"/>
        <w:rPr>
          <w:rFonts w:hint="default" w:ascii="Times New Roman" w:hAnsi="Times New Roman" w:cs="Times New Roman"/>
          <w:bCs/>
          <w:sz w:val="21"/>
          <w:szCs w:val="21"/>
          <w:lang w:eastAsia="zh-CN"/>
        </w:rPr>
      </w:pPr>
      <w:r>
        <w:rPr>
          <w:rFonts w:hint="default"/>
          <w:bCs/>
          <w:lang w:eastAsia="zh-CN"/>
        </w:rPr>
        <w:t>B</w:t>
      </w:r>
      <w:r>
        <w:rPr>
          <w:rFonts w:hint="default" w:ascii="Times New Roman" w:hAnsi="Times New Roman" w:cs="Times New Roman"/>
          <w:bCs/>
          <w:sz w:val="21"/>
          <w:szCs w:val="21"/>
          <w:lang w:eastAsia="zh-CN"/>
        </w:rPr>
        <w:t>. 40% .</w:t>
      </w:r>
    </w:p>
    <w:p>
      <w:pPr>
        <w:spacing w:line="360" w:lineRule="auto"/>
        <w:rPr>
          <w:rFonts w:hint="default" w:ascii="Times New Roman" w:hAnsi="Times New Roman" w:cs="Times New Roman"/>
          <w:bCs/>
          <w:sz w:val="21"/>
          <w:szCs w:val="21"/>
          <w:lang w:eastAsia="zh-CN"/>
        </w:rPr>
      </w:pPr>
      <w:r>
        <w:rPr>
          <w:rFonts w:hint="default"/>
          <w:bCs/>
          <w:lang w:eastAsia="zh-CN"/>
        </w:rPr>
        <w:t>C</w:t>
      </w:r>
      <w:r>
        <w:rPr>
          <w:rFonts w:hint="default" w:ascii="Times New Roman" w:hAnsi="Times New Roman" w:cs="Times New Roman"/>
          <w:bCs/>
          <w:sz w:val="21"/>
          <w:szCs w:val="21"/>
          <w:lang w:eastAsia="zh-CN"/>
        </w:rPr>
        <w:t>.50%</w:t>
      </w:r>
    </w:p>
    <w:p>
      <w:pPr>
        <w:spacing w:line="360" w:lineRule="auto"/>
        <w:rPr>
          <w:rFonts w:hint="default" w:ascii="Times New Roman" w:hAnsi="Times New Roman" w:cs="Times New Roman"/>
          <w:bCs/>
          <w:sz w:val="21"/>
          <w:szCs w:val="21"/>
          <w:lang w:eastAsia="zh-CN"/>
        </w:rPr>
      </w:pPr>
      <w:r>
        <w:rPr>
          <w:rFonts w:hint="default"/>
          <w:bCs/>
          <w:lang w:eastAsia="zh-CN"/>
        </w:rPr>
        <w:t>D</w:t>
      </w:r>
      <w:r>
        <w:rPr>
          <w:rFonts w:hint="default" w:ascii="Times New Roman" w:hAnsi="Times New Roman" w:cs="Times New Roman"/>
          <w:bCs/>
          <w:sz w:val="21"/>
          <w:szCs w:val="21"/>
          <w:lang w:eastAsia="zh-CN"/>
        </w:rPr>
        <w:t>.60%</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二、填空题(本题包括6个小题,每空1分,共16分)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15.按下列要求填写物质的化学式。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(1)元素组成相同，但分子构成不同的2种物质是_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(2)由空气中含量占第二位的元素和地壳中金属含量最高的元素所形成的化合物_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16.家里的厨房就是一_个小小的实验室,里面蕴含了诸多化学知识,请解释下列问题。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(1)铝锅比铁锅耐腐蚀的原因是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 (用化学方程式表示)</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(2)铁锅洗干净后要用干布擦去表面的水珠,其目的是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(3)菜盘上附着的食用油常用洗洁精洗涤,是利用_</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17.十九大报告提出:我国将加快构建清洁低碳安全高效的能源体系，目前我省推行使用乙醇汽油,以减少污染物的排放，请写出乙醇完全燃烧的化学方程式_</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；氢气被认为是最清沽的燃料,原因是</w:t>
      </w:r>
      <w:r>
        <w:rPr>
          <w:rFonts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；(请用化学方程式表示)。</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18.右图为甲、乙两种物质(均不含结晶水)的溶解度曲线。请回答深下列问题:</w:t>
      </w:r>
    </w:p>
    <w:p>
      <w:pPr>
        <w:spacing w:line="360" w:lineRule="auto"/>
        <w:rPr>
          <w:rFonts w:hint="default" w:ascii="Times New Roman" w:hAnsi="Times New Roman" w:cs="Times New Roman"/>
          <w:bCs/>
          <w:sz w:val="21"/>
          <w:szCs w:val="21"/>
          <w:lang w:eastAsia="zh-CN"/>
        </w:rPr>
      </w:pPr>
      <w:r>
        <w:rPr>
          <w:lang w:eastAsia="zh-CN"/>
        </w:rPr>
        <w:pict>
          <v:shape id="_x0000_i1031" o:spt="75" type="#_x0000_t75" style="height:161.25pt;width:168.75pt;" filled="f" o:preferrelative="t" stroked="f" coordsize="21600,21600">
            <v:path/>
            <v:fill on="f" focussize="0,0"/>
            <v:stroke on="f" joinstyle="miter"/>
            <v:imagedata r:id="rId18"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(1)交点的含义是_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(2)甲的饱和溶液中混有少量乙,提纯甲采用的方法_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(3)30°C时,将80g乙的饱和溶液稀释为质量分数为20%的乙溶液,需要加水</w:t>
      </w:r>
      <w:r>
        <w:rPr>
          <w:rFonts w:hint="default" w:ascii="Times New Roman" w:hAnsi="Times New Roman" w:cs="Times New Roman"/>
          <w:bCs/>
          <w:sz w:val="21"/>
          <w:szCs w:val="21"/>
          <w:u w:val="single"/>
          <w:lang w:eastAsia="zh-CN"/>
        </w:rPr>
        <w:t xml:space="preserve">                                      g</w:t>
      </w:r>
      <w:r>
        <w:rPr>
          <w:rFonts w:ascii="Times New Roman" w:hAnsi="Times New Roman" w:cs="Times New Roman"/>
          <w:bCs/>
          <w:sz w:val="21"/>
          <w:szCs w:val="21"/>
          <w:lang w:eastAsia="zh-CN"/>
        </w:rPr>
        <w:t>；</w:t>
      </w:r>
    </w:p>
    <w:p>
      <w:pPr>
        <w:tabs>
          <w:tab w:val="center" w:pos="4877"/>
        </w:tabs>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19.碳和部分碳的化合物间转化关系如图所示.</w:t>
      </w:r>
      <w:r>
        <w:rPr>
          <w:rFonts w:hint="default" w:ascii="Times New Roman" w:hAnsi="Times New Roman" w:cs="Times New Roman"/>
          <w:bCs/>
          <w:sz w:val="21"/>
          <w:szCs w:val="21"/>
          <w:lang w:eastAsia="zh-CN"/>
        </w:rPr>
        <w:tab/>
      </w:r>
    </w:p>
    <w:p>
      <w:pPr>
        <w:tabs>
          <w:tab w:val="center" w:pos="4877"/>
        </w:tabs>
        <w:spacing w:line="360" w:lineRule="auto"/>
        <w:rPr>
          <w:rFonts w:hint="default" w:ascii="Times New Roman" w:hAnsi="Times New Roman" w:cs="Times New Roman"/>
          <w:bCs/>
          <w:sz w:val="21"/>
          <w:szCs w:val="21"/>
          <w:lang w:eastAsia="zh-CN"/>
        </w:rPr>
      </w:pPr>
      <w:r>
        <w:rPr>
          <w:lang w:eastAsia="zh-CN"/>
        </w:rPr>
        <w:pict>
          <v:shape id="_x0000_i1032" o:spt="75" type="#_x0000_t75" style="height:102pt;width:209.25pt;" filled="f" o:preferrelative="t" stroked="f" coordsize="21600,21600">
            <v:path/>
            <v:fill on="f" focussize="0,0"/>
            <v:stroke on="f" joinstyle="miter"/>
            <v:imagedata r:id="rId19"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(1)物质X的化学式为</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；其工业用途是_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(2)写出一种符合题意的Y与盐酸反应的方程式_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20.将2. 8g含有一种杂质的铁粉与足量的稀盐酸反应,生成0.11g氢气,则该铁粉中混入的杂质是</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(填“铜”或“铝”)。把这种铁粉放入硝酸银溶液中,充分反应后过滤。将滤渣洗净，滴入稀硫酸。若无气泡产生,则滤液中一定含有的溶质是_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；(填化学式，下同) ;若有气泡产生,则滤渣的成分中一定含</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有_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三、简答題(本题包括4个小题,共10分)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21. (2分)下列物质中含有杂质(括号内为杂质)诸选择一种试剂将其除去。用化学方程式表示除杂时的反应原理。</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(1)CO</w:t>
      </w:r>
      <w:r>
        <w:rPr>
          <w:rFonts w:hint="default"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(CO)</w:t>
      </w:r>
      <w:r>
        <w:rPr>
          <w:rFonts w:ascii="Times New Roman" w:hAnsi="Times New Roman" w:cs="Times New Roman"/>
          <w:bCs/>
          <w:sz w:val="21"/>
          <w:szCs w:val="21"/>
          <w:lang w:eastAsia="zh-CN"/>
        </w:rPr>
        <w:t xml:space="preserve"> 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(2)Cu( Fe)</w:t>
      </w:r>
      <w:r>
        <w:rPr>
          <w:rFonts w:ascii="Times New Roman" w:hAnsi="Times New Roman" w:cs="Times New Roman"/>
          <w:bCs/>
          <w:sz w:val="21"/>
          <w:szCs w:val="21"/>
          <w:lang w:eastAsia="zh-CN"/>
        </w:rPr>
        <w:t xml:space="preserve"> 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22. (2分)金属和化石燃料等都是宝贵的自然资源，需要珍惜。请回答下列问题: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(1)防止金属生锈是保护金属资源的有效途径,除此之外,还有哪些途径?</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(2)燃料充分燃烧可节约化石燃料。请指出哪些因素能使燃料充分燃烧?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23. (3分)实验室常用下列装置来制取气体。</w:t>
      </w:r>
    </w:p>
    <w:p>
      <w:pPr>
        <w:spacing w:line="360" w:lineRule="auto"/>
        <w:rPr>
          <w:rFonts w:hint="default" w:ascii="Times New Roman" w:hAnsi="Times New Roman" w:cs="Times New Roman"/>
          <w:bCs/>
          <w:sz w:val="21"/>
          <w:szCs w:val="21"/>
          <w:lang w:eastAsia="zh-CN"/>
        </w:rPr>
      </w:pPr>
      <w:r>
        <w:rPr>
          <w:lang w:eastAsia="zh-CN"/>
        </w:rPr>
        <w:pict>
          <v:shape id="_x0000_i1033" o:spt="75" type="#_x0000_t75" style="height:181.5pt;width:369pt;" filled="f" o:preferrelative="t" stroked="f" coordsize="21600,21600">
            <v:path/>
            <v:fill on="f" focussize="0,0"/>
            <v:stroke on="f" joinstyle="miter"/>
            <v:imagedata r:id="rId20"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(1)采用高锰酸钾制取氧气时,若用排空气法收集气体,可将导管a和收集装置D中的d管相连接,请在方框内</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将D装置补画完整。</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(2)B、C装置可用来制取氧气、氢气或二氧化碳,和B相比,C装置的优点是什么?写出用B或C制取氧气的化学方程式。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24. (3分)利用红磷测定空气中氧气含量的实验装置如图1,用气体压力传感器测出该集气瓶中的气压变化如图2。请回答下列问题:</w:t>
      </w:r>
    </w:p>
    <w:p>
      <w:pPr>
        <w:spacing w:line="360" w:lineRule="auto"/>
        <w:rPr>
          <w:rFonts w:hint="default" w:ascii="Times New Roman" w:hAnsi="Times New Roman" w:cs="Times New Roman"/>
          <w:bCs/>
          <w:sz w:val="21"/>
          <w:szCs w:val="21"/>
          <w:lang w:eastAsia="zh-CN"/>
        </w:rPr>
      </w:pPr>
      <w:r>
        <w:rPr>
          <w:lang w:eastAsia="zh-CN"/>
        </w:rPr>
        <w:pict>
          <v:shape id="_x0000_i1034" o:spt="75" type="#_x0000_t75" style="height:162.75pt;width:339.75pt;" filled="f" o:preferrelative="t" stroked="f" coordsize="21600,21600">
            <v:path/>
            <v:fill on="f" focussize="0,0"/>
            <v:stroke on="f" joinstyle="miter"/>
            <v:imagedata r:id="rId21"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(1)写出红磷燃烧的化学方程式。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(2)图2中BC段气压变化的原因是什么?</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(3)导致DE段气压变化的实验操作是什么?</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四、综合应用题(本题包括1个小题,共10分)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25.金属材料的使用与人类的生产、生活密切相关。请回答下列问题: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(1)请写出一种常见的铁合金的名称_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(2)右图是实验室模拟炼铁的装置图。</w:t>
      </w:r>
    </w:p>
    <w:p>
      <w:pPr>
        <w:spacing w:line="360" w:lineRule="auto"/>
        <w:rPr>
          <w:rFonts w:hint="default" w:ascii="Times New Roman" w:hAnsi="Times New Roman" w:cs="Times New Roman"/>
          <w:bCs/>
          <w:sz w:val="21"/>
          <w:szCs w:val="21"/>
          <w:lang w:eastAsia="zh-CN"/>
        </w:rPr>
      </w:pPr>
      <w:r>
        <w:rPr>
          <w:lang w:eastAsia="zh-CN"/>
        </w:rPr>
        <w:pict>
          <v:shape id="_x0000_i1035" o:spt="75" type="#_x0000_t75" style="height:114.75pt;width:165pt;" filled="f" o:preferrelative="t" stroked="f" coordsize="21600,21600">
            <v:path/>
            <v:fill on="f" focussize="0,0"/>
            <v:stroke on="f" joinstyle="miter"/>
            <v:imagedata r:id="rId22" o:title=""/>
            <o:lock v:ext="edit" aspectratio="t"/>
            <w10:wrap type="none"/>
            <w10:anchorlock/>
          </v:shape>
        </w:pict>
      </w:r>
    </w:p>
    <w:p>
      <w:pPr>
        <w:numPr>
          <w:ilvl w:val="0"/>
          <w:numId w:val="1"/>
        </w:num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图中的实验现象是__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；并用化学方程式表示炼铁的反应原理。</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②从环保角度考虑,还需尾气处理。请用化学方程式表示尾气处理的方法。</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(3)某同学选取一定量的含有铜和铝的非铁金属,加入一定量的AgNO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溶液中,充分反应后过滤。</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①若反应后溶液呈蓝色,则向所得固体中滴加盐酸_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(填“有”或“ 没有”)气泡产生。</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②若所得固体经洗涤后滴加盐酸没有气泡产生,则滤液中-定含有哪些溶质? (写化学式)</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(4)某化学兴趣小组对某铜锌合金样品进行探究实验。称取样品10.0克,再用100.0克稀硫酸溶液逐滴滴入,实验情况如图所示。求:</w:t>
      </w:r>
    </w:p>
    <w:p>
      <w:pPr>
        <w:spacing w:line="360" w:lineRule="auto"/>
        <w:rPr>
          <w:rFonts w:hint="default" w:ascii="Times New Roman" w:hAnsi="Times New Roman" w:cs="Times New Roman"/>
          <w:bCs/>
          <w:sz w:val="21"/>
          <w:szCs w:val="21"/>
          <w:lang w:eastAsia="zh-CN"/>
        </w:rPr>
      </w:pPr>
      <w:r>
        <w:rPr>
          <w:lang w:eastAsia="zh-CN"/>
        </w:rPr>
        <w:pict>
          <v:shape id="_x0000_i1036" o:spt="75" type="#_x0000_t75" style="height:142.5pt;width:216pt;" filled="f" o:preferrelative="t" stroked="f" coordsize="21600,21600">
            <v:path/>
            <v:fill on="f" focussize="0,0"/>
            <v:stroke on="f" joinstyle="miter"/>
            <v:imagedata r:id="rId23" o:title=""/>
            <o:lock v:ext="edit" aspectratio="t"/>
            <w10:wrap type="none"/>
            <w10:anchorlock/>
          </v:shape>
        </w:pi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①铜锌合金中,锌的质量分数是_</w:t>
      </w:r>
      <w:r>
        <w:rPr>
          <w:rFonts w:hint="default" w:ascii="Times New Roman" w:hAnsi="Times New Roman" w:cs="Times New Roman"/>
          <w:bCs/>
          <w:sz w:val="21"/>
          <w:szCs w:val="21"/>
          <w:u w:val="single"/>
          <w:lang w:eastAsia="zh-CN"/>
        </w:rPr>
        <w:t xml:space="preserve">                               </w:t>
      </w:r>
      <w:r>
        <w:rPr>
          <w:rFonts w:ascii="Times New Roman" w:hAnsi="Times New Roman" w:cs="Times New Roman"/>
          <w:bCs/>
          <w:sz w:val="21"/>
          <w:szCs w:val="21"/>
          <w:lang w:eastAsia="zh-CN"/>
        </w:rPr>
        <w:t>；</w:t>
      </w:r>
    </w:p>
    <w:p>
      <w:pPr>
        <w:numPr>
          <w:ilvl w:val="0"/>
          <w:numId w:val="1"/>
        </w:num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所用稀硫酸溶液中溶质的质量分数是多少?</w:t>
      </w:r>
    </w:p>
    <w:p>
      <w:pPr>
        <w:spacing w:line="360" w:lineRule="auto"/>
        <w:ind w:firstLine="1575" w:firstLineChars="750"/>
        <w:rPr>
          <w:rFonts w:hint="default" w:ascii="Times New Roman" w:hAnsi="Times New Roman" w:cs="Times New Roman"/>
          <w:b/>
          <w:bCs/>
          <w:sz w:val="32"/>
          <w:szCs w:val="32"/>
          <w:lang w:eastAsia="zh-CN"/>
        </w:rPr>
      </w:pPr>
      <w:r>
        <w:rPr>
          <w:rFonts w:hint="default" w:ascii="Times New Roman" w:hAnsi="Times New Roman" w:cs="Times New Roman"/>
          <w:bCs/>
          <w:sz w:val="21"/>
          <w:szCs w:val="21"/>
          <w:lang w:eastAsia="zh-CN"/>
        </w:rPr>
        <w:br w:type="page"/>
      </w:r>
      <w:r>
        <w:rPr>
          <w:rFonts w:ascii="Times New Roman" w:hAnsi="Times New Roman" w:cs="Times New Roman"/>
          <w:b/>
          <w:bCs/>
          <w:sz w:val="32"/>
          <w:szCs w:val="32"/>
          <w:lang w:eastAsia="zh-CN"/>
        </w:rPr>
        <w:t>2019 - 2020学年度第一学期期末考试卷参考答案</w:t>
      </w:r>
    </w:p>
    <w:p>
      <w:pPr>
        <w:spacing w:line="360" w:lineRule="auto"/>
        <w:ind w:firstLine="3534" w:firstLineChars="1100"/>
        <w:rPr>
          <w:rFonts w:hint="default" w:ascii="Times New Roman" w:hAnsi="Times New Roman" w:cs="Times New Roman"/>
          <w:b/>
          <w:bCs/>
          <w:sz w:val="32"/>
          <w:szCs w:val="32"/>
          <w:lang w:eastAsia="zh-CN"/>
        </w:rPr>
      </w:pPr>
      <w:r>
        <w:rPr>
          <w:rFonts w:ascii="Times New Roman" w:hAnsi="Times New Roman" w:cs="Times New Roman"/>
          <w:b/>
          <w:bCs/>
          <w:sz w:val="32"/>
          <w:szCs w:val="32"/>
          <w:lang w:eastAsia="zh-CN"/>
        </w:rPr>
        <w:t>九年级化学( RJ)</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一、选择题</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1 -5DCBBC</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 xml:space="preserve">6-10 ACAAB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11-14 DCCB</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二、填空题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15.(1)H</w:t>
      </w:r>
      <w:r>
        <w:rPr>
          <w:rFonts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和H</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O或CO</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和CO(答案合理即可)</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(2)Al</w:t>
      </w:r>
      <w:r>
        <w:rPr>
          <w:rFonts w:hint="default" w:ascii="Times New Roman" w:hAnsi="Times New Roman" w:cs="Times New Roman"/>
          <w:bCs/>
          <w:sz w:val="21"/>
          <w:szCs w:val="21"/>
          <w:vertAlign w:val="subscript"/>
          <w:lang w:eastAsia="zh-CN"/>
        </w:rPr>
        <w:t>2</w:t>
      </w:r>
      <w:r>
        <w:rPr>
          <w:rFonts w:hint="default" w:ascii="Times New Roman" w:hAnsi="Times New Roman" w:cs="Times New Roman"/>
          <w:bCs/>
          <w:sz w:val="21"/>
          <w:szCs w:val="21"/>
          <w:lang w:eastAsia="zh-CN"/>
        </w:rPr>
        <w:t>O</w:t>
      </w:r>
      <w:r>
        <w:rPr>
          <w:rFonts w:hint="default" w:ascii="Times New Roman" w:hAnsi="Times New Roman" w:cs="Times New Roman"/>
          <w:bCs/>
          <w:sz w:val="21"/>
          <w:szCs w:val="21"/>
          <w:vertAlign w:val="subscript"/>
          <w:lang w:eastAsia="zh-CN"/>
        </w:rPr>
        <w:t xml:space="preserve">3 </w:t>
      </w:r>
    </w:p>
    <w:p>
      <w:pPr>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16. (1)</w:t>
      </w:r>
      <w:r>
        <w:rPr>
          <w:lang w:eastAsia="zh-CN"/>
        </w:rPr>
        <w:t xml:space="preserve"> </w:t>
      </w:r>
      <w:r>
        <w:rPr>
          <w:position w:val="-12"/>
        </w:rPr>
        <w:object>
          <v:shape id="_x0000_i1037" o:spt="75" type="#_x0000_t75" style="height:18pt;width:98.25pt;" o:ole="t" filled="f" o:preferrelative="t" stroked="f" coordsize="21600,21600">
            <v:path/>
            <v:fill on="f" focussize="0,0"/>
            <v:stroke on="f" joinstyle="miter"/>
            <v:imagedata r:id="rId25" o:title=""/>
            <o:lock v:ext="edit" aspectratio="t"/>
            <w10:wrap type="none"/>
            <w10:anchorlock/>
          </v:shape>
          <o:OLEObject Type="Embed" ProgID="Equation.DSMT4" ShapeID="_x0000_i1037" DrawAspect="Content" ObjectID="_1468075726" r:id="rId24">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(2)保持表面于燥,防止生锈</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(3)洗洁精的乳化作用</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17. </w:t>
      </w:r>
      <w:r>
        <w:rPr>
          <w:position w:val="-12"/>
        </w:rPr>
        <w:object>
          <v:shape id="_x0000_i1038" o:spt="75" alt="eqWmf183GmgAAAAAAAAATIAMACQAAAAAxTgEACQAAA54CAAACAEwBAAAAAAUAAAACAQEAAAAFAAAAAQL/&#10;&#10;//8ABQAAAC4BGQAAAAUAAAALAgAAAAAFAAAADAIgAwATCwAAACYGDwAMAE1hdGhUeXBlAABgABIA&#10;&#10;AAAmBg8AGgD/////AAAQAAAAwP///6n////AEgAAyQIAAAUAAAAJAgAAAAIFAAAAFAICAasJHAAA&#10;&#10;APsCIP8AAAAAAACQAQAAAAAAAgAQVGltZXMgTmV3IFJvbWFuAODXGADYlA51gAESdcMUZlYEAAAA&#10;&#10;LQEAAAkAAAAyCgAAAAABAAAAa3nAAQUAAAAUAsMCPwEcAAAA+wIg/wAAAAAAAJABAAAAAAACABBU&#10;&#10;aW1lcyBOZXcgUm9tYW4A4NcYANiUDnWAARJ1wxRmVgQAAAAtAQEABAAAAPABAAAPAAAAMgoAAAAA&#10;&#10;BQAAADI1MjIyAKUBzwW4BMgDwAEFAAAAFAJgAjQAHAAAAPsCgP4AAAAAAACQAQAAAAAAAgAQVGlt&#10;&#10;ZXMgTmV3IFJvbWFuAODXGADYlA51gAESdcMUZlYEAAAALQEAAAQAAADwAQEAGQAAADIKAAAAAAwA&#10;&#10;AABDSE9IM08yQ08zSE+OAZwBFAFqArQA9gLAAAIBCAO6AKYBAAMFAAAAFAJgAs4FHAAAAPsCgP4A&#10;&#10;AAAAAACQAQAAAAEAAgAQU3ltYm9sAHV/GQptAJ3jCuDXGADYlA51gAESdcMUZlYEAAAALQEBAAQA&#10;&#10;AADwAQAADAAAADIKAAAAAAMAAAArPSv/sAPEBAADTAEAACYGDwCNAkFwcHNNRkNDAQBmAgAAZgIA&#10;&#10;AERlc2lnbiBTY2llbmNlLCBJbmMuAAUBAAYJRFNNVDYAAWaVVGVYIElucHV0IExhbmd1YWdlAFxt&#10;&#10;YXRocm17Q31fezJ9IFxtYXRocm17SH1fezV9IFxtYXRocm17T0h9KzMgXG1hdGhybXtPfV97Mn0g&#10;&#10;XHN0YWNrcmVse1xtYXRocm17a319ez19IDIgXG1hdGhybXtDT31fezJ9KzMgXG1hdGhybXtIfV97&#10;&#10;Mn0gXG1hdGhybXtPfQATV2luQWxsQmFzaWNDb2RlUGFnZXMAEQVUaW1lcyBOZXcgUm9tYW4AEQNT&#10;&#10;eW1ib2wAEQVDb3VyaWVyIE5ldwARBE1UIEV4dHJhABNXaW5BbGxDb2RlUGFnZXMAEQbLzszlABIA&#10;&#10;CCEvJ/JfIY8hL0dfQVDyHx5BUPQVD0EA9EX0JfSPQl9BAPQQD0NfQQDyHyCl8gol9I8h9BAPQQD0&#10;&#10;D0j0F/SPQQDyGl9EX0X0X0X0X0EPDAEAAQABAgICAgACAAEBAQADAAEABAAFAAoBABAAAAAAAAAA&#10;&#10;DwECAIFDAA8AAwAbAAALAQAPAQIAiDIAAA8AAQEACg8BAgCBSAAPAAMAGwAACwEADwECAIg1AAAP&#10;&#10;AAEBAAoPAQIAgU8AAgCBSAACBIYrACsCAIgzAAIAgU8ADwADABsAAAsBAA8BAgCIMgAADwABAQAK&#10;&#10;AwAXIAABAA8BAgSGPQA9AAsPAAEBAQAPAQIAgWsAAAAKAgCIMgACAIFDAAIAgU8ADwADABsAAAsB&#10;&#10;AA8BAgCIMgAADwABAQAKDwECBIYrACsCAIgzAAIAgUgADwADABsAAAsBAA8BAgCIMgAADwABAQAK&#10;&#10;DwECAIFPAAAAAAoAAAAmBg8ACgD/////AQAAAAAAHAAAAPsCEAAHAAAAAAC8AgAAAIYBAgIiU3lz&#10;&#10;dGVtAFbDFGZWAAAKADgAigEAAAAAAAAAABTiGAAEAAAALQEAAAQAAADwAQEAAwAAAAAA" type="#_x0000_t75" style="height:24.75pt;width:159pt;" o:ole="t" filled="f" o:preferrelative="t" stroked="f" coordsize="21600,21600">
            <v:path/>
            <v:fill on="f" focussize="0,0"/>
            <v:stroke on="f" joinstyle="miter"/>
            <v:imagedata r:id="rId27" o:title=""/>
            <o:lock v:ext="edit" aspectratio="t"/>
            <w10:wrap type="none"/>
            <w10:anchorlock/>
          </v:shape>
          <o:OLEObject Type="Embed" ProgID="Equation.DSMT4" ShapeID="_x0000_i1038" DrawAspect="Content" ObjectID="_1468075727" r:id="rId26">
            <o:LockedField>false</o:LockedField>
          </o:OLEObject>
        </w:object>
      </w:r>
      <w:r>
        <w:rPr>
          <w:rFonts w:ascii="Times New Roman" w:hAnsi="Times New Roman" w:cs="Times New Roman"/>
          <w:bCs/>
          <w:sz w:val="21"/>
          <w:szCs w:val="21"/>
          <w:lang w:eastAsia="zh-CN"/>
        </w:rPr>
        <w:t>，</w:t>
      </w:r>
      <w:r>
        <w:rPr>
          <w:position w:val="-12"/>
        </w:rPr>
        <w:object>
          <v:shape id="_x0000_i1039" o:spt="75" alt="eqWmf183GmgAAAAAAACAMQAMBCQAAAABwUQEACQAAA8wCAAACACMBAAAAAAUAAAACAQEAAAAFAAAAAQL/&#10;&#10;//8ABQAAAC4BGQAAAAUAAAALAgAAAAAFAAAADAJAAyAMCwAAACYGDwAMAE1hdGhUeXBlAABgABIA&#10;&#10;AAAmBg8AGgD/////AAAQAAAAwP///6P////gCwAA4wIAAAUAAAAJAgAAAAIFAAAAFAJCAcIHHAAA&#10;&#10;APsCYP8AAAAAAACQAQAAAAAAAgAQVGltZXMgTmV3IFJvbWFuAODXGADYlA51gAESdfQYZnQEAAAA&#10;&#10;LQEAAAkAAAAyCgAAAAABAAAAMnlAAQUAAAAUAggBBQYcAAAA+wIg/wAAAAAAAJABAAAAAAACABBU&#10;&#10;aW1lcyBOZXcgUm9tYW4A4NcYANiUDnWAARJ19BhmdAQAAAAtAQEABAAAAPABAAAKAAAAMgoAAAAA&#10;&#10;AgAAAGtIEQHAAQUAAAAUAuMCKQIcAAAA+wIg/wAAAAAAAJABAAAAAAACABBUaW1lcyBOZXcgUm9t&#10;&#10;YW4A4NcYANiUDnWAARJ19BhmdAQAAAAtAQAABAAAAPABAQAMAAAAMgoAAAAAAwAAADIyMtQOAxwF&#10;&#10;wAEFAAAAFAKAAjoAHAAAAPsCgP4AAAAAAACQAQAAAAAAAgAQVGltZXMgTmV3IFJvbWFuAODXGADY&#10;&#10;lA51gAESdfQYZnQEAAAALQEBAAQAAADwAQAAEAAAADIKAAAAAAYAAAAySE8ySE/GABQDUATGAKYB&#10;&#10;AAMFAAAAFAIIAYoGHAAAAPsCIP8AAAAAAACQAQAAAAEAAgAQU3ltYm9sAHXMGQooAJ3jCuDXGADY&#10;&#10;lA51gAESdfQYZnQEAAAALQEAAAQAAADwAQEACQAAADIKAAAAAAEAAAArSMABBQAAABQCgAIAAxwA&#10;&#10;AAD7AoD+AAAAAAAAkAEAAAABAAIAEFN5bWJvbAB12RgK1uCc4wrg1xgA2JQOdYABEnX0GGZ0BAAA&#10;&#10;AC0BAQAEAAAA8AEAAAoAAAAyCgAAAAACAAAAKz2vAwADIwEAACYGDwA7AkFwcHNNRkNDAQAUAgAA&#10;&#10;FAIAAERlc2lnbiBTY2llbmNlLCBJbmMuAAUBAAYJRFNNVDYAAWZ3VGVYIElucHV0IExhbmd1YWdl&#10;&#10;ADIgXG1hdGhybXtIfV97Mn0rXG1hdGhybXtPfV97Mn0gXHN0YWNrcmVse1xtYXRocm17a30rXG1h&#10;&#10;dGhybXtIfV97Mn19ez19IDIgXG1hdGhybXtIfV97Mn0gXG1hdGhybXtPfQATV2luQWxsQmFzaWND&#10;&#10;b2RlUGFnZXMAEQVUaW1lcyBOZXcgUm9tYW4AEQNTeW1ib2wAEQVDb3VyaWVyIE5ldwARBE1UIEV4&#10;&#10;dHJhABNXaW5BbGxDb2RlUGFnZXMAEQbLzszlABIACCEvJ/JfIY8hL0dfQVDyHx5BUPQVD0EA9EX0&#10;&#10;JfSPQl9BAPQQD0NfQQDyHyCl8gol9I8h9BAPQQD0D0j0F/SPQQDyGl9EX0X0X0X0X0EPDAEAAQAB&#10;&#10;AgICAgACAAEBAQADAAEABAAFAAoBABAAAAAAAAAADwECAIgyAAIAgUgADwADABsAAAsBAA8BAgCI&#10;&#10;MgAADwABAQAKDwECBIYrACsCAIFPAA8AAwAbAAALAQAPAQIAiDIAAA8AAQEACgMAFyAAAQAPAQIE&#10;&#10;hj0APQALDwABAQEADwECAIFrAAIEhisAKwIAgUgADwADABsAAAwBAA8BAgCIMgAADwABAQAAAAoP&#10;&#10;AQIAiDIAAgCBSAAPAAMAGwAACwEADwECAIgyAAAPAAEBAAoPAQIAgU8AAAAACgAAACYGDwAKAP//&#10;&#10;//8BAAAAAAAcAAAA+wIQAAcAAAAAALwCAAAAhgECAiJTeXN0ZW0AdPQYZnQAAAoAOACKAQAAAAAA&#10;&#10;AAAAFOIYAAQAAAAtAQAABAAAAPABAQADAAAAAAA=" type="#_x0000_t75" style="height:24.75pt;width:93.75pt;" o:ole="t" filled="f" o:preferrelative="t" stroked="f" coordsize="21600,21600">
            <v:path/>
            <v:fill on="f" focussize="0,0"/>
            <v:stroke on="f" joinstyle="miter"/>
            <v:imagedata r:id="rId29" o:title=""/>
            <o:lock v:ext="edit" aspectratio="t"/>
            <w10:wrap type="none"/>
            <w10:anchorlock/>
          </v:shape>
          <o:OLEObject Type="Embed" ProgID="Equation.DSMT4" ShapeID="_x0000_i1039" DrawAspect="Content" ObjectID="_1468075728" r:id="rId28">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18. (1)20°C时,甲、乙两物质的溶解度均为40g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(2)蒸发结晶</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(3)70g</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19. CO</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 xml:space="preserve">作燃料或冶炼金属 </w:t>
      </w:r>
      <w:r>
        <w:rPr>
          <w:rFonts w:hint="default" w:ascii="Times New Roman" w:hAnsi="Times New Roman" w:cs="Times New Roman"/>
          <w:bCs/>
          <w:sz w:val="21"/>
          <w:szCs w:val="21"/>
          <w:lang w:eastAsia="zh-CN"/>
        </w:rPr>
        <w:tab/>
      </w:r>
      <w:r>
        <w:rPr>
          <w:position w:val="-12"/>
        </w:rPr>
        <w:object>
          <v:shape id="_x0000_i1040" o:spt="75" type="#_x0000_t75" style="height:18.75pt;width:192pt;" o:ole="t" filled="f" o:preferrelative="t" stroked="f" coordsize="21600,21600">
            <v:path/>
            <v:fill on="f" focussize="0,0"/>
            <v:stroke on="f" joinstyle="miter"/>
            <v:imagedata r:id="rId31" o:title=""/>
            <o:lock v:ext="edit" aspectratio="t"/>
            <w10:wrap type="none"/>
            <w10:anchorlock/>
          </v:shape>
          <o:OLEObject Type="Embed" ProgID="Equation.DSMT4" ShapeID="_x0000_i1040" DrawAspect="Content" ObjectID="_1468075729" r:id="rId30">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20.铝</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Al(NO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、Fe(NO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2</w:t>
      </w:r>
      <w:r>
        <w:rPr>
          <w:rFonts w:ascii="Times New Roman" w:hAnsi="Times New Roman" w:cs="Times New Roman"/>
          <w:bCs/>
          <w:sz w:val="21"/>
          <w:szCs w:val="21"/>
          <w:lang w:eastAsia="zh-CN"/>
        </w:rPr>
        <w:t xml:space="preserve"> 、Ag、Fe </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三、简答题</w:t>
      </w:r>
    </w:p>
    <w:p>
      <w:pPr>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21. (1)</w:t>
      </w:r>
      <w:r>
        <w:rPr>
          <w:lang w:eastAsia="zh-CN"/>
        </w:rPr>
        <w:t xml:space="preserve"> </w:t>
      </w:r>
      <w:r>
        <w:rPr>
          <w:position w:val="-12"/>
        </w:rPr>
        <w:object>
          <v:shape id="_x0000_i1041" o:spt="75" alt="eqWmf183GmgAAAAAAAAAOQAIACQAAAABRUgEACQAAA/IBAAACANwAAAAAAAUAAAACAQEAAAAFAAAAAQL/&#10;&#10;//8ABQAAAC4BGQAAAAUAAAALAgAAAAAFAAAADAJAAgAOCwAAACYGDwAMAE1hdGhUeXBlAABgABIA&#10;&#10;AAAmBg8AGgD/////AAAQAAAAwP///6b////ADQAA5gEAAAUAAAAJAgAAAAIFAAAAFALjAT8NHAAA&#10;&#10;APsCIP8AAAAAAACQAQAAAAAAAgAQVGltZXMgTmV3IFJvbWFuAODXGADYlA51gAESddkYZvYEAAAA&#10;&#10;LQEAAAkAAAAyCgAAAAABAAAAMnnAAQUAAAAUAoABNAAcAAAA+wKA/gAAAAAAAJABAAAAAAACABBU&#10;&#10;aW1lcyBOZXcgUm9tYW4A4NcYANiUDnWAARJ12Rhm9gQAAAAtAQEABAAAAPABAAAVAAAAMgoAAAAA&#10;&#10;CQAAAEN1T0NPQ3VDTwACAcAAagICAZQCAgEiAgIBAAMFAAAAFAKAAUwDHAAAAPsCgP4AAAAAAACQ&#10;&#10;AQAAAAEAAgAQU3ltYm9sAHWGFgrM4JzjCuDXGADYlA51gAESddkYZvYEAAAALQEAAAQAAADwAQEA&#10;&#10;DAAAADIKAAAAAAMAAAArPSsVhAM2AwAD3AAAACYGDwCtAUFwcHNNRkNDAQCGAQAAhgEAAERlc2ln&#10;&#10;biBTY2llbmNlLCBJbmMuAAUBAAYJRFNNVDYAAWZIVGVYIElucHV0IExhbmd1YWdlAFxtYXRocm17&#10;&#10;Q3VPfStcbWF0aHJte0NPfT1cbWF0aHJte0N1fStcbWF0aHJte0NPfV97Mn0AE1dpbkFsbEJhc2lj&#10;&#10;Q29kZVBhZ2VzABEFVGltZXMgTmV3IFJvbWFuABEDU3ltYm9sABEFQ291cmllciBOZXcAEQRNVCBF&#10;&#10;eHRyYQATV2luQWxsQ29kZVBhZ2VzABEGy87M5QASAAghLyfyXyGPIS9HX0FQ8h8eQVD0FQ9BAPRF&#10;&#10;9CX0j0JfQQD0EA9DX0EA8h8gpfIKJfSPIfQQD0EA9A9I9Bf0j0EA8hpfRF9F9F9F9F9BDwwBAAEA&#10;&#10;AQICAgIAAgABAQEAAwABAAQABQAKAQAQAAAAAAAAAA8BAgCBQwACAIF1AAIAgU8AAgSGKwArAgCB&#10;&#10;QwACAIFPAAIEhj0APQIAgUMAAgCBdQACBIYrACsCAIFDAAIAgU8ADwADABsAAAsBAA8BAgCIMgAA&#10;&#10;DwABAQAAAB4KAAAAJgYPAAoA/////wEAAAAAABwAAAD7AhAABwAAAAAAvAIAAACGAQICIlN5c3Rl&#10;&#10;bQD22Rhm9gAACgA4AIoBAAAAAAEAAAAU4hgABAAAAC0BAQAEAAAA8AEAAAMAAAAAAA==" type="#_x0000_t75" style="height:18.75pt;width:111.75pt;" o:ole="t" filled="f" o:preferrelative="t" stroked="f" coordsize="21600,21600">
            <v:path/>
            <v:fill on="f" focussize="0,0"/>
            <v:stroke on="f" joinstyle="miter"/>
            <v:imagedata r:id="rId33" o:title=""/>
            <o:lock v:ext="edit" aspectratio="t"/>
            <w10:wrap type="none"/>
            <w10:anchorlock/>
          </v:shape>
          <o:OLEObject Type="Embed" ProgID="Equation.DSMT4" ShapeID="_x0000_i1041" DrawAspect="Content" ObjectID="_1468075730" r:id="rId32">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w:t>
      </w:r>
      <w:r>
        <w:rPr>
          <w:position w:val="-12"/>
        </w:rPr>
        <w:object>
          <v:shape id="_x0000_i1042" o:spt="75" type="#_x0000_t75" style="height:18.75pt;width:138.75pt;" o:ole="t" filled="f" o:preferrelative="t" stroked="f" coordsize="21600,21600">
            <v:path/>
            <v:fill on="f" focussize="0,0"/>
            <v:stroke on="f" joinstyle="miter"/>
            <v:imagedata r:id="rId35" o:title=""/>
            <o:lock v:ext="edit" aspectratio="t"/>
            <w10:wrap type="none"/>
            <w10:anchorlock/>
          </v:shape>
          <o:OLEObject Type="Embed" ProgID="Equation.DSMT4" ShapeID="_x0000_i1042" DrawAspect="Content" ObjectID="_1468075731" r:id="rId34">
            <o:LockedField>false</o:LockedField>
          </o:OLEObject>
        </w:object>
      </w:r>
      <w:r>
        <w:rPr>
          <w:rFonts w:ascii="Times New Roman" w:hAnsi="Times New Roman" w:cs="Times New Roman"/>
          <w:bCs/>
          <w:sz w:val="21"/>
          <w:szCs w:val="21"/>
          <w:lang w:eastAsia="zh-CN"/>
        </w:rPr>
        <w:t>或</w:t>
      </w:r>
      <w:r>
        <w:rPr>
          <w:position w:val="-12"/>
        </w:rPr>
        <w:object>
          <v:shape id="_x0000_i1043" o:spt="75" type="#_x0000_t75" style="height:18pt;width:131.25pt;" o:ole="t" filled="f" o:preferrelative="t" stroked="f" coordsize="21600,21600">
            <v:path/>
            <v:fill on="f" focussize="0,0"/>
            <v:stroke on="f" joinstyle="miter"/>
            <v:imagedata r:id="rId37" o:title=""/>
            <o:lock v:ext="edit" aspectratio="t"/>
            <w10:wrap type="none"/>
            <w10:anchorlock/>
          </v:shape>
          <o:OLEObject Type="Embed" ProgID="Equation.DSMT4" ShapeID="_x0000_i1043" DrawAspect="Content" ObjectID="_1468075732" r:id="rId36">
            <o:LockedField>false</o:LockedField>
          </o:OLEObject>
        </w:object>
      </w:r>
      <w:r>
        <w:rPr>
          <w:rFonts w:ascii="Times New Roman" w:hAnsi="Times New Roman" w:cs="Times New Roman"/>
          <w:bCs/>
          <w:sz w:val="21"/>
          <w:szCs w:val="21"/>
          <w:lang w:eastAsia="zh-CN"/>
        </w:rPr>
        <w:t xml:space="preserve">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22.(1)回收利用废旧金属或寻找金属代用品等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(2)有足够多的空气或燃料与空气有足够大的接触面积等</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23. (1)导管左长右短(图略)</w: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 (2)控制液体的滴加速度,从而控制反应速率</w:t>
      </w:r>
      <w:r>
        <w:rPr>
          <w:position w:val="-12"/>
        </w:rPr>
        <w:object>
          <v:shape id="_x0000_i1044" o:spt="75" alt="eqWmf183GmgAAAAAAACAPQAMACQAAAABxUgEACQAAA3YCAAACAPgAAAAAAAUAAAACAQEAAAAFAAAAAQL/&#10;&#10;//8ABQAAAC4BGQAAAAUAAAALAgAAAAAFAAAADAJAAyAPCwAAACYGDwAMAE1hdGhUeXBlAABgABIA&#10;&#10;AAAmBg8AGgD/////AAAQAAAAwP///6P////gDgAA4wIAAAUAAAAJAgAAAAIFAAAAFAJCAXcGHAAA&#10;&#10;APsCYP8AAAAAAACQAQAAAAAAAgAQVGltZXMgTmV3IFJvbWFuAKjYGADYlA51gAESdccWZn4EAAAA&#10;&#10;LQEAAAkAAAAyCgAAAAABAAAAMnlAAQUAAAAUAggBlwQcAAAA+wIg/wAAAAAAAJABAAAAAAACABBU&#10;&#10;aW1lcyBOZXcgUm9tYW4AqNgYANiUDnWAARJ1xxZmfgQAAAAtAQEABAAAAPABAAAMAAAAMgoAAAAA&#10;&#10;AwAAAE1uTzvHAHAAwAEFAAAAFALjAikCHAAAAPsCIP8AAAAAAACQAQAAAAAAAgAQVGltZXMgTmV3&#10;&#10;IFJvbWFuAKjYGADYlA51gAESdccWZn4EAAAALQEAAAQAAADwAQEADQAAADIKAAAAAAQAAAAyMjIy&#10;&#10;oAE/BQoEwAEFAAAAFAKAAjoAHAAAAPsCgP4AAAAAAACQAQAAAAAAAgAQVGltZXMgTmV3IFJvbWFu&#10;&#10;AKjYGADYlA51gAESdccWZn4EAAAALQEBAAQAAADwAQAAEgAAADIKAAAAAAcAAAAySE8ySE9P/8YA&#10;&#10;pgFzBMYApgFqAgADBQAAABQCgAJSBRwAAAD7AoD+AAAAAAAAkAEAAAABAAIAEFN5bWJvbAB1RhAK&#10;&#10;PeDI7Aqo2BgA2JQOdYABEnXHFmZ+BAAAAC0BAAAEAAAA8AEBAAwAAAAyCgAAAAADAAAAPSuty4kF&#10;&#10;GgMAA/gAAAAmBg8A5gFBcHBzTUZDQwEAvwEAAL8BAABEZXNpZ24gU2NpZW5jZSwgSW5jLgAFAQAG&#10;&#10;CURTTVQ2AAETV2luQWxsQmFzaWNDb2RlUGFnZXMAEQVUaW1lcyBOZXcgUm9tYW4AEQNTeW1ib2wA&#10;&#10;EQVDb3VyaWVyIE5ldwARBE1UIEV4dHJhABNXaW5BbGxDb2RlUGFnZXMAEQbLzszlABIACCEvJ/Jf&#10;&#10;IY8hL0dfQVDyHx5BUPQVD0EA9EX0JfSPQl9BAPQQD0NfQQDyHyCl8gol9I8h9BAPQQD0D0j0F/SP&#10;&#10;QQDyGl9EX0X0X0X0X0EPDAEAAQABAgICAgACAAEBAQADAAEABAAFAAoBABAAAAAAAAAADwECAIgy&#10;&#10;AAIAgUgADwADABsAAAsBAA8BAgCIMgAADwABAQAKDwECAIFPAA8AAwAbAAALAQAPAQIAiDIAAA8A&#10;&#10;AQEACgMAFyAAAQAPAQIEhj0APQALDwABAQEADwECAIFNAAIAgW4AAgCBTwAPAAMAGwAADAEADwEC&#10;&#10;AIgyAAAPAAEBAAAACg8BAgCIMgACAIFIAA8AAwAbAAALAQAPAQIAiDIAAA8AAQEACg8BAgCBTwAC&#10;&#10;BIYrACsCAIFPAA8AAwAbAAALAQAPAQIAiDIAAA8AAQEACg8BAgSGkSGtAAAKAAAAJgYPAAoA////&#10;&#10;/wEAAAAAABwAAAD7AhAABwAAAAAAvAIAAACGAQICIlN5c3RlbQB+xxZmfgAACgA4AIoBAAAAAAEA&#10;&#10;AADc4hgABAAAAC0BAQAEAAAA8AEAAAMAAAAAAA==" type="#_x0000_t75" style="height:26.25pt;width:120.75pt;" o:ole="t" filled="f" o:preferrelative="t" stroked="f" coordsize="21600,21600">
            <v:path/>
            <v:fill on="f" focussize="0,0"/>
            <v:stroke on="f" joinstyle="miter"/>
            <v:imagedata r:id="rId39" o:title=""/>
            <o:lock v:ext="edit" aspectratio="t"/>
            <w10:wrap type="none"/>
            <w10:anchorlock/>
          </v:shape>
          <o:OLEObject Type="Embed" ProgID="Equation.DSMT4" ShapeID="_x0000_i1044" DrawAspect="Content" ObjectID="_1468075733" r:id="rId38">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24. (1)</w:t>
      </w:r>
      <w:r>
        <w:rPr>
          <w:lang w:eastAsia="zh-CN"/>
        </w:rPr>
        <w:t xml:space="preserve"> </w:t>
      </w:r>
      <w:r>
        <w:rPr>
          <w:position w:val="-16"/>
        </w:rPr>
        <w:object>
          <v:shape id="_x0000_i1045" o:spt="75" type="#_x0000_t75" style="height:20.25pt;width:98.25pt;" o:ole="t" filled="f" o:preferrelative="t" stroked="f" coordsize="21600,21600">
            <v:path/>
            <v:fill on="f" focussize="0,0"/>
            <v:stroke on="f" joinstyle="miter"/>
            <v:imagedata r:id="rId41" o:title=""/>
            <o:lock v:ext="edit" aspectratio="t"/>
            <w10:wrap type="none"/>
            <w10:anchorlock/>
          </v:shape>
          <o:OLEObject Type="Embed" ProgID="Equation.DSMT4" ShapeID="_x0000_i1045" DrawAspect="Content" ObjectID="_1468075734" r:id="rId40">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(2)红磷燃烧放热,瓶内温度升高，使压强变大</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(3)红磷熄灭并冷却后打开弹簧夹</w:t>
      </w:r>
    </w:p>
    <w:p>
      <w:pPr>
        <w:spacing w:line="360" w:lineRule="auto"/>
        <w:rPr>
          <w:rFonts w:hint="default" w:ascii="Times New Roman" w:hAnsi="Times New Roman" w:cs="Times New Roman"/>
          <w:b/>
          <w:bCs/>
          <w:lang w:eastAsia="zh-CN"/>
        </w:rPr>
      </w:pPr>
      <w:r>
        <w:rPr>
          <w:rFonts w:ascii="Times New Roman" w:hAnsi="Times New Roman" w:cs="Times New Roman"/>
          <w:b/>
          <w:bCs/>
          <w:lang w:eastAsia="zh-CN"/>
        </w:rPr>
        <w:t>四、综合应用题</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25.(1)生铁或钢(答案合理即可)</w:t>
      </w:r>
    </w:p>
    <w:p>
      <w:pPr>
        <w:rPr>
          <w:rFonts w:hint="default"/>
          <w:lang w:eastAsia="zh-CN"/>
        </w:rPr>
      </w:pPr>
      <w:r>
        <w:rPr>
          <w:rFonts w:ascii="Times New Roman" w:hAnsi="Times New Roman" w:cs="Times New Roman"/>
          <w:bCs/>
          <w:sz w:val="21"/>
          <w:szCs w:val="21"/>
          <w:lang w:eastAsia="zh-CN"/>
        </w:rPr>
        <w:t xml:space="preserve"> (2)①红色粉末变黑</w:t>
      </w:r>
      <w:r>
        <w:rPr>
          <w:position w:val="-16"/>
        </w:rPr>
        <w:object>
          <v:shape id="_x0000_i1046" o:spt="75" alt="eqWmf183GmgAAAAAAAKAQQAIACQAAAADxTAEACQAAAyYCAAACAAkBAAAAAAUAAAACAQEAAAAFAAAAAQL/&#10;&#10;//8ABQAAAC4BGQAAAAUAAAALAgAAAAAFAAAADAJAAqAQCwAAACYGDwAMAE1hdGhUeXBlAABgABIA&#10;&#10;AAAmBg8AGgD/////AAAQAAAAwP///6b///9gEAAA5gEAAAUAAAAJAgAAAAIFAAAAFALjAcMBHAAA&#10;&#10;APsCIP8AAAAAAACQAQAAAAAAAgAQVGltZXMgTmV3IFJvbWFuAODXGADYlA51gAESdQMYZnEEAAAA&#10;&#10;LQEAAAwAAAAyCgAAAAADAAAAMjMylpkBlwzAAQUAAAAUAoABOgAcAAAA+wKA/gAAAAAAAJABAAAA&#10;&#10;AAACABBUaW1lcyBOZXcgUm9tYW4A4NcYANiUDnWAARJ1AxhmcQQAAAAtAQEABAAAAPABAAAZAAAA&#10;&#10;MgoAAAAADAAAAEZlTzNDTzJGZTNDT9IANAH6ArQAAgGaAsYA0gD4AbQAAgEAAwUAAAAUAoABLAQc&#10;&#10;AAAA+wKA/gAAAAAAAJABAAAAAQACABBTeW1ib2wAdcAPCp1AneMK4NcYANiUDnWAARJ1AxhmcQQA&#10;&#10;AAAtAQAABAAAAPABAQAMAAAAMgoAAAAAAwAAACs9K64yBK4DAAMJAQAAJgYPAAgCQXBwc01GQ0MB&#10;&#10;AOEBAADhAQAARGVzaWduIFNjaWVuY2UsIEluYy4ABQEABglEU01UNgABZmBUZVggSW5wdXQgTGFu&#10;&#10;Z3VhZ2UAXG1hdGhybXtGZX1fezJ9IFxtYXRocm17T31fezN9KzMgXG1hdGhybXtDT309MiBcbWF0&#10;&#10;aHJte0ZlfSszIFxtYXRocm17Q099X3syfQATV2luQWxsQmFzaWNDb2RlUGFnZXMAEQVUaW1lcyBO&#10;&#10;ZXcgUm9tYW4AEQNTeW1ib2wAEQVDb3VyaWVyIE5ldwARBE1UIEV4dHJhABNXaW5BbGxDb2RlUGFn&#10;&#10;ZXMAEQbLzszlABIACCEvJ/JfIY8hL0dfQVDyHx5BUPQVD0EA9EX0JfSPQl9BAPQQD0NfQQDyHyCl&#10;&#10;8gol9I8h9BAPQQD0D0j0F/SPQQDyGl9EX0X0X0X0X0EPDAEAAQABAgICAgACAAEBAQADAAEABAAF&#10;&#10;AAoBABAAAAAAAAAADwECAIFGAAIAgWUADwADABsAAAsBAA8BAgCIMgAADwABAQAKDwECAIFPAA8A&#10;&#10;AwAbAAALAQAPAQIAiDMAAA8AAQEACg8BAgSGKwArAgCIMwACAIFDAAIAgU8AAgSGPQA9AgCIMgAC&#10;&#10;AIFGAAIAgWUAAgSGKwArAgCIMwACAIFDAAIAgU8ADwADABsAAAsBAA8BAgCIMgAADwABAQAAAAoA&#10;&#10;AAAmBg8ACgD/////AQAAAAAAHAAAAPsCEAAHAAAAAAC8AgAAAIYBAgIiU3lzdGVtAHEDGGZxAAAK&#10;&#10;ADgAigEAAAAAAQAAABTiGAAEAAAALQEBAAQAAADwAQAAAwAAAAAA" type="#_x0000_t75" style="height:20.25pt;width:144.75pt;" o:ole="t" filled="f" o:preferrelative="t" stroked="f" coordsize="21600,21600">
            <v:path/>
            <v:fill on="f" focussize="0,0"/>
            <v:stroke on="f" joinstyle="miter"/>
            <v:imagedata r:id="rId43" o:title=""/>
            <o:lock v:ext="edit" aspectratio="t"/>
            <w10:wrap type="none"/>
            <w10:anchorlock/>
          </v:shape>
          <o:OLEObject Type="Embed" ProgID="Equation.DSMT4" ShapeID="_x0000_i1046" DrawAspect="Content" ObjectID="_1468075735" r:id="rId42">
            <o:LockedField>false</o:LockedField>
          </o:OLEObject>
        </w:object>
      </w:r>
    </w:p>
    <w:p>
      <w:pPr>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w:t>
      </w:r>
      <w:r>
        <w:rPr>
          <w:position w:val="-12"/>
        </w:rPr>
        <w:object>
          <v:shape id="_x0000_i1047" o:spt="75" alt="eqWmf183GmgAAAAAAAAALIAMBCQAAAAAwVgEACQAAAzsCAAACAPcAAAAAAAUAAAACAQEAAAAFAAAAAQL/&#10;&#10;//8ABQAAAC4BGQAAAAUAAAALAgAAAAAFAAAADAIgAwALCwAAACYGDwAMAE1hdGhUeXBlAABgABIA&#10;&#10;AAAmBg8AGgD/////AAAQAAAAwP///6n////ACgAAyQIAAAUAAAAJAgAAAAIFAAAAFAICAWoGHAAA&#10;&#10;APsCIP8AAAAAAACQAQAAAAAAAgAQVGltZXMgTmV3IFJvbWFuAODXGADYlA51gAESddwWZuoEAAAA&#10;&#10;LQEAAAkAAAAyCgAAAAABAAAASHnAAQUAAAAUAsMCiQUcAAAA+wIg/wAAAAAAAJABAAAAAAACABBU&#10;&#10;aW1lcyBOZXcgUm9tYW4A4NcYANiUDnWAARJ13BZm6gQAAAAtAQEABAAAAPABAAAKAAAAMgoAAAAA&#10;&#10;AgAAADIyuATAAQUAAAAUAmACOgAcAAAA+wKA/gAAAAAAAJABAAAAAAACABBUaW1lcyBOZXcgUm9t&#10;&#10;YW4A4NcYANiUDnWAARJ13BZm6gQAAAAtAQAABAAAAPABAQASAAAAMgoAAAAABwAAADJDT08yQ0//&#10;&#10;wAACAWoC9gLAAAIBAAMFAAAAFAJgAlIDHAAAAPsCgP4AAAAAAACQAQAAAAEAAgAQU3ltYm9sAHV2&#10;&#10;FgoIAJ3jCuDXGADYlA51gAESddwWZuoEAAAALQEBAAQAAADwAQAACgAAADIKAAAAAAIAAAArPQID&#10;&#10;AAP3AAAAJgYPAOMBQXBwc01GQ0MBALwBAAC8AQAARGVzaWduIFNjaWVuY2UsIEluYy4ABQEABglE&#10;&#10;U01UNgABZltUZVggSW5wdXQgTGFuZ3VhZ2UAMiBcbWF0aHJte0NPfStcbWF0aHJte099X3syfSBc&#10;&#10;c3RhY2tyZWx7XG1hdGhybXtIfX17PX0gMiBcbWF0aHJte0NPfV97Mn0AE1dpbkFsbEJhc2ljQ29k&#10;&#10;ZVBhZ2VzABEFVGltZXMgTmV3IFJvbWFuABEDU3ltYm9sABEFQ291cmllciBOZXcAEQRNVCBFeHRy&#10;&#10;YQATV2luQWxsQ29kZVBhZ2VzABEGy87M5QASAAghLyfyXyGPIS9HX0FQ8h8eQVD0FQ9BAPRF9CX0&#10;&#10;j0JfQQD0EA9DX0EA8h8gpfIKJfSPIfQQD0EA9A9I9Bf0j0EA8hpfRF9F9F9F9F9BDwwBAAEAAQIC&#10;&#10;AgIAAgABAQEAAwABAAQABQAKAQAQAAAAAAAAAA8BAgCIMgACAIFDAAIAgU8AAgSGKwArAgCBTwAP&#10;&#10;AAMAGwAACwEADwECAIgyAAAPAAEBAAoDABcgAAEADwECBIY9AD0ACw8AAQEBAA8BAgCBSAAAAAoC&#10;&#10;AIgyAAIAgUMAAgCBTwAPAAMAGwAACwEADwECAIgyAAAPAAEBAAAAAAoAAAAmBg8ACgD/////AQAA&#10;&#10;AAAAHAAAAPsCEAAHAAAAAAC8AgAAAIYBAgIiU3lzdGVtAOrcFmbqAAAKADgAigEAAAAAAAAAABTi&#10;&#10;GAAEAAAALQEAAAQAAADwAQEAAwAAAAAA" type="#_x0000_t75" style="height:24.75pt;width:95.25pt;" o:ole="t" filled="f" o:preferrelative="t" stroked="f" coordsize="21600,21600">
            <v:path/>
            <v:fill on="f" focussize="0,0"/>
            <v:stroke on="f" joinstyle="miter"/>
            <v:imagedata r:id="rId45" o:title=""/>
            <o:lock v:ext="edit" aspectratio="t"/>
            <w10:wrap type="none"/>
            <w10:anchorlock/>
          </v:shape>
          <o:OLEObject Type="Embed" ProgID="Equation.DSMT4" ShapeID="_x0000_i1047" DrawAspect="Content" ObjectID="_1468075736" r:id="rId44">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(3)①没有</w:t>
      </w:r>
      <w:r>
        <w:rPr>
          <w:rFonts w:hint="default" w:ascii="Times New Roman" w:hAnsi="Times New Roman" w:cs="Times New Roman"/>
          <w:bCs/>
          <w:sz w:val="21"/>
          <w:szCs w:val="21"/>
          <w:lang w:eastAsia="zh-CN"/>
        </w:rPr>
        <w:tab/>
      </w:r>
      <w:r>
        <w:rPr>
          <w:rFonts w:ascii="Times New Roman" w:hAnsi="Times New Roman" w:cs="Times New Roman"/>
          <w:bCs/>
          <w:sz w:val="21"/>
          <w:szCs w:val="21"/>
          <w:lang w:eastAsia="zh-CN"/>
        </w:rPr>
        <w:t>②Al( N</w:t>
      </w:r>
      <w:r>
        <w:rPr>
          <w:rFonts w:hint="default" w:ascii="Times New Roman" w:hAnsi="Times New Roman" w:cs="Times New Roman"/>
          <w:bCs/>
          <w:sz w:val="21"/>
          <w:szCs w:val="21"/>
          <w:lang w:eastAsia="zh-CN"/>
        </w:rPr>
        <w:t>O</w:t>
      </w:r>
      <w:r>
        <w:rPr>
          <w:rFonts w:ascii="Times New Roman" w:hAnsi="Times New Roman" w:cs="Times New Roman"/>
          <w:bCs/>
          <w:sz w:val="21"/>
          <w:szCs w:val="21"/>
          <w:vertAlign w:val="subscript"/>
          <w:lang w:eastAsia="zh-CN"/>
        </w:rPr>
        <w:t>3</w:t>
      </w:r>
      <w:r>
        <w:rPr>
          <w:rFonts w:ascii="Times New Roman" w:hAnsi="Times New Roman" w:cs="Times New Roman"/>
          <w:bCs/>
          <w:sz w:val="21"/>
          <w:szCs w:val="21"/>
          <w:lang w:eastAsia="zh-CN"/>
        </w:rPr>
        <w:t>)</w:t>
      </w:r>
      <w:r>
        <w:rPr>
          <w:rFonts w:ascii="Times New Roman" w:hAnsi="Times New Roman" w:cs="Times New Roman"/>
          <w:bCs/>
          <w:sz w:val="21"/>
          <w:szCs w:val="21"/>
          <w:vertAlign w:val="subscript"/>
          <w:lang w:eastAsia="zh-CN"/>
        </w:rPr>
        <w:t>3</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 xml:space="preserve">(4)①65% </w: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②解:设反应中消耗稀硫酸溶液中溶质的质量为X</w:t>
      </w:r>
    </w:p>
    <w:p>
      <w:pPr>
        <w:rPr>
          <w:rFonts w:hint="default" w:ascii="Times New Roman" w:hAnsi="Times New Roman" w:cs="Times New Roman"/>
          <w:bCs/>
          <w:sz w:val="21"/>
          <w:szCs w:val="21"/>
          <w:lang w:eastAsia="zh-CN"/>
        </w:rPr>
      </w:pPr>
      <w:r>
        <w:rPr>
          <w:position w:val="-12"/>
        </w:rPr>
        <w:object>
          <v:shape id="_x0000_i1048" o:spt="75" type="#_x0000_t75" style="height:18.75pt;width:141.75pt;" o:ole="t" filled="f" o:preferrelative="t" stroked="f" coordsize="21600,21600">
            <v:path/>
            <v:fill on="f" focussize="0,0"/>
            <v:stroke on="f" joinstyle="miter"/>
            <v:imagedata r:id="rId47" o:title=""/>
            <o:lock v:ext="edit" aspectratio="t"/>
            <w10:wrap type="none"/>
            <w10:anchorlock/>
          </v:shape>
          <o:OLEObject Type="Embed" ProgID="Equation.DSMT4" ShapeID="_x0000_i1048" DrawAspect="Content" ObjectID="_1468075737" r:id="rId46">
            <o:LockedField>false</o:LockedField>
          </o:OLEObject>
        </w:object>
      </w:r>
      <w:r>
        <w:rPr>
          <w:rFonts w:ascii="Times New Roman" w:hAnsi="Times New Roman" w:cs="Times New Roman"/>
          <w:bCs/>
          <w:sz w:val="21"/>
          <w:szCs w:val="21"/>
          <w:lang w:eastAsia="zh-CN"/>
        </w:rPr>
        <w:t xml:space="preserve"> (1分)</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65</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98</w:t>
      </w:r>
    </w:p>
    <w:p>
      <w:pPr>
        <w:spacing w:line="360" w:lineRule="auto"/>
        <w:rPr>
          <w:rFonts w:hint="default" w:ascii="Times New Roman" w:hAnsi="Times New Roman" w:cs="Times New Roman"/>
          <w:bCs/>
          <w:sz w:val="21"/>
          <w:szCs w:val="21"/>
          <w:lang w:eastAsia="zh-CN"/>
        </w:rPr>
      </w:pPr>
      <w:r>
        <w:rPr>
          <w:rFonts w:hint="default" w:ascii="Times New Roman" w:hAnsi="Times New Roman" w:cs="Times New Roman"/>
          <w:bCs/>
          <w:sz w:val="21"/>
          <w:szCs w:val="21"/>
          <w:lang w:eastAsia="zh-CN"/>
        </w:rPr>
        <w:t xml:space="preserve">6.5g </w:t>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ab/>
      </w:r>
      <w:r>
        <w:rPr>
          <w:rFonts w:hint="default" w:ascii="Times New Roman" w:hAnsi="Times New Roman" w:cs="Times New Roman"/>
          <w:bCs/>
          <w:sz w:val="21"/>
          <w:szCs w:val="21"/>
          <w:lang w:eastAsia="zh-CN"/>
        </w:rPr>
        <w:t>X</w:t>
      </w:r>
    </w:p>
    <w:p>
      <w:pPr>
        <w:rPr>
          <w:rFonts w:hint="default" w:ascii="Times New Roman" w:hAnsi="Times New Roman" w:cs="Times New Roman"/>
          <w:bCs/>
          <w:sz w:val="21"/>
          <w:szCs w:val="21"/>
          <w:lang w:eastAsia="zh-CN"/>
        </w:rPr>
      </w:pPr>
      <w:r>
        <w:rPr>
          <w:position w:val="-28"/>
        </w:rPr>
        <w:object>
          <v:shape id="_x0000_i1049" o:spt="75" type="#_x0000_t75" style="height:33pt;width:53.25pt;" o:ole="t" filled="f" o:preferrelative="t" stroked="f" coordsize="21600,21600">
            <v:path/>
            <v:fill on="f" focussize="0,0"/>
            <v:stroke on="f" joinstyle="miter"/>
            <v:imagedata r:id="rId49" o:title=""/>
            <o:lock v:ext="edit" aspectratio="t"/>
            <w10:wrap type="none"/>
            <w10:anchorlock/>
          </v:shape>
          <o:OLEObject Type="Embed" ProgID="Equation.DSMT4" ShapeID="_x0000_i1049" DrawAspect="Content" ObjectID="_1468075738" r:id="rId48">
            <o:LockedField>false</o:LockedField>
          </o:OLEObject>
        </w:object>
      </w:r>
    </w:p>
    <w:p>
      <w:pPr>
        <w:spacing w:line="360" w:lineRule="auto"/>
        <w:rPr>
          <w:rFonts w:hint="default" w:ascii="Times New Roman" w:hAnsi="Times New Roman" w:cs="Times New Roman"/>
          <w:bCs/>
          <w:sz w:val="21"/>
          <w:szCs w:val="21"/>
          <w:lang w:eastAsia="zh-CN"/>
        </w:rPr>
      </w:pPr>
      <w:r>
        <w:rPr>
          <w:rFonts w:ascii="Times New Roman" w:hAnsi="Times New Roman" w:cs="Times New Roman"/>
          <w:bCs/>
          <w:sz w:val="21"/>
          <w:szCs w:val="21"/>
          <w:lang w:eastAsia="zh-CN"/>
        </w:rPr>
        <w:t>解得:X=9.8g(1分)</w:t>
      </w:r>
    </w:p>
    <w:p>
      <w:pPr>
        <w:rPr>
          <w:rFonts w:hint="default" w:ascii="Times New Roman" w:hAnsi="Times New Roman" w:cs="Times New Roman"/>
          <w:bCs/>
          <w:sz w:val="21"/>
          <w:szCs w:val="21"/>
          <w:cs/>
          <w:lang w:eastAsia="zh-CN"/>
        </w:rPr>
      </w:pPr>
      <w:r>
        <w:rPr>
          <w:rFonts w:ascii="Times New Roman" w:hAnsi="Times New Roman" w:cs="Times New Roman"/>
          <w:bCs/>
          <w:sz w:val="21"/>
          <w:szCs w:val="21"/>
          <w:lang w:eastAsia="zh-CN"/>
        </w:rPr>
        <w:t>所以所用稀硫酸溶液中溶质的质量分数为:</w:t>
      </w:r>
      <w:r>
        <w:rPr>
          <w:lang w:eastAsia="zh-CN"/>
        </w:rPr>
        <w:t xml:space="preserve"> </w:t>
      </w:r>
      <w:r>
        <w:rPr>
          <w:position w:val="-28"/>
        </w:rPr>
        <w:object>
          <v:shape id="_x0000_i1050" o:spt="75" type="#_x0000_t75" style="height:33pt;width:105.75pt;" o:ole="t" filled="f" o:preferrelative="t" stroked="f" coordsize="21600,21600">
            <v:path/>
            <v:fill on="f" focussize="0,0"/>
            <v:stroke on="f" joinstyle="miter"/>
            <v:imagedata r:id="rId51" o:title=""/>
            <o:lock v:ext="edit" aspectratio="t"/>
            <w10:wrap type="none"/>
            <w10:anchorlock/>
          </v:shape>
          <o:OLEObject Type="Embed" ProgID="Equation.DSMT4" ShapeID="_x0000_i1050" DrawAspect="Content" ObjectID="_1468075739" r:id="rId50">
            <o:LockedField>false</o:LockedField>
          </o:OLEObject>
        </w:object>
      </w:r>
      <w:r>
        <w:rPr>
          <w:rFonts w:ascii="Times New Roman" w:hAnsi="Times New Roman" w:cs="Times New Roman"/>
          <w:bCs/>
          <w:sz w:val="21"/>
          <w:szCs w:val="21"/>
          <w:lang w:eastAsia="zh-CN"/>
        </w:rPr>
        <w:t xml:space="preserve"> (1分)</w:t>
      </w:r>
    </w:p>
    <w:sectPr>
      <w:headerReference r:id="rId5" w:type="first"/>
      <w:footerReference r:id="rId8" w:type="first"/>
      <w:headerReference r:id="rId3" w:type="default"/>
      <w:footerReference r:id="rId6" w:type="default"/>
      <w:headerReference r:id="rId4" w:type="even"/>
      <w:footerReference r:id="rId7" w:type="even"/>
      <w:type w:val="continuous"/>
      <w:pgSz w:w="11909" w:h="16834"/>
      <w:pgMar w:top="1418" w:right="1077" w:bottom="1418" w:left="1077" w:header="0" w:footer="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877"/>
      </w:tabs>
      <w:rPr>
        <w:rFonts w:hint="default"/>
        <w:cs/>
        <w:lang w:eastAsia="zh-CN"/>
      </w:rPr>
    </w:pPr>
    <w:r>
      <w:rPr>
        <w:rFonts w:hint="default"/>
        <w:lang w:eastAsia="zh-CN"/>
      </w:rPr>
      <w:pict>
        <v:rect id="文本框13" o:spid="_x0000_s2056" o:spt="1" style="position:absolute;left:0pt;margin-top:0pt;height:10.35pt;width:4.55pt;mso-position-horizontal:right;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rFonts w:hint="default"/>
                    <w:sz w:val="18"/>
                    <w:cs/>
                  </w:rPr>
                </w:pPr>
                <w:r>
                  <w:fldChar w:fldCharType="begin"/>
                </w:r>
                <w:r>
                  <w:instrText xml:space="preserve"> PAGE  \* MERGEFORMAT </w:instrText>
                </w:r>
                <w:r>
                  <w:fldChar w:fldCharType="separate"/>
                </w:r>
                <w:r>
                  <w:rPr>
                    <w:rFonts w:hint="default"/>
                    <w:sz w:val="18"/>
                  </w:rPr>
                  <w:t>9</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cs/>
        <w:lang w:eastAsia="zh-CN"/>
      </w:rPr>
    </w:pPr>
    <w:r>
      <w:rPr>
        <w:rFonts w:hint="default"/>
        <w:lang w:eastAsia="zh-CN"/>
      </w:rPr>
      <w:pict>
        <v:shape id="_x0000_s2053" o:spid="_x0000_s2053" o:spt="75" type="#_x0000_t75" style="position:absolute;left:0pt;margin-left:92.45pt;margin-top:-10.95pt;height:25.5pt;width:21.75pt;z-index:-1024;mso-width-relative:page;mso-height-relative:page;" filled="f" o:preferrelative="t" stroked="f" coordsize="21600,21600">
          <v:path/>
          <v:fill on="f" focussize="0,0"/>
          <v:stroke on="f" joinstyle="miter"/>
          <v:imagedata r:id="rId1" o:title=""/>
          <o:lock v:ext="edit" aspectratio="t"/>
        </v:shape>
      </w:pict>
    </w:r>
    <w:r>
      <w:rPr>
        <w:rFonts w:hint="default"/>
        <w:lang w:eastAsia="zh-CN"/>
      </w:rPr>
      <w:pict>
        <v:rect id="_x0000_s2054" o:spid="_x0000_s2054" o:spt="1" style="position:absolute;left:0pt;margin-top:0pt;height:10.35pt;width:4.55pt;mso-position-horizontal:right;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rFonts w:hint="default"/>
                    <w:sz w:val="18"/>
                    <w:cs/>
                  </w:rPr>
                </w:pPr>
                <w:r>
                  <w:fldChar w:fldCharType="begin"/>
                </w:r>
                <w:r>
                  <w:instrText xml:space="preserve"> PAGE  \* MERGEFORMAT </w:instrText>
                </w:r>
                <w:r>
                  <w:fldChar w:fldCharType="separate"/>
                </w:r>
                <w:r>
                  <w:rPr>
                    <w:sz w:val="18"/>
                  </w:rPr>
                  <w:t>8</w:t>
                </w:r>
                <w:r>
                  <w:fldChar w:fldCharType="end"/>
                </w:r>
              </w:p>
            </w:txbxContent>
          </v:textbox>
        </v:rect>
      </w:pict>
    </w:r>
    <w:r>
      <w:rPr>
        <w:szCs w:val="21"/>
        <w:lang w:eastAsia="zh-CN"/>
      </w:rPr>
      <w:t>汇聚名校名师，奉献精品资源，打造不一样的教育！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智浪教育</w:t>
    </w:r>
    <w:r>
      <w:t>—</w:t>
    </w:r>
    <w:r>
      <w:rPr>
        <w:rFonts w:hint="eastAsia"/>
      </w:rPr>
      <w:t>普惠英才文库</w:t>
    </w:r>
  </w:p>
  <w:p>
    <w:pPr>
      <w:rPr>
        <w:rFonts w:hint="default"/>
        <w:cs/>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cs/>
      </w:rPr>
    </w:pPr>
    <w:r>
      <w:rPr>
        <w:rFonts w:hint="default"/>
        <w:lang w:eastAsia="zh-CN"/>
      </w:rPr>
      <w:pict>
        <v:shape id="_x0000_s2049" o:spid="_x0000_s2049" o:spt="75" type="#_x0000_t75" style="position:absolute;left:0pt;margin-left:-52.3pt;margin-top:16.5pt;height:51.95pt;width:552.05pt;z-index:1024;mso-width-relative:page;mso-height-relative:page;" filled="f" o:preferrelative="t" stroked="f" coordsize="21600,21600">
          <v:path/>
          <v:fill on="f" focussize="0,0"/>
          <v:stroke on="f" joinstyle="miter"/>
          <v:imagedata r:id="rId1" o:title=""/>
          <o:lock v:ext="edit" aspectratio="t"/>
        </v:shape>
      </w:pict>
    </w:r>
    <w:r>
      <w:rPr>
        <w:rFonts w:hint="default"/>
        <w:lang w:eastAsia="zh-CN"/>
      </w:rPr>
      <w:pict>
        <v:shape id="_x0000_s2050" o:spid="_x0000_s2050" o:spt="75" type="#_x0000_t75" style="position:absolute;left:0pt;margin-left:-48.55pt;margin-top:78pt;height:586.05pt;width:586.05pt;z-index:1024;mso-width-relative:page;mso-height-relative:page;" filled="f" o:preferrelative="t" stroked="f" coordsize="21600,21600">
          <v:path/>
          <v:fill on="f" focussize="0,0"/>
          <v:stroke on="f" joinstyle="miter"/>
          <v:imagedata r:id="rId2"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5C6"/>
    <w:multiLevelType w:val="multilevel"/>
    <w:tmpl w:val="12EA55C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720"/>
  <w:doNotHyphenateCaps/>
  <w:drawingGridHorizontalSpacing w:val="181"/>
  <w:drawingGridVerticalSpacing w:val="181"/>
  <w:doNotShadeFormData w:val="1"/>
  <w:characterSpacingControl w:val="compressPunctuation"/>
  <w:hdrShapeDefaults>
    <o:shapelayout v:ext="edit">
      <o:idmap v:ext="edit" data="2"/>
    </o:shapelayout>
  </w:hdrShapeDefaults>
  <w:compat>
    <w:doNotExpandShiftReturn/>
    <w:alignTablesRowByRow/>
    <w:layoutTableRowsApart/>
    <w:doNotSnapToGridInCell/>
    <w:selectFldWithFirstOrLastChar/>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43D"/>
    <w:rsid w:val="00040C20"/>
    <w:rsid w:val="00070850"/>
    <w:rsid w:val="00071793"/>
    <w:rsid w:val="00075AEC"/>
    <w:rsid w:val="000A117C"/>
    <w:rsid w:val="000B6890"/>
    <w:rsid w:val="000C1FB7"/>
    <w:rsid w:val="000F3506"/>
    <w:rsid w:val="001054BE"/>
    <w:rsid w:val="00132F1C"/>
    <w:rsid w:val="001711B3"/>
    <w:rsid w:val="001849C1"/>
    <w:rsid w:val="001A0EB8"/>
    <w:rsid w:val="001E6B62"/>
    <w:rsid w:val="0024772A"/>
    <w:rsid w:val="002519C4"/>
    <w:rsid w:val="00282766"/>
    <w:rsid w:val="002A393E"/>
    <w:rsid w:val="002D1FCC"/>
    <w:rsid w:val="002D445F"/>
    <w:rsid w:val="002D4FA2"/>
    <w:rsid w:val="002E042F"/>
    <w:rsid w:val="002F35A2"/>
    <w:rsid w:val="003513F4"/>
    <w:rsid w:val="0035381F"/>
    <w:rsid w:val="00362CCA"/>
    <w:rsid w:val="00422C08"/>
    <w:rsid w:val="00426F97"/>
    <w:rsid w:val="00451173"/>
    <w:rsid w:val="0046170D"/>
    <w:rsid w:val="004A5F20"/>
    <w:rsid w:val="004B614C"/>
    <w:rsid w:val="004C164D"/>
    <w:rsid w:val="004C3088"/>
    <w:rsid w:val="004C4F37"/>
    <w:rsid w:val="004D1E9B"/>
    <w:rsid w:val="004D26CD"/>
    <w:rsid w:val="004D6651"/>
    <w:rsid w:val="004E0C2B"/>
    <w:rsid w:val="0051083B"/>
    <w:rsid w:val="00531CBD"/>
    <w:rsid w:val="00536FA9"/>
    <w:rsid w:val="0059505E"/>
    <w:rsid w:val="005B353F"/>
    <w:rsid w:val="005C4B46"/>
    <w:rsid w:val="006751D8"/>
    <w:rsid w:val="00703C7F"/>
    <w:rsid w:val="00752311"/>
    <w:rsid w:val="0077488F"/>
    <w:rsid w:val="00777578"/>
    <w:rsid w:val="007A4DBD"/>
    <w:rsid w:val="007C25B5"/>
    <w:rsid w:val="007C2ACD"/>
    <w:rsid w:val="007E638F"/>
    <w:rsid w:val="00822111"/>
    <w:rsid w:val="008373B5"/>
    <w:rsid w:val="00856858"/>
    <w:rsid w:val="00856D14"/>
    <w:rsid w:val="008955F8"/>
    <w:rsid w:val="008D2709"/>
    <w:rsid w:val="00905877"/>
    <w:rsid w:val="0091381A"/>
    <w:rsid w:val="00966C60"/>
    <w:rsid w:val="00966F04"/>
    <w:rsid w:val="00971B37"/>
    <w:rsid w:val="009A15DD"/>
    <w:rsid w:val="009B7B2B"/>
    <w:rsid w:val="009C1C50"/>
    <w:rsid w:val="009C2B8E"/>
    <w:rsid w:val="009C6787"/>
    <w:rsid w:val="009D1281"/>
    <w:rsid w:val="00A0252D"/>
    <w:rsid w:val="00A1143A"/>
    <w:rsid w:val="00A56691"/>
    <w:rsid w:val="00A634DA"/>
    <w:rsid w:val="00A978B2"/>
    <w:rsid w:val="00AE236A"/>
    <w:rsid w:val="00B014E6"/>
    <w:rsid w:val="00B1541E"/>
    <w:rsid w:val="00B54BAF"/>
    <w:rsid w:val="00B6034E"/>
    <w:rsid w:val="00BA4B9E"/>
    <w:rsid w:val="00BA74CC"/>
    <w:rsid w:val="00BD30FE"/>
    <w:rsid w:val="00C415B2"/>
    <w:rsid w:val="00C9093E"/>
    <w:rsid w:val="00CB60AA"/>
    <w:rsid w:val="00CC2A9B"/>
    <w:rsid w:val="00CD63FF"/>
    <w:rsid w:val="00CE1D88"/>
    <w:rsid w:val="00CF47D3"/>
    <w:rsid w:val="00D20EA1"/>
    <w:rsid w:val="00D61F52"/>
    <w:rsid w:val="00DE1C26"/>
    <w:rsid w:val="00DE760F"/>
    <w:rsid w:val="00E6555F"/>
    <w:rsid w:val="00ED5465"/>
    <w:rsid w:val="00F601C6"/>
    <w:rsid w:val="00F65D29"/>
    <w:rsid w:val="00F91AFB"/>
    <w:rsid w:val="00FD1C65"/>
    <w:rsid w:val="00FE443D"/>
    <w:rsid w:val="00FE52DE"/>
    <w:rsid w:val="0A0158CE"/>
    <w:rsid w:val="2E086B8A"/>
  </w:rsids>
  <m:mathPr>
    <m:mathFont m:val="Cambria Math"/>
    <m:brkBin m:val="before"/>
    <m:brkBinSub m:val="--"/>
    <m:smallFrac m:val="0"/>
    <m:dispDef/>
    <m:lMargin m:val="0"/>
    <m:rMargin m:val="0"/>
    <m:defJc m:val="centerGroup"/>
    <m:wrapIndent m:val="1440"/>
    <m:intLim m:val="subSup"/>
    <m:naryLim m:val="undOvr"/>
    <m:wrapRight m:val="1"/>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ocked="1"/>
    <w:lsdException w:uiPriority="99" w:semiHidden="0" w:name="footer" w:locked="1"/>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hint="eastAsia" w:ascii="Courier New" w:hAnsi="Courier New" w:eastAsia="宋体" w:cs="Courier New"/>
      <w:color w:val="000000"/>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locked/>
    <w:uiPriority w:val="99"/>
    <w:pPr>
      <w:tabs>
        <w:tab w:val="center" w:pos="4153"/>
        <w:tab w:val="right" w:pos="8306"/>
      </w:tabs>
      <w:snapToGrid w:val="0"/>
    </w:pPr>
    <w:rPr>
      <w:sz w:val="18"/>
      <w:szCs w:val="18"/>
    </w:rPr>
  </w:style>
  <w:style w:type="paragraph" w:styleId="3">
    <w:name w:val="header"/>
    <w:basedOn w:val="1"/>
    <w:link w:val="8"/>
    <w:unhideWhenUsed/>
    <w:lock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99"/>
    <w:rPr>
      <w:rFonts w:hint="cs" w:cs="Times New Roman"/>
      <w:u w:val="single"/>
      <w:rtl w:val="0"/>
      <w:cs w:val="0"/>
    </w:rPr>
  </w:style>
  <w:style w:type="character" w:customStyle="1" w:styleId="7">
    <w:name w:val="页脚 Char"/>
    <w:link w:val="2"/>
    <w:locked/>
    <w:uiPriority w:val="99"/>
    <w:rPr>
      <w:rFonts w:hint="cs" w:ascii="Courier New" w:hAnsi="Courier New" w:cs="Courier New"/>
      <w:color w:val="000000"/>
      <w:kern w:val="0"/>
      <w:sz w:val="18"/>
      <w:szCs w:val="18"/>
      <w:rtl w:val="0"/>
      <w:cs w:val="0"/>
      <w:lang w:eastAsia="en-US"/>
    </w:rPr>
  </w:style>
  <w:style w:type="character" w:customStyle="1" w:styleId="8">
    <w:name w:val="页眉 Char"/>
    <w:link w:val="3"/>
    <w:locked/>
    <w:uiPriority w:val="99"/>
    <w:rPr>
      <w:rFonts w:hint="cs" w:ascii="Courier New" w:hAnsi="Courier New" w:cs="Courier New"/>
      <w:color w:val="000000"/>
      <w:kern w:val="0"/>
      <w:sz w:val="18"/>
      <w:szCs w:val="18"/>
      <w:rtl w:val="0"/>
      <w:cs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0.wmf"/><Relationship Id="rId50" Type="http://schemas.openxmlformats.org/officeDocument/2006/relationships/oleObject" Target="embeddings/oleObject15.bin"/><Relationship Id="rId5" Type="http://schemas.openxmlformats.org/officeDocument/2006/relationships/header" Target="header3.xml"/><Relationship Id="rId49" Type="http://schemas.openxmlformats.org/officeDocument/2006/relationships/image" Target="media/image29.wmf"/><Relationship Id="rId48" Type="http://schemas.openxmlformats.org/officeDocument/2006/relationships/oleObject" Target="embeddings/oleObject14.bin"/><Relationship Id="rId47" Type="http://schemas.openxmlformats.org/officeDocument/2006/relationships/image" Target="media/image28.wmf"/><Relationship Id="rId46" Type="http://schemas.openxmlformats.org/officeDocument/2006/relationships/oleObject" Target="embeddings/oleObject13.bin"/><Relationship Id="rId45" Type="http://schemas.openxmlformats.org/officeDocument/2006/relationships/image" Target="media/image27.wmf"/><Relationship Id="rId44" Type="http://schemas.openxmlformats.org/officeDocument/2006/relationships/oleObject" Target="embeddings/oleObject12.bin"/><Relationship Id="rId43" Type="http://schemas.openxmlformats.org/officeDocument/2006/relationships/image" Target="media/image26.wmf"/><Relationship Id="rId42" Type="http://schemas.openxmlformats.org/officeDocument/2006/relationships/oleObject" Target="embeddings/oleObject11.bin"/><Relationship Id="rId41" Type="http://schemas.openxmlformats.org/officeDocument/2006/relationships/image" Target="media/image25.wmf"/><Relationship Id="rId40" Type="http://schemas.openxmlformats.org/officeDocument/2006/relationships/oleObject" Target="embeddings/oleObject10.bin"/><Relationship Id="rId4" Type="http://schemas.openxmlformats.org/officeDocument/2006/relationships/header" Target="header2.xml"/><Relationship Id="rId39" Type="http://schemas.openxmlformats.org/officeDocument/2006/relationships/image" Target="media/image24.wmf"/><Relationship Id="rId38" Type="http://schemas.openxmlformats.org/officeDocument/2006/relationships/oleObject" Target="embeddings/oleObject9.bin"/><Relationship Id="rId37" Type="http://schemas.openxmlformats.org/officeDocument/2006/relationships/image" Target="media/image23.wmf"/><Relationship Id="rId36" Type="http://schemas.openxmlformats.org/officeDocument/2006/relationships/oleObject" Target="embeddings/oleObject8.bin"/><Relationship Id="rId35" Type="http://schemas.openxmlformats.org/officeDocument/2006/relationships/image" Target="media/image22.wmf"/><Relationship Id="rId34" Type="http://schemas.openxmlformats.org/officeDocument/2006/relationships/oleObject" Target="embeddings/oleObject7.bin"/><Relationship Id="rId33" Type="http://schemas.openxmlformats.org/officeDocument/2006/relationships/image" Target="media/image21.wmf"/><Relationship Id="rId32" Type="http://schemas.openxmlformats.org/officeDocument/2006/relationships/oleObject" Target="embeddings/oleObject6.bin"/><Relationship Id="rId31" Type="http://schemas.openxmlformats.org/officeDocument/2006/relationships/image" Target="media/image20.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19.wmf"/><Relationship Id="rId28" Type="http://schemas.openxmlformats.org/officeDocument/2006/relationships/oleObject" Target="embeddings/oleObject4.bin"/><Relationship Id="rId27" Type="http://schemas.openxmlformats.org/officeDocument/2006/relationships/image" Target="media/image18.wmf"/><Relationship Id="rId26" Type="http://schemas.openxmlformats.org/officeDocument/2006/relationships/oleObject" Target="embeddings/oleObject3.bin"/><Relationship Id="rId25" Type="http://schemas.openxmlformats.org/officeDocument/2006/relationships/image" Target="media/image17.wmf"/><Relationship Id="rId24" Type="http://schemas.openxmlformats.org/officeDocument/2006/relationships/oleObject" Target="embeddings/oleObject2.bin"/><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wmf"/><Relationship Id="rId12" Type="http://schemas.openxmlformats.org/officeDocument/2006/relationships/oleObject" Target="embeddings/oleObject1.bin"/><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6"/>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739</Words>
  <Characters>4217</Characters>
  <Application>WPS Office_11.1.0.9740_F1E327BC-269C-435d-A152-05C5408002CA</Application>
  <DocSecurity>0</DocSecurity>
  <Lines>35</Lines>
  <Paragraphs>9</Paragraphs>
  <ScaleCrop>false</ScaleCrop>
  <LinksUpToDate>false</LinksUpToDate>
  <CharactersWithSpaces>4947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2018-11-07T00:57:00Z</dcterms:created>
  <dcterms:modified xsi:type="dcterms:W3CDTF">2020-06-28T07:32:58Z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