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color w:val="C55911" w:themeColor="accent2" w:themeShade="BF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C55911" w:themeColor="accent2" w:themeShade="BF"/>
          <w:spacing w:val="-6"/>
          <w:w w:val="9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10553700</wp:posOffset>
            </wp:positionV>
            <wp:extent cx="393700" cy="2921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color w:val="C55911" w:themeColor="accent2" w:themeShade="BF"/>
          <w:spacing w:val="-6"/>
          <w:w w:val="90"/>
          <w:sz w:val="40"/>
          <w:szCs w:val="40"/>
        </w:rPr>
        <w:t>巴中市恩阳区2019年秋九年级期中学业水平检测</w:t>
      </w:r>
    </w:p>
    <w:p>
      <w:pPr>
        <w:pStyle w:val="4"/>
        <w:autoSpaceDE w:val="0"/>
        <w:autoSpaceDN w:val="0"/>
        <w:adjustRightInd w:val="0"/>
        <w:spacing w:line="500" w:lineRule="exact"/>
        <w:jc w:val="center"/>
        <w:rPr>
          <w:rFonts w:ascii="方正大黑简体" w:hAnsi="方正大黑简体" w:eastAsia="方正大黑简体" w:cs="方正大黑简体"/>
          <w:b w:val="0"/>
          <w:color w:val="C55911" w:themeColor="accent2" w:themeShade="BF"/>
          <w:sz w:val="48"/>
          <w:szCs w:val="48"/>
        </w:rPr>
      </w:pPr>
      <w:r>
        <w:rPr>
          <w:rFonts w:hint="eastAsia" w:ascii="方正大黑简体" w:hAnsi="方正大黑简体" w:eastAsia="方正大黑简体" w:cs="方正大黑简体"/>
          <w:b w:val="0"/>
          <w:color w:val="C55911" w:themeColor="accent2" w:themeShade="BF"/>
          <w:sz w:val="48"/>
          <w:szCs w:val="48"/>
        </w:rPr>
        <w:t>物 理 试 题</w:t>
      </w:r>
    </w:p>
    <w:p>
      <w:pPr>
        <w:adjustRightInd w:val="0"/>
        <w:spacing w:afterLines="30" w:line="312" w:lineRule="atLeast"/>
        <w:ind w:firstLine="2635" w:firstLineChars="1250"/>
        <w:jc w:val="both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（全卷</w:t>
      </w:r>
      <w:r>
        <w:rPr>
          <w:b/>
          <w:szCs w:val="21"/>
        </w:rPr>
        <w:t>100</w:t>
      </w:r>
      <w:r>
        <w:rPr>
          <w:rFonts w:hint="eastAsia"/>
          <w:b/>
          <w:szCs w:val="21"/>
        </w:rPr>
        <w:t>分，9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分钟完卷）</w:t>
      </w:r>
    </w:p>
    <w:p>
      <w:pPr>
        <w:rPr>
          <w:color w:val="000000" w:themeColor="text1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24"/>
          <w:szCs w:val="24"/>
        </w:rPr>
        <w:t>一、选择题</w:t>
      </w:r>
      <w:r>
        <w:rPr>
          <w:rFonts w:hint="eastAsia"/>
          <w:color w:val="000000" w:themeColor="text1"/>
          <w:sz w:val="24"/>
          <w:szCs w:val="24"/>
        </w:rPr>
        <w:t>（每题2分，共40分）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1.下列现象中,能说明分子在不停地做无规则运动的是（）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A. 冬天，雪花纷飞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B. 八月，桂花飘香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C. 扫地时，灰尘漫天飞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擦黑板时，粉笔灰在空中飞舞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2.关于内能和温度,下列说法正确的是（）</w:t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A. 0℃的冰块内能为0   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B. 温度高的物体，内能一定大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C. 物体内能增加，温度一定升高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物体温度升高时内能增加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3.下列实例中，通过做功方式改变物体内能的是（）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　　A. 阳光晒热棉被 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B. 锯木头时锯条变热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　　C. 用热水袋取暖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D. 冷气使房间温度降低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4.汽车发动机常用水做冷却剂,主要是因为水的（）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A. 比热容较大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B. 比热容较小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 C. 密度较大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密度较小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sz w:val="22"/>
        </w:rPr>
        <w:pict>
          <v:shape id="_x0000_s1026" o:spid="_x0000_s1026" o:spt="202" type="#_x0000_t202" style="position:absolute;left:0pt;margin-left:265.45pt;margin-top:22.7pt;height:25.15pt;width:50.6pt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书宋简体" w:hAnsi="方正书宋简体" w:eastAsia="方正书宋简体" w:cs="方正书宋简体"/>
                    </w:rPr>
                  </w:pPr>
                  <w:r>
                    <w:rPr>
                      <w:rFonts w:hint="eastAsia" w:ascii="方正书宋简体" w:hAnsi="方正书宋简体" w:eastAsia="方正书宋简体" w:cs="方正书宋简体"/>
                    </w:rPr>
                    <w:t>T/℃</w:t>
                  </w:r>
                </w:p>
              </w:txbxContent>
            </v:textbox>
          </v:shape>
        </w:pic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324485</wp:posOffset>
            </wp:positionV>
            <wp:extent cx="962025" cy="1104900"/>
            <wp:effectExtent l="0" t="0" r="9525" b="0"/>
            <wp:wrapTight wrapText="bothSides">
              <wp:wrapPolygon>
                <wp:start x="0" y="0"/>
                <wp:lineTo x="0" y="21228"/>
                <wp:lineTo x="21386" y="21228"/>
                <wp:lineTo x="2138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5.用两个相同的加热器,分别对质量相等的甲、乙两种液体加热,忽略热量的散失,其温度随时间变化的规律如图所示,由图可以看出（）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A. 甲的比热容比乙大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B. 甲的比热容比乙小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C. 甲和乙的比热容相同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D. 刚开始加热时，甲和乙的比热容为零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b/>
          <w:bCs/>
          <w:color w:val="000000" w:themeColor="text1"/>
          <w:sz w:val="22"/>
          <w:szCs w:val="22"/>
          <w:shd w:val="clear" w:color="auto" w:fill="FFFFFF"/>
        </w:rPr>
        <w:t>6.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热机在工作过程时，能量的转化过程是（ ）</w:t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A. 内能→化学能→机械能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B. 化学能→内能→机械能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C. 化学能→机械能→内能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化学能→机械能→化学能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7.</w:t>
      </w:r>
      <w:r>
        <w:rPr>
          <w:rFonts w:hint="eastAsia" w:ascii="方正书宋简体" w:hAnsi="方正书宋简体" w:eastAsia="方正书宋简体" w:cs="方正书宋简体"/>
          <w:color w:val="000000" w:themeColor="text1"/>
          <w:spacing w:val="-6"/>
          <w:sz w:val="22"/>
          <w:shd w:val="clear" w:color="auto" w:fill="FFFFFF"/>
        </w:rPr>
        <w:t>一台柴油机，一定质量的柴油完全燃烧时，放出了7.5×10</w:t>
      </w:r>
      <w:r>
        <w:rPr>
          <w:rFonts w:hint="eastAsia" w:ascii="方正书宋简体" w:hAnsi="方正书宋简体" w:eastAsia="方正书宋简体" w:cs="方正书宋简体"/>
          <w:color w:val="000000" w:themeColor="text1"/>
          <w:spacing w:val="-6"/>
          <w:sz w:val="22"/>
          <w:shd w:val="clear" w:color="auto" w:fill="FFFFFF"/>
          <w:vertAlign w:val="superscript"/>
        </w:rPr>
        <w:t>8</w:t>
      </w:r>
      <w:r>
        <w:rPr>
          <w:rFonts w:hint="eastAsia" w:ascii="方正书宋简体" w:hAnsi="方正书宋简体" w:eastAsia="方正书宋简体" w:cs="方正书宋简体"/>
          <w:color w:val="000000" w:themeColor="text1"/>
          <w:spacing w:val="-6"/>
          <w:sz w:val="22"/>
          <w:shd w:val="clear" w:color="auto" w:fill="FFFFFF"/>
        </w:rPr>
        <w:t> J的热量，其中有4.5×10</w:t>
      </w:r>
      <w:r>
        <w:rPr>
          <w:rFonts w:hint="eastAsia" w:ascii="方正书宋简体" w:hAnsi="方正书宋简体" w:eastAsia="方正书宋简体" w:cs="方正书宋简体"/>
          <w:color w:val="000000" w:themeColor="text1"/>
          <w:spacing w:val="-6"/>
          <w:sz w:val="22"/>
          <w:shd w:val="clear" w:color="auto" w:fill="FFFFFF"/>
          <w:vertAlign w:val="superscript"/>
        </w:rPr>
        <w:t>8</w:t>
      </w:r>
      <w:r>
        <w:rPr>
          <w:rFonts w:hint="eastAsia" w:ascii="方正书宋简体" w:hAnsi="方正书宋简体" w:eastAsia="方正书宋简体" w:cs="方正书宋简体"/>
          <w:color w:val="000000" w:themeColor="text1"/>
          <w:spacing w:val="-6"/>
          <w:sz w:val="22"/>
          <w:shd w:val="clear" w:color="auto" w:fill="FFFFFF"/>
        </w:rPr>
        <w:t>J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的能量以各种形式损失掉了，可知该柴油机的效率是（）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　　A. 30%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B. 40%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C. 48%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60%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8.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三个轻质小球,已知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带负电,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互相吸引,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互相排斥,则（）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A.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一定带正电，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带负电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B.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可能带正电，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带正电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C.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一定不带电，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带正电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B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可能不带电，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hd w:val="clear" w:color="auto" w:fill="FFFFFF"/>
        </w:rPr>
        <w:t>C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带负电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403860</wp:posOffset>
            </wp:positionV>
            <wp:extent cx="840105" cy="763905"/>
            <wp:effectExtent l="0" t="0" r="17145" b="55245"/>
            <wp:wrapTight wrapText="bothSides">
              <wp:wrapPolygon>
                <wp:start x="0" y="0"/>
                <wp:lineTo x="0" y="21007"/>
                <wp:lineTo x="21061" y="21007"/>
                <wp:lineTo x="21061" y="0"/>
                <wp:lineTo x="0" y="0"/>
              </wp:wrapPolygon>
            </wp:wrapTight>
            <wp:docPr id="2" name="图片 2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13453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9.如图所示，小杜同学用与丝绸摩擦过的玻璃棒接触验电器的金属球，看到验电器的金属箔张开，在这个过程中（）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A.玻璃棒和验电器都带负电荷 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B.玻璃棒带正电荷，验电器带负电荷 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C.用丝绸摩擦过的玻璃棒产生了电荷 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D.金属箔张开是因为同种电荷相排斥 </w:t>
      </w:r>
    </w:p>
    <w:p>
      <w:pPr>
        <w:pStyle w:val="8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10.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</w:rPr>
        <w:t>下图所示的四个电路中，闭合开关不会造成电源短路的是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（）</w:t>
      </w:r>
    </w:p>
    <w:p>
      <w:pPr>
        <w:widowControl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t>　　A.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drawing>
          <wp:inline distT="0" distB="0" distL="114300" distR="114300">
            <wp:extent cx="952500" cy="733425"/>
            <wp:effectExtent l="0" t="0" r="0" b="9525"/>
            <wp:docPr id="3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t xml:space="preserve">   B.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drawing>
          <wp:inline distT="0" distB="0" distL="114300" distR="114300">
            <wp:extent cx="923925" cy="723900"/>
            <wp:effectExtent l="0" t="0" r="9525" b="0"/>
            <wp:docPr id="36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IMG_25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t xml:space="preserve">  C.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drawing>
          <wp:inline distT="0" distB="0" distL="114300" distR="114300">
            <wp:extent cx="952500" cy="742950"/>
            <wp:effectExtent l="0" t="0" r="0" b="0"/>
            <wp:docPr id="37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 descr="IMG_25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t xml:space="preserve">  D.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</w:rPr>
        <w:drawing>
          <wp:inline distT="0" distB="0" distL="114300" distR="114300">
            <wp:extent cx="914400" cy="676275"/>
            <wp:effectExtent l="0" t="0" r="0" b="9525"/>
            <wp:docPr id="3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5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11.如图所示,四个电路图中与实物图对应的是（）</w:t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354330</wp:posOffset>
            </wp:positionV>
            <wp:extent cx="1502410" cy="1187450"/>
            <wp:effectExtent l="0" t="0" r="2540" b="12700"/>
            <wp:wrapTight wrapText="bothSides">
              <wp:wrapPolygon>
                <wp:start x="0" y="0"/>
                <wp:lineTo x="0" y="21138"/>
                <wp:lineTo x="21363" y="21138"/>
                <wp:lineTo x="21363" y="0"/>
                <wp:lineTo x="0" y="0"/>
              </wp:wrapPolygon>
            </wp:wrapTight>
            <wp:docPr id="4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A.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47725" cy="771525"/>
            <wp:effectExtent l="0" t="0" r="9525" b="9525"/>
            <wp:docPr id="41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8" descr="IMG_25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B.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66775" cy="771525"/>
            <wp:effectExtent l="0" t="0" r="9525" b="9525"/>
            <wp:docPr id="39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 descr="IMG_25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　　C.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66775" cy="790575"/>
            <wp:effectExtent l="0" t="0" r="9525" b="9525"/>
            <wp:docPr id="42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 descr="IMG_25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drawing>
          <wp:inline distT="0" distB="0" distL="114300" distR="114300">
            <wp:extent cx="819150" cy="752475"/>
            <wp:effectExtent l="0" t="0" r="0" b="9525"/>
            <wp:docPr id="43" name="图片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1" descr="IMG_26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12.一个开关同时能控制三只灯泡,则这三只灯泡的连接方式为（）</w:t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A. 一定是串联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B. 一定是并联  </w:t>
      </w:r>
    </w:p>
    <w:p>
      <w:pPr>
        <w:widowControl/>
        <w:shd w:val="clear" w:color="auto" w:fill="FFFFFF"/>
        <w:snapToGrid w:val="0"/>
        <w:spacing w:line="300" w:lineRule="auto"/>
        <w:ind w:firstLine="440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 xml:space="preserve">C. 串联或并联都可以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D. 以上答案都不正确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1068070</wp:posOffset>
            </wp:positionV>
            <wp:extent cx="1451610" cy="972185"/>
            <wp:effectExtent l="0" t="0" r="15240" b="18415"/>
            <wp:wrapTight wrapText="bothSides">
              <wp:wrapPolygon>
                <wp:start x="0" y="0"/>
                <wp:lineTo x="0" y="21163"/>
                <wp:lineTo x="21260" y="21163"/>
                <wp:lineTo x="21260" y="0"/>
                <wp:lineTo x="0" y="0"/>
              </wp:wrapPolygon>
            </wp:wrapTight>
            <wp:docPr id="4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2" descr="IMG_256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49530</wp:posOffset>
            </wp:positionV>
            <wp:extent cx="1049655" cy="752475"/>
            <wp:effectExtent l="0" t="0" r="0" b="9525"/>
            <wp:wrapTight wrapText="bothSides">
              <wp:wrapPolygon>
                <wp:start x="0" y="0"/>
                <wp:lineTo x="0" y="21327"/>
                <wp:lineTo x="21169" y="21327"/>
                <wp:lineTo x="21169" y="0"/>
                <wp:lineTo x="0" y="0"/>
              </wp:wrapPolygon>
            </wp:wrapTight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13.如图所示，闭合开关S后，灯泡L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亮，电流表有示数，但灯泡L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不亮．这可能是（）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 灯泡L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的灯丝断了或灯泡L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与灯座未接通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B. 电流表被烧坏、烧断了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C. 电流表的两个接线柱间被短路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D. 灯L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Style w:val="53"/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的两个接线柱间被短路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14.如图的电路,闭合开关,以下判断正确的是（）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 灯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串联   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B. 电流表测灯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电流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C. 电流表测灯 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电流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D. 电流表测总电流</w:t>
      </w:r>
    </w:p>
    <w:p>
      <w:pPr>
        <w:widowControl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-55880</wp:posOffset>
            </wp:positionV>
            <wp:extent cx="1367790" cy="1042670"/>
            <wp:effectExtent l="0" t="0" r="3810" b="0"/>
            <wp:wrapTight wrapText="bothSides">
              <wp:wrapPolygon>
                <wp:start x="6618" y="1973"/>
                <wp:lineTo x="0" y="3946"/>
                <wp:lineTo x="0" y="8682"/>
                <wp:lineTo x="301" y="17759"/>
                <wp:lineTo x="6318" y="20127"/>
                <wp:lineTo x="13838" y="20916"/>
                <wp:lineTo x="15343" y="20916"/>
                <wp:lineTo x="18652" y="20127"/>
                <wp:lineTo x="21359" y="17759"/>
                <wp:lineTo x="21359" y="3946"/>
                <wp:lineTo x="21058" y="3552"/>
                <wp:lineTo x="17148" y="1973"/>
                <wp:lineTo x="6618" y="1973"/>
              </wp:wrapPolygon>
            </wp:wrapTight>
            <wp:docPr id="4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15.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在图中，通过A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 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、A 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、A 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三个电流表的电流分别为I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 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、I 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、I 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 ，则它们之间的关系为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（）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　　A.I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B.I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&gt;I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</w:p>
    <w:p>
      <w:pPr>
        <w:widowControl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　　C.I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+I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D.I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=I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+I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  <w:vertAlign w:val="subscript"/>
        </w:rPr>
        <w:t>3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16.把两个电灯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和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连接起来,接到电源上,电灯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两端的电压为2.5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,电灯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两端的电压为3.5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,则灯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与灯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的连接方式（）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　　A. 一定是串联 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B. 一定是并联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　　C. 可能是串联，也可能是并联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D. 无法判断</w:t>
      </w:r>
    </w:p>
    <w:p>
      <w:pPr>
        <w:widowControl/>
        <w:snapToGrid w:val="0"/>
        <w:spacing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17.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如图所示，当滑片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kern w:val="0"/>
          <w:sz w:val="22"/>
          <w:shd w:val="clear" w:color="auto" w:fill="FFFFFF"/>
        </w:rPr>
        <w:t>P</w:t>
      </w:r>
      <w:r>
        <w:rPr>
          <w:rFonts w:hint="eastAsia" w:ascii="方正书宋简体" w:hAnsi="方正书宋简体" w:eastAsia="方正书宋简体" w:cs="方正书宋简体"/>
          <w:color w:val="000000" w:themeColor="text1"/>
          <w:kern w:val="0"/>
          <w:sz w:val="22"/>
          <w:shd w:val="clear" w:color="auto" w:fill="FFFFFF"/>
        </w:rPr>
        <w:t>向右移动时，滑动变阻器连入电路的电阻变小的是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（）</w:t>
      </w:r>
    </w:p>
    <w:tbl>
      <w:tblPr>
        <w:tblStyle w:val="9"/>
        <w:tblW w:w="8792" w:type="dxa"/>
        <w:tblCellSpacing w:w="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8"/>
        <w:gridCol w:w="1983"/>
        <w:gridCol w:w="2209"/>
        <w:gridCol w:w="225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方正书宋简体" w:hAnsi="方正书宋简体" w:eastAsia="方正书宋简体" w:cs="方正书宋简体"/>
                <w:color w:val="000000" w:themeColor="text1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t>A. 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224915" cy="528320"/>
                  <wp:effectExtent l="0" t="0" r="13335" b="5080"/>
                  <wp:docPr id="47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方正书宋简体" w:hAnsi="方正书宋简体" w:eastAsia="方正书宋简体" w:cs="方正书宋简体"/>
                <w:color w:val="000000" w:themeColor="text1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t>B. 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918845" cy="571500"/>
                  <wp:effectExtent l="0" t="0" r="14605" b="0"/>
                  <wp:docPr id="49" name="图片 1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方正书宋简体" w:hAnsi="方正书宋简体" w:eastAsia="方正书宋简体" w:cs="方正书宋简体"/>
                <w:color w:val="000000" w:themeColor="text1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t>C. 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108710" cy="495935"/>
                  <wp:effectExtent l="0" t="0" r="15240" b="18415"/>
                  <wp:docPr id="46" name="图片 1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方正书宋简体" w:hAnsi="方正书宋简体" w:eastAsia="方正书宋简体" w:cs="方正书宋简体"/>
                <w:color w:val="000000" w:themeColor="text1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t>D. </w:t>
            </w:r>
            <w:r>
              <w:rPr>
                <w:rFonts w:hint="eastAsia" w:ascii="方正书宋简体" w:hAnsi="方正书宋简体" w:eastAsia="方正书宋简体" w:cs="方正书宋简体"/>
                <w:color w:val="000000" w:themeColor="text1"/>
                <w:kern w:val="0"/>
                <w:sz w:val="22"/>
              </w:rPr>
              <w:drawing>
                <wp:inline distT="0" distB="0" distL="114300" distR="114300">
                  <wp:extent cx="1005840" cy="485775"/>
                  <wp:effectExtent l="0" t="0" r="3810" b="9525"/>
                  <wp:docPr id="48" name="图片 17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7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18.关于欧姆定律的表达式I=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U/R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，下列说法中正确的是 （）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A.导体的电阻越大，通过导体的电流越小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B.导体中的电流与导体的电阻成反比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C.导体中的电流与电压成正比 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D.对同一导体而言，其两端电压增加到原来的3倍，则导体中的电流也增加到原来的3倍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19.在一段电阻不变的导体两端加20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电压时，通过的电流为1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；现在把该导体两端的电压变为5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V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，则此时通过该导体的电流和它的电阻分别为（）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 0.25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、20Ω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B. 1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、20Ω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C. 0.4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 xml:space="preserve">、10Ω   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D. 1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、10Ω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20.在如图甲所示的电路中,闭合开关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S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后,两个灯泡都能发光,电流表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的指针均在图乙所示的位置,则下列说法中正确的是（）</w:t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drawing>
          <wp:inline distT="0" distB="0" distL="114300" distR="114300">
            <wp:extent cx="3084830" cy="1043305"/>
            <wp:effectExtent l="0" t="0" r="1270" b="444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napToGrid w:val="0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A. 电流表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的示数是1.5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 xml:space="preserve">A      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B. 通过灯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1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、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的电流都为0.3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br w:type="textWrapping"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　　C. 通过灯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L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  <w:vertAlign w:val="subscript"/>
        </w:rPr>
        <w:t>2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的电流为1.2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 xml:space="preserve">A      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zCs w:val="22"/>
          <w:shd w:val="clear" w:color="auto" w:fill="FFFFFF"/>
        </w:rPr>
        <w:t>D. 电路的总电流为1.8</w:t>
      </w:r>
      <w:r>
        <w:rPr>
          <w:rFonts w:hint="eastAsia" w:ascii="方正书宋简体" w:hAnsi="方正书宋简体" w:eastAsia="方正书宋简体" w:cs="方正书宋简体"/>
          <w:i/>
          <w:color w:val="000000" w:themeColor="text1"/>
          <w:sz w:val="22"/>
          <w:szCs w:val="22"/>
          <w:shd w:val="clear" w:color="auto" w:fill="FFFFFF"/>
        </w:rPr>
        <w:t>A</w:t>
      </w:r>
    </w:p>
    <w:p>
      <w:pPr>
        <w:snapToGrid w:val="0"/>
        <w:spacing w:line="288" w:lineRule="auto"/>
        <w:textAlignment w:val="center"/>
        <w:rPr>
          <w:rFonts w:ascii="方正书宋简体" w:hAnsi="方正书宋简体" w:eastAsia="方正书宋简体" w:cs="方正书宋简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ind w:firstLine="420"/>
        <w:textAlignment w:val="center"/>
        <w:rPr>
          <w:rFonts w:ascii="宋体" w:hAnsi="宋体" w:cs="宋体"/>
          <w:color w:val="000000" w:themeColor="text1"/>
          <w:sz w:val="22"/>
        </w:rPr>
      </w:pPr>
    </w:p>
    <w:p>
      <w:pPr>
        <w:pStyle w:val="4"/>
        <w:autoSpaceDE w:val="0"/>
        <w:autoSpaceDN w:val="0"/>
        <w:adjustRightInd w:val="0"/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6"/>
          <w:w w:val="90"/>
          <w:sz w:val="40"/>
          <w:szCs w:val="40"/>
        </w:rPr>
        <w:t>巴中市恩阳区2019年秋九年级期中学业水平检测</w:t>
      </w:r>
    </w:p>
    <w:p>
      <w:pPr>
        <w:pStyle w:val="4"/>
        <w:autoSpaceDE w:val="0"/>
        <w:autoSpaceDN w:val="0"/>
        <w:adjustRightInd w:val="0"/>
        <w:spacing w:line="500" w:lineRule="exact"/>
        <w:jc w:val="center"/>
        <w:rPr>
          <w:rFonts w:ascii="方正大黑简体" w:hAnsi="方正大黑简体" w:eastAsia="方正大黑简体" w:cs="方正大黑简体"/>
          <w:b w:val="0"/>
          <w:sz w:val="48"/>
          <w:szCs w:val="48"/>
        </w:rPr>
      </w:pPr>
      <w:r>
        <w:rPr>
          <w:rFonts w:hint="eastAsia" w:ascii="方正大黑简体" w:hAnsi="方正大黑简体" w:eastAsia="方正大黑简体" w:cs="方正大黑简体"/>
          <w:b w:val="0"/>
          <w:sz w:val="48"/>
          <w:szCs w:val="48"/>
        </w:rPr>
        <w:t>物 理 答 卷</w:t>
      </w:r>
    </w:p>
    <w:p>
      <w:pPr>
        <w:adjustRightInd w:val="0"/>
        <w:spacing w:afterLines="30" w:line="312" w:lineRule="atLeast"/>
        <w:ind w:firstLine="2635" w:firstLineChars="1250"/>
        <w:jc w:val="both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（全卷</w:t>
      </w:r>
      <w:r>
        <w:rPr>
          <w:b/>
          <w:szCs w:val="21"/>
        </w:rPr>
        <w:t>100</w:t>
      </w:r>
      <w:r>
        <w:rPr>
          <w:rFonts w:hint="eastAsia"/>
          <w:b/>
          <w:szCs w:val="21"/>
        </w:rPr>
        <w:t>分，9</w:t>
      </w:r>
      <w:r>
        <w:rPr>
          <w:b/>
          <w:szCs w:val="21"/>
        </w:rPr>
        <w:t>0</w:t>
      </w:r>
      <w:r>
        <w:rPr>
          <w:rFonts w:hint="eastAsia"/>
          <w:b/>
          <w:szCs w:val="21"/>
        </w:rPr>
        <w:t>分钟完卷）</w:t>
      </w:r>
    </w:p>
    <w:p>
      <w:pPr>
        <w:spacing w:line="350" w:lineRule="exact"/>
        <w:rPr>
          <w:rFonts w:ascii="宋体" w:hAnsi="宋体" w:cs="宋体"/>
          <w:sz w:val="22"/>
        </w:rPr>
      </w:pPr>
      <w:r>
        <w:rPr>
          <w:rFonts w:hint="eastAsia" w:ascii="黑体" w:hAnsi="黑体" w:eastAsia="黑体" w:cs="黑体"/>
          <w:sz w:val="22"/>
        </w:rPr>
        <w:t>一、选择题</w:t>
      </w:r>
      <w:r>
        <w:rPr>
          <w:rFonts w:hint="eastAsia" w:ascii="楷体" w:hAnsi="楷体" w:eastAsia="楷体" w:cs="楷体"/>
          <w:sz w:val="22"/>
        </w:rPr>
        <w:t>（只有1个答案最符合题意。每题2分，共40分）</w:t>
      </w:r>
    </w:p>
    <w:tbl>
      <w:tblPr>
        <w:tblStyle w:val="10"/>
        <w:tblW w:w="7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45"/>
        <w:gridCol w:w="644"/>
        <w:gridCol w:w="646"/>
        <w:gridCol w:w="645"/>
        <w:gridCol w:w="644"/>
        <w:gridCol w:w="645"/>
        <w:gridCol w:w="644"/>
        <w:gridCol w:w="645"/>
        <w:gridCol w:w="646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2"/>
              </w:rPr>
              <w:t>题号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2"/>
              </w:rPr>
              <w:t>答案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2"/>
              </w:rPr>
              <w:t>题号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19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kern w:val="0"/>
                <w:sz w:val="22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2"/>
              </w:rPr>
              <w:t>答案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方正书宋简体" w:hAnsi="方正书宋简体" w:eastAsia="方正书宋简体" w:cs="方正书宋简体"/>
                <w:b/>
                <w:kern w:val="0"/>
                <w:sz w:val="22"/>
              </w:rPr>
            </w:pPr>
          </w:p>
        </w:tc>
      </w:tr>
    </w:tbl>
    <w:p>
      <w:pPr>
        <w:snapToGrid w:val="0"/>
        <w:spacing w:line="288" w:lineRule="auto"/>
        <w:rPr>
          <w:rFonts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22"/>
          <w:shd w:val="clear" w:color="auto" w:fill="FFFFFF"/>
        </w:rPr>
        <w:t>二、填空题：</w:t>
      </w:r>
      <w:r>
        <w:rPr>
          <w:rFonts w:hint="eastAsia" w:ascii="方正书宋简体" w:hAnsi="方正书宋简体" w:eastAsia="方正书宋简体" w:cs="方正书宋简体"/>
          <w:color w:val="000000" w:themeColor="text1"/>
          <w:sz w:val="22"/>
          <w:shd w:val="clear" w:color="auto" w:fill="FFFFFF"/>
        </w:rPr>
        <w:t>（每空1分，共2８分）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21.春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暖花开，鸟语花香。闻到花香是因为分子的___________。固体很难被压缩，是因为固体分子间存在着______。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561340</wp:posOffset>
            </wp:positionV>
            <wp:extent cx="1114425" cy="1019175"/>
            <wp:effectExtent l="0" t="0" r="9525" b="9525"/>
            <wp:wrapTight wrapText="bothSides">
              <wp:wrapPolygon>
                <wp:start x="0" y="0"/>
                <wp:lineTo x="0" y="21398"/>
                <wp:lineTo x="21415" y="21398"/>
                <wp:lineTo x="21415" y="0"/>
                <wp:lineTo x="0" y="0"/>
              </wp:wrapPolygon>
            </wp:wrapTight>
            <wp:docPr id="50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8" descr="IMG_25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22.把铁丝在课桌上来回摩擦几下后，铁丝烫手，这是用______的方法改变了物体的内能；把瓶装水放在冰箱里，一会儿变凉了，这是用______的方法改变了物体的内能。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23.如图所示实验中，我们看到塞子从试管口跳出，这是由于水蒸气对塞子_________，水蒸气的_________能转化成塞子的机械能。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24.</w:t>
      </w:r>
      <w:r>
        <w:rPr>
          <w:rFonts w:hint="eastAsia"/>
          <w:color w:val="000000" w:themeColor="text1"/>
          <w:shd w:val="clear" w:color="auto" w:fill="FFFFFF"/>
        </w:rPr>
        <w:t>柴油机经过________个冲程，飞轮旋转1周。若这台柴油机转速为1200r/min，则在1s里，柴油机经过了</w:t>
      </w:r>
      <w:r>
        <w:rPr>
          <w:rFonts w:hint="eastAsia"/>
          <w:color w:val="000000" w:themeColor="text1"/>
          <w:u w:val="single"/>
          <w:shd w:val="clear" w:color="auto" w:fill="FFFFFF"/>
        </w:rPr>
        <w:t>  </w:t>
      </w:r>
      <w:r>
        <w:rPr>
          <w:rFonts w:hint="eastAsia"/>
          <w:color w:val="000000" w:themeColor="text1"/>
          <w:shd w:val="clear" w:color="auto" w:fill="FFFFFF"/>
        </w:rPr>
        <w:t>________</w:t>
      </w:r>
      <w:r>
        <w:rPr>
          <w:rFonts w:hint="eastAsia"/>
          <w:color w:val="000000" w:themeColor="text1"/>
          <w:u w:val="single"/>
          <w:shd w:val="clear" w:color="auto" w:fill="FFFFFF"/>
        </w:rPr>
        <w:t>  </w:t>
      </w:r>
      <w:r>
        <w:rPr>
          <w:rFonts w:hint="eastAsia"/>
          <w:color w:val="000000" w:themeColor="text1"/>
          <w:shd w:val="clear" w:color="auto" w:fill="FFFFFF"/>
        </w:rPr>
        <w:t>个冲程，其中做功冲程出现</w:t>
      </w:r>
      <w:r>
        <w:rPr>
          <w:rFonts w:hint="eastAsia"/>
          <w:color w:val="000000" w:themeColor="text1"/>
          <w:u w:val="single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________</w:t>
      </w:r>
      <w:r>
        <w:rPr>
          <w:rFonts w:hint="eastAsia"/>
          <w:color w:val="000000" w:themeColor="text1"/>
          <w:u w:val="single"/>
          <w:shd w:val="clear" w:color="auto" w:fill="FFFFFF"/>
        </w:rPr>
        <w:t> </w:t>
      </w:r>
      <w:r>
        <w:rPr>
          <w:rFonts w:hint="eastAsia"/>
          <w:color w:val="000000" w:themeColor="text1"/>
          <w:shd w:val="clear" w:color="auto" w:fill="FFFFFF"/>
        </w:rPr>
        <w:t>次。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25.质量为200kg的水温度从30℃升高到80℃时，吸收的热量是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_______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J，这些水吸收的热量相当于完全燃烧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_______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kg焦炭放出的热量。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【c水=4.2×10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J/（kg·℃），q焦炭=3×10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perscript"/>
        </w:rPr>
        <w:t>7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J/kg】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26.比热容是用来描述物质的能力，c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水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=4.2×10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J/（kg·℃)其意义是。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319405</wp:posOffset>
            </wp:positionV>
            <wp:extent cx="904875" cy="599440"/>
            <wp:effectExtent l="0" t="0" r="9525" b="10160"/>
            <wp:wrapTight wrapText="bothSides">
              <wp:wrapPolygon>
                <wp:start x="0" y="0"/>
                <wp:lineTo x="0" y="20593"/>
                <wp:lineTo x="21373" y="20593"/>
                <wp:lineTo x="21373" y="0"/>
                <wp:lineTo x="0" y="0"/>
              </wp:wrapPolygon>
            </wp:wrapTight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27.电荷的___形成电流。物理学中规定___移动的方向为电流方向，金属导体中的电流方向跟移动方向相反。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28.如图所示,若连接B. 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接线柱,则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______联,若使灯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并联，则接线柱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与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连接，接线柱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与____连接。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u w:val="single"/>
          <w:shd w:val="clear" w:color="auto" w:fill="FFFFFF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76200</wp:posOffset>
            </wp:positionV>
            <wp:extent cx="922020" cy="626110"/>
            <wp:effectExtent l="0" t="0" r="49530" b="40640"/>
            <wp:wrapTight wrapText="bothSides">
              <wp:wrapPolygon>
                <wp:start x="0" y="0"/>
                <wp:lineTo x="0" y="21030"/>
                <wp:lineTo x="20975" y="21030"/>
                <wp:lineTo x="20975" y="0"/>
                <wp:lineTo x="0" y="0"/>
              </wp:wrapPolygon>
            </wp:wrapTight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29.如图所示,汽车在转向前,司机会拨动转向横杆,汽车同侧的前后两个转向灯就会同时闪亮、同时熄灭,但其中一个损坏时,另一个仍能正常工作.这两个转向灯在电路中的连接方</w:t>
      </w:r>
      <w:r>
        <w:rPr>
          <w:rFonts w:hint="eastAsia"/>
          <w:color w:val="000000" w:themeColor="text1"/>
          <w:shd w:val="clear" w:color="auto" w:fil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-11430</wp:posOffset>
            </wp:positionV>
            <wp:extent cx="994410" cy="793750"/>
            <wp:effectExtent l="0" t="0" r="53340" b="4445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式为，转向杆相当于电路中的_____________.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30.如图所示,当开关</w:t>
      </w:r>
      <w:r>
        <w:rPr>
          <w:rFonts w:hint="eastAsia"/>
          <w:i/>
          <w:color w:val="000000" w:themeColor="text1"/>
          <w:shd w:val="clear" w:color="auto" w:fill="FFFFFF"/>
        </w:rPr>
        <w:t>S</w:t>
      </w:r>
      <w:r>
        <w:rPr>
          <w:rFonts w:hint="eastAsia"/>
          <w:color w:val="000000" w:themeColor="text1"/>
          <w:shd w:val="clear" w:color="auto" w:fill="FFFFFF"/>
        </w:rPr>
        <w:t> 闭合后,通过灯泡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 和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 的电流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均为0.5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,通过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3</w:t>
      </w:r>
      <w:r>
        <w:rPr>
          <w:rFonts w:hint="eastAsia"/>
          <w:color w:val="000000" w:themeColor="text1"/>
          <w:shd w:val="clear" w:color="auto" w:fill="FFFFFF"/>
        </w:rPr>
        <w:t> 的电流为0.3A,则电流表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的读数为____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237490</wp:posOffset>
            </wp:positionV>
            <wp:extent cx="1085850" cy="819150"/>
            <wp:effectExtent l="0" t="0" r="0" b="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和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的读数为______.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31.</w:t>
      </w:r>
      <w:r>
        <w:rPr>
          <w:rFonts w:hint="eastAsia"/>
          <w:color w:val="000000" w:themeColor="text1"/>
          <w:shd w:val="clear" w:color="auto" w:fill="FFFFFF"/>
        </w:rPr>
        <w:t>如图所示的电路,电源是由标准三节新干电池串联组成的电池组,当闭合开关</w:t>
      </w:r>
      <w:r>
        <w:rPr>
          <w:rFonts w:hint="eastAsia"/>
          <w:i/>
          <w:color w:val="000000" w:themeColor="text1"/>
          <w:shd w:val="clear" w:color="auto" w:fill="FFFFFF"/>
        </w:rPr>
        <w:t>S</w:t>
      </w:r>
      <w:r>
        <w:rPr>
          <w:rFonts w:hint="eastAsia"/>
          <w:color w:val="000000" w:themeColor="text1"/>
          <w:shd w:val="clear" w:color="auto" w:fill="FFFFFF"/>
        </w:rPr>
        <w:t>后,电压表的示数为2.6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,则灯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1</w:t>
      </w:r>
      <w:r>
        <w:rPr>
          <w:rFonts w:hint="eastAsia"/>
          <w:color w:val="000000" w:themeColor="text1"/>
          <w:shd w:val="clear" w:color="auto" w:fill="FFFFFF"/>
        </w:rPr>
        <w:t>两端的电压为___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,灯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  <w:vertAlign w:val="subscript"/>
        </w:rPr>
        <w:t>2</w:t>
      </w:r>
      <w:r>
        <w:rPr>
          <w:rFonts w:hint="eastAsia"/>
          <w:color w:val="000000" w:themeColor="text1"/>
          <w:shd w:val="clear" w:color="auto" w:fill="FFFFFF"/>
        </w:rPr>
        <w:t>两端的电压为___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</w:rPr>
        <w:t>32.</w:t>
      </w:r>
      <w:r>
        <w:rPr>
          <w:rFonts w:hint="eastAsia"/>
          <w:color w:val="000000" w:themeColor="text1"/>
          <w:shd w:val="clear" w:color="auto" w:fill="FFFFFF"/>
        </w:rPr>
        <w:t>“测谎仪”可以测出人是否说谎,说谎时人的心理生理都发生变化,而最灵敏的反映是通过人体皮肤的电流(皮电)发生变化。以上说明人体是________,人体的导电能力是________(固定的/可变的).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rFonts w:ascii="方正书宋简体" w:hAnsi="方正书宋简体" w:eastAsia="方正书宋简体" w:cs="方正书宋简体"/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33.当导体两端的电压为5</w:t>
      </w:r>
      <w:r>
        <w:rPr>
          <w:rFonts w:hint="eastAsia"/>
          <w:i/>
          <w:color w:val="000000" w:themeColor="text1"/>
          <w:shd w:val="clear" w:color="auto" w:fill="FFFFFF"/>
        </w:rPr>
        <w:t>V</w:t>
      </w:r>
      <w:r>
        <w:rPr>
          <w:rFonts w:hint="eastAsia"/>
          <w:color w:val="000000" w:themeColor="text1"/>
          <w:shd w:val="clear" w:color="auto" w:fill="FFFFFF"/>
        </w:rPr>
        <w:t>时，通过的电流为0.25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，则该导体的电阻是___Ω；若它两端的电压变为</w:t>
      </w:r>
      <w:r>
        <w:rPr>
          <w:rFonts w:hint="eastAsia" w:ascii="方正书宋简体" w:hAnsi="方正书宋简体" w:eastAsia="方正书宋简体" w:cs="方正书宋简体"/>
          <w:color w:val="000000" w:themeColor="text1"/>
          <w:shd w:val="clear" w:color="auto" w:fill="FFFFFF"/>
        </w:rPr>
        <w:t>0，则阻值是 </w:t>
      </w:r>
      <w:r>
        <w:rPr>
          <w:rFonts w:hint="eastAsia"/>
          <w:color w:val="000000" w:themeColor="text1"/>
          <w:shd w:val="clear" w:color="auto" w:fill="FFFFFF"/>
        </w:rPr>
        <w:t>_____</w:t>
      </w:r>
      <w:r>
        <w:rPr>
          <w:rFonts w:hint="eastAsia" w:ascii="方正书宋简体" w:hAnsi="方正书宋简体" w:eastAsia="方正书宋简体" w:cs="方正书宋简体"/>
          <w:color w:val="000000" w:themeColor="text1"/>
          <w:shd w:val="clear" w:color="auto" w:fill="FFFFFF"/>
        </w:rPr>
        <w:t>Ω。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rFonts w:ascii="方正黑体简体" w:hAnsi="方正黑体简体" w:eastAsia="方正黑体简体" w:cs="方正黑体简体"/>
          <w:color w:val="000000" w:themeColor="text1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hd w:val="clear" w:color="auto" w:fill="FFFFFF"/>
        </w:rPr>
        <w:t>三、实验、探究、作图</w:t>
      </w:r>
      <w:r>
        <w:rPr>
          <w:rFonts w:hint="eastAsia" w:ascii="方正楷体简体" w:hAnsi="方正楷体简体" w:eastAsia="方正楷体简体" w:cs="方正楷体简体"/>
          <w:color w:val="000000" w:themeColor="text1"/>
          <w:shd w:val="clear" w:color="auto" w:fill="FFFFFF"/>
        </w:rPr>
        <w:t>（34-36题每空1分，37题每小题3分，共20分）</w:t>
      </w:r>
    </w:p>
    <w:p>
      <w:pPr>
        <w:pStyle w:val="8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34.在探究“比较不同物质吸热的情况”实验中，实验装置如图所示：</w:t>
      </w:r>
    </w:p>
    <w:tbl>
      <w:tblPr>
        <w:tblStyle w:val="9"/>
        <w:tblpPr w:leftFromText="180" w:rightFromText="180" w:vertAnchor="text" w:horzAnchor="page" w:tblpX="4527" w:tblpY="112"/>
        <w:tblOverlap w:val="never"/>
        <w:tblW w:w="3636" w:type="dxa"/>
        <w:tblCellSpacing w:w="15" w:type="dxa"/>
        <w:tblInd w:w="0" w:type="dxa"/>
        <w:tblBorders>
          <w:top w:val="single" w:color="999999" w:sz="6" w:space="0"/>
          <w:left w:val="single" w:color="999999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405"/>
        <w:gridCol w:w="405"/>
        <w:gridCol w:w="405"/>
        <w:gridCol w:w="405"/>
        <w:gridCol w:w="420"/>
      </w:tblGrid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1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加热时间/min</w:t>
            </w:r>
          </w:p>
        </w:tc>
        <w:tc>
          <w:tcPr>
            <w:tcW w:w="375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nil"/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1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甲的温度/℃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51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乙的温度/℃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375" w:type="dxa"/>
            <w:tcBorders>
              <w:bottom w:val="single" w:color="999999" w:sz="6" w:space="0"/>
              <w:right w:val="single" w:color="999999" w:sz="6" w:space="0"/>
            </w:tcBorders>
            <w:shd w:val="clear" w:color="auto" w:fill="F5F5F5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drawing>
          <wp:inline distT="0" distB="0" distL="114300" distR="114300">
            <wp:extent cx="1834515" cy="937895"/>
            <wp:effectExtent l="0" t="0" r="13335" b="14605"/>
            <wp:docPr id="1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IMG_256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　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(1)实验中应取_____质量的甲、乙两种液体，分别倒入相同的烧杯中，用相同规格的电加热器加热甲、乙两种液体，使它们升高相同的温度，通过____来比较甲和乙两种液体吸收热量的多少；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(2)某小组实验记录的数据如下表所示,分析实验数据可知：升温较快的是______物质,吸热能力较强的是_____物质.(选填“甲”或“乙”)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35.在研究并联电路中干路电流与各支路电流的关系时，一班各组同学从甲、乙、丙、丁四种规格的灯中，选取两个并连起来接在相同电源上，组成如图所示的电路，然后把一个电流表分别接入电路中A、B、C处测量电流，并记录数据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　　　　　　　　　　</w:t>
      </w:r>
      <w:r>
        <w:rPr>
          <w:rFonts w:hint="eastAsia"/>
          <w:color w:val="000000" w:themeColor="text1"/>
          <w:shd w:val="clear" w:color="auto" w:fill="FFFFFF"/>
        </w:rPr>
        <w:drawing>
          <wp:inline distT="0" distB="0" distL="114300" distR="114300">
            <wp:extent cx="2040255" cy="982345"/>
            <wp:effectExtent l="0" t="0" r="17145" b="825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960" cy="9836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42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小李将电流表接在A处，闭合开关，电流表示数如图乙所示，为了测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量结果准确，她应该断开开关，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      </w:t>
      </w:r>
      <w:r>
        <w:rPr>
          <w:rFonts w:hint="eastAsia"/>
          <w:color w:val="000000" w:themeColor="text1"/>
          <w:shd w:val="clear" w:color="auto" w:fill="FFFFFF"/>
        </w:rPr>
        <w:t>，重新进行试验。</w:t>
      </w:r>
    </w:p>
    <w:p>
      <w:pPr>
        <w:pStyle w:val="8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42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小张同学测量时，闭合开关，发现指针向“0”刻度的左侧偏转，电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流表连接存在的错误是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         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ind w:firstLine="480" w:firstLineChars="20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（3）老师收集到几个组的数据如表：</w:t>
      </w:r>
    </w:p>
    <w:tbl>
      <w:tblPr>
        <w:tblStyle w:val="9"/>
        <w:tblW w:w="7500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1647"/>
        <w:gridCol w:w="1647"/>
        <w:gridCol w:w="1037"/>
        <w:gridCol w:w="1010"/>
        <w:gridCol w:w="1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组别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/A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乙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丙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0.15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丁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0.12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0.14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甲</w:t>
            </w:r>
          </w:p>
        </w:tc>
        <w:tc>
          <w:tcPr>
            <w:tcW w:w="1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丁</w:t>
            </w:r>
          </w:p>
        </w:tc>
        <w:tc>
          <w:tcPr>
            <w:tcW w:w="10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0.16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0.18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0.30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 w:ascii="Times New Roman" w:hAnsi="Times New Roman" w:cs="Times New Roman"/>
          <w:color w:val="000000" w:themeColor="text1"/>
          <w:shd w:val="clear" w:color="auto" w:fill="FFFFFF"/>
        </w:rPr>
        <w:t>　</w:t>
      </w:r>
      <w:r>
        <w:rPr>
          <w:rFonts w:hint="eastAsia"/>
          <w:color w:val="000000" w:themeColor="text1"/>
          <w:shd w:val="clear" w:color="auto" w:fill="FFFFFF"/>
        </w:rPr>
        <w:t>　对于测量数据的相关分析，以下说法正确是</w:t>
      </w:r>
      <w:r>
        <w:rPr>
          <w:rFonts w:hint="eastAsia"/>
          <w:color w:val="000000" w:themeColor="text1"/>
          <w:u w:val="single"/>
          <w:shd w:val="clear" w:color="auto" w:fill="FFFFFF"/>
        </w:rPr>
        <w:t>       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A.第1组数据没有测量误差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B.分析多组数据是为了减小误差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C.选用不同规格的灯进行实验，可使结论更具有普遍性</w:t>
      </w:r>
    </w:p>
    <w:p>
      <w:pPr>
        <w:widowControl/>
        <w:shd w:val="clear" w:color="auto" w:fill="FFFFFF"/>
        <w:spacing w:line="30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　　（4）根据实验数据得出并联电路电流的特点</w:t>
      </w:r>
      <w:r>
        <w:rPr>
          <w:rFonts w:hint="eastAsia" w:ascii="宋体" w:hAnsi="宋体" w:cs="宋体"/>
          <w:color w:val="000000" w:themeColor="text1"/>
          <w:u w:val="single"/>
          <w:shd w:val="clear" w:color="auto" w:fill="FFFFFF"/>
        </w:rPr>
        <w:t>            </w:t>
      </w:r>
      <w:r>
        <w:rPr>
          <w:rFonts w:hint="eastAsia" w:ascii="宋体" w:hAnsi="宋体" w:cs="宋体"/>
          <w:color w:val="000000" w:themeColor="text1"/>
          <w:shd w:val="clear" w:color="auto" w:fill="FFFFFF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313690</wp:posOffset>
            </wp:positionV>
            <wp:extent cx="2023110" cy="991235"/>
            <wp:effectExtent l="0" t="0" r="15240" b="18415"/>
            <wp:wrapTight wrapText="bothSides">
              <wp:wrapPolygon>
                <wp:start x="0" y="0"/>
                <wp:lineTo x="0" y="21171"/>
                <wp:lineTo x="21356" y="21171"/>
                <wp:lineTo x="21356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lum brigh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hd w:val="clear" w:color="auto" w:fill="FFFFFF"/>
        </w:rPr>
        <w:t>36.如图所示,在探究影响导体电阻大小因素的实验中,导线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粗细相同,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粗细不同;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长度相同.(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为锰铜合金,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c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d</w:t>
      </w:r>
      <w:r>
        <w:rPr>
          <w:rFonts w:hint="eastAsia"/>
          <w:color w:val="000000" w:themeColor="text1"/>
          <w:shd w:val="clear" w:color="auto" w:fill="FFFFFF"/>
        </w:rPr>
        <w:t>为镍铬合金)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（1）该实验是通过观察___________的示数间接比较导线电阻的大小。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（2）选用导线</w:t>
      </w:r>
      <w:r>
        <w:rPr>
          <w:rFonts w:hint="eastAsia"/>
          <w:i/>
          <w:color w:val="000000" w:themeColor="text1"/>
          <w:shd w:val="clear" w:color="auto" w:fill="FFFFFF"/>
        </w:rPr>
        <w:t>a</w:t>
      </w:r>
      <w:r>
        <w:rPr>
          <w:rFonts w:hint="eastAsia"/>
          <w:color w:val="000000" w:themeColor="text1"/>
          <w:shd w:val="clear" w:color="auto" w:fill="FFFFFF"/>
        </w:rPr>
        <w:t>、</w:t>
      </w:r>
      <w:r>
        <w:rPr>
          <w:rFonts w:hint="eastAsia"/>
          <w:i/>
          <w:color w:val="000000" w:themeColor="text1"/>
          <w:shd w:val="clear" w:color="auto" w:fill="FFFFFF"/>
        </w:rPr>
        <w:t>b</w:t>
      </w:r>
      <w:r>
        <w:rPr>
          <w:rFonts w:hint="eastAsia"/>
          <w:color w:val="000000" w:themeColor="text1"/>
          <w:shd w:val="clear" w:color="auto" w:fill="FFFFFF"/>
        </w:rPr>
        <w:t>分别接入电路中，是为了探究电阻大小跟导体的__________有关。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　　（3）选用导线_________分别接入电路中，是为了探究电阻大小跟导体的横截面积有关。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　　（4）影响导体电阻大小因素除了上述因素外，还可能跟_________有关。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　　（5）该实验的探究方法应用了法和法。</w:t>
      </w:r>
    </w:p>
    <w:p>
      <w:pPr>
        <w:widowControl/>
        <w:shd w:val="clear" w:color="auto" w:fill="FFFFFF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37.作图题（每小题3分，共6分）</w:t>
      </w:r>
    </w:p>
    <w:p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（1）根据下图所示的实物电路，在虚线框内画出对应的电路图。</w:t>
      </w:r>
    </w:p>
    <w:p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drawing>
          <wp:inline distT="0" distB="0" distL="114300" distR="114300">
            <wp:extent cx="4826000" cy="1944370"/>
            <wp:effectExtent l="0" t="0" r="12700" b="17780"/>
            <wp:docPr id="1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6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t>（2）请根据如图甲所示电路图连接图乙的实物图。</w:t>
      </w:r>
    </w:p>
    <w:p>
      <w:pPr>
        <w:widowControl/>
        <w:shd w:val="clear" w:color="auto" w:fill="FFFFFF"/>
        <w:rPr>
          <w:rFonts w:ascii="Arial" w:hAnsi="Arial" w:cs="Arial"/>
          <w:color w:val="666666"/>
          <w:szCs w:val="21"/>
        </w:rPr>
      </w:pPr>
      <w:r>
        <w:rPr>
          <w:rFonts w:ascii="Times New Roman" w:hAnsi="Times New Roman"/>
          <w:color w:val="666666"/>
          <w:kern w:val="0"/>
          <w:sz w:val="24"/>
          <w:szCs w:val="24"/>
          <w:shd w:val="clear" w:color="auto" w:fill="FFFFFF"/>
        </w:rPr>
        <w:drawing>
          <wp:inline distT="0" distB="0" distL="114300" distR="114300">
            <wp:extent cx="4269105" cy="1547495"/>
            <wp:effectExtent l="0" t="0" r="17145" b="14605"/>
            <wp:docPr id="1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7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00" w:lineRule="auto"/>
        <w:rPr>
          <w:rFonts w:ascii="Times New Roman" w:hAnsi="Times New Roman" w:eastAsia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24"/>
          <w:szCs w:val="24"/>
          <w:shd w:val="clear" w:color="auto" w:fill="FFFFFF"/>
        </w:rPr>
        <w:t>四、计算题</w:t>
      </w:r>
      <w:r>
        <w:rPr>
          <w:rFonts w:hint="eastAsia" w:ascii="Times New Roman" w:hAnsi="Times New Roman"/>
          <w:color w:val="000000" w:themeColor="text1"/>
          <w:sz w:val="24"/>
          <w:szCs w:val="24"/>
          <w:shd w:val="clear" w:color="auto" w:fill="FFFFFF"/>
        </w:rPr>
        <w:t>（38题6分，39题6分，共12分）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38.当今太阳能热水器已经在我国北方城乡用得非常普遍了,如图所示。已知某太阳能热水器在冬季有效日照时段里,能将8℃、100</w:t>
      </w:r>
      <w:r>
        <w:rPr>
          <w:rFonts w:hint="eastAsia"/>
          <w:i/>
          <w:color w:val="000000" w:themeColor="text1"/>
          <w:shd w:val="clear" w:color="auto" w:fill="FFFFFF"/>
        </w:rPr>
        <w:t>L</w:t>
      </w:r>
      <w:r>
        <w:rPr>
          <w:rFonts w:hint="eastAsia"/>
          <w:color w:val="000000" w:themeColor="text1"/>
          <w:shd w:val="clear" w:color="auto" w:fill="FFFFFF"/>
        </w:rPr>
        <w:t>水加热到38℃。请解答：[水的比热容为4.2×10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i/>
          <w:color w:val="000000" w:themeColor="text1"/>
          <w:shd w:val="clear" w:color="auto" w:fill="FFFFFF"/>
        </w:rPr>
        <w:t>J</w:t>
      </w:r>
      <w:r>
        <w:rPr>
          <w:rFonts w:hint="eastAsia"/>
          <w:color w:val="000000" w:themeColor="text1"/>
          <w:shd w:val="clear" w:color="auto" w:fill="FFFFFF"/>
        </w:rPr>
        <w:t>/(</w:t>
      </w:r>
      <w:r>
        <w:rPr>
          <w:rFonts w:hint="eastAsia"/>
          <w:i/>
          <w:color w:val="000000" w:themeColor="text1"/>
          <w:shd w:val="clear" w:color="auto" w:fill="FFFFFF"/>
        </w:rPr>
        <w:t>kg</w:t>
      </w:r>
      <w:r>
        <w:rPr>
          <w:rFonts w:hint="eastAsia"/>
          <w:color w:val="000000" w:themeColor="text1"/>
          <w:shd w:val="clear" w:color="auto" w:fill="FFFFFF"/>
        </w:rPr>
        <w:t>℃),水的密度为1.0×10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i/>
          <w:color w:val="000000" w:themeColor="text1"/>
          <w:shd w:val="clear" w:color="auto" w:fill="FFFFFF"/>
        </w:rPr>
        <w:t>kg</w:t>
      </w:r>
      <w:r>
        <w:rPr>
          <w:rFonts w:hint="eastAsia"/>
          <w:color w:val="000000" w:themeColor="text1"/>
          <w:shd w:val="clear" w:color="auto" w:fill="FFFFFF"/>
        </w:rPr>
        <w:t>/</w:t>
      </w:r>
      <w:r>
        <w:rPr>
          <w:rFonts w:hint="eastAsia"/>
          <w:i/>
          <w:color w:val="000000" w:themeColor="text1"/>
          <w:shd w:val="clear" w:color="auto" w:fill="FFFFFF"/>
        </w:rPr>
        <w:t>m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3</w:t>
      </w:r>
      <w:r>
        <w:rPr>
          <w:rFonts w:hint="eastAsia"/>
          <w:color w:val="000000" w:themeColor="text1"/>
          <w:shd w:val="clear" w:color="auto" w:fill="FFFFFF"/>
        </w:rPr>
        <w:t>]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drawing>
          <wp:inline distT="0" distB="0" distL="114300" distR="114300">
            <wp:extent cx="1400175" cy="1219200"/>
            <wp:effectExtent l="0" t="0" r="9525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before="0" w:beforeAutospacing="0" w:after="0" w:afterAutospacing="0"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(1)热水器中水的质量是多少?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(2)在此过程中，水吸收了多少热量?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  <w:shd w:val="clear" w:color="auto" w:fill="FFFFFF"/>
        </w:rPr>
        <w:t>(3)若此期间太阳辐射到热水器的热量为1.575×10</w:t>
      </w:r>
      <w:r>
        <w:rPr>
          <w:rFonts w:hint="eastAsia"/>
          <w:color w:val="000000" w:themeColor="text1"/>
          <w:shd w:val="clear" w:color="auto" w:fill="FFFFFF"/>
          <w:vertAlign w:val="superscript"/>
        </w:rPr>
        <w:t>7</w:t>
      </w:r>
      <w:r>
        <w:rPr>
          <w:rFonts w:hint="eastAsia"/>
          <w:i/>
          <w:color w:val="000000" w:themeColor="text1"/>
          <w:shd w:val="clear" w:color="auto" w:fill="FFFFFF"/>
        </w:rPr>
        <w:t>J</w:t>
      </w:r>
      <w:r>
        <w:rPr>
          <w:rFonts w:hint="eastAsia"/>
          <w:color w:val="000000" w:themeColor="text1"/>
          <w:shd w:val="clear" w:color="auto" w:fill="FFFFFF"/>
        </w:rPr>
        <w:t>，则该热水器的效率是多少?</w:t>
      </w: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300" w:lineRule="auto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221615</wp:posOffset>
            </wp:positionV>
            <wp:extent cx="1703705" cy="1240790"/>
            <wp:effectExtent l="31115" t="43815" r="36830" b="48895"/>
            <wp:wrapTight wrapText="bothSides">
              <wp:wrapPolygon>
                <wp:start x="16947" y="-332"/>
                <wp:lineTo x="40" y="-884"/>
                <wp:lineTo x="-547" y="14348"/>
                <wp:lineTo x="-572" y="21313"/>
                <wp:lineTo x="2568" y="21545"/>
                <wp:lineTo x="21407" y="22230"/>
                <wp:lineTo x="21850" y="10645"/>
                <wp:lineTo x="21769" y="11"/>
                <wp:lineTo x="16947" y="-332"/>
              </wp:wrapPolygon>
            </wp:wrapTight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 rot="21420000">
                      <a:off x="0" y="0"/>
                      <a:ext cx="170370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>39</w:t>
      </w:r>
      <w:r>
        <w:rPr>
          <w:rFonts w:hint="eastAsia"/>
          <w:color w:val="000000" w:themeColor="text1"/>
          <w:shd w:val="clear" w:color="auto" w:fill="FFFFFF"/>
        </w:rPr>
        <w:t>.如图所示,电源电压为6V且保持不变,滑动变阻器R标有“50Ω  2A”字样</w:t>
      </w:r>
    </w:p>
    <w:p>
      <w:pPr>
        <w:widowControl/>
        <w:shd w:val="clear" w:color="auto" w:fill="FFFFFF"/>
        <w:spacing w:line="30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(1)将滑片P移到最右端,闭合S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,断开S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,求电流表的示数I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</w:p>
    <w:p>
      <w:pPr>
        <w:widowControl/>
        <w:shd w:val="clear" w:color="auto" w:fill="FFFFFF"/>
        <w:spacing w:line="30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(2)保持滑片P在最右端,闭合S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、S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,电流表示数I=5I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,求R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的阻值</w:t>
      </w:r>
    </w:p>
    <w:p>
      <w:pPr>
        <w:widowControl/>
        <w:shd w:val="clear" w:color="auto" w:fill="FFFFFF"/>
        <w:spacing w:line="30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(3)将滑片P移至某一位置,闭合S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、S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,电流表示数为0.68A,求此时滑动变阻器接入电路的阻值。</w:t>
      </w:r>
    </w:p>
    <w:p>
      <w:pPr>
        <w:widowControl/>
        <w:shd w:val="clear" w:color="auto" w:fill="FFFFFF"/>
        <w:spacing w:line="30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>
      <w:pPr>
        <w:snapToGrid w:val="0"/>
        <w:spacing w:line="288" w:lineRule="auto"/>
        <w:textAlignment w:val="center"/>
        <w:rPr>
          <w:rFonts w:ascii="方正书宋简体" w:hAnsi="方正书宋简体" w:eastAsia="方正书宋简体" w:cs="方正书宋简体"/>
          <w:color w:val="000000" w:themeColor="text1"/>
          <w:sz w:val="22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1440" w:right="1803" w:bottom="1440" w:left="1803" w:header="850" w:footer="992" w:gutter="0"/>
      <w:cols w:space="0" w:num="1" w:sep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 xml:space="preserve">八年级物理第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页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第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10</w:instrText>
    </w:r>
    <w:r>
      <w:fldChar w:fldCharType="end"/>
    </w:r>
    <w:r>
      <w:rPr>
        <w:rFonts w:hint="eastAsia"/>
      </w:rPr>
      <w:instrText xml:space="preserve">*2-1</w:instrText>
    </w:r>
    <w:r>
      <w:fldChar w:fldCharType="separate"/>
    </w:r>
    <w:r>
      <w:t>19</w:t>
    </w:r>
    <w:r>
      <w:fldChar w:fldCharType="end"/>
    </w:r>
    <w:r>
      <w:rPr>
        <w:rFonts w:hint="eastAsia"/>
      </w:rPr>
      <w:t>页 共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10</w:instrText>
    </w:r>
    <w:r>
      <w:fldChar w:fldCharType="end"/>
    </w:r>
    <w:r>
      <w:rPr>
        <w:rFonts w:hint="eastAsia"/>
      </w:rPr>
      <w:instrText xml:space="preserve">*2</w:instrText>
    </w:r>
    <w:r>
      <w:fldChar w:fldCharType="separate"/>
    </w:r>
    <w:r>
      <w:t>20</w:t>
    </w:r>
    <w:r>
      <w:fldChar w:fldCharType="end"/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10</w:instrText>
    </w:r>
    <w:r>
      <w:fldChar w:fldCharType="end"/>
    </w:r>
    <w:r>
      <w:rPr>
        <w:rFonts w:hint="eastAsia"/>
      </w:rPr>
      <w:instrText xml:space="preserve">*2</w:instrText>
    </w:r>
    <w:r>
      <w:fldChar w:fldCharType="separate"/>
    </w:r>
    <w:r>
      <w:t>20</w:t>
    </w:r>
    <w:r>
      <w:fldChar w:fldCharType="end"/>
    </w:r>
    <w:r>
      <w:rPr>
        <w:rFonts w:hint="eastAsia"/>
      </w:rPr>
      <w:t>页 共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10</w:instrText>
    </w:r>
    <w:r>
      <w:fldChar w:fldCharType="end"/>
    </w:r>
    <w:r>
      <w:rPr>
        <w:rFonts w:hint="eastAsia"/>
      </w:rPr>
      <w:instrText xml:space="preserve">*2</w:instrText>
    </w:r>
    <w:r>
      <w:fldChar w:fldCharType="separate"/>
    </w:r>
    <w:r>
      <w:t>20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7D803"/>
    <w:multiLevelType w:val="singleLevel"/>
    <w:tmpl w:val="B547D8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1732E5"/>
    <w:rsid w:val="00194826"/>
    <w:rsid w:val="00260FDB"/>
    <w:rsid w:val="004E29B3"/>
    <w:rsid w:val="00590D07"/>
    <w:rsid w:val="00755050"/>
    <w:rsid w:val="00784D58"/>
    <w:rsid w:val="008442A9"/>
    <w:rsid w:val="008D6863"/>
    <w:rsid w:val="00AE2103"/>
    <w:rsid w:val="00B86B75"/>
    <w:rsid w:val="00B9363F"/>
    <w:rsid w:val="00BC48D5"/>
    <w:rsid w:val="00C36279"/>
    <w:rsid w:val="00D263F3"/>
    <w:rsid w:val="00E315A3"/>
    <w:rsid w:val="00FD22A8"/>
    <w:rsid w:val="085E5330"/>
    <w:rsid w:val="08AB21C9"/>
    <w:rsid w:val="12AA4C58"/>
    <w:rsid w:val="17592E3B"/>
    <w:rsid w:val="1B934174"/>
    <w:rsid w:val="22FF7E11"/>
    <w:rsid w:val="2B9242FD"/>
    <w:rsid w:val="2EB7785F"/>
    <w:rsid w:val="314E775C"/>
    <w:rsid w:val="32B52B9B"/>
    <w:rsid w:val="362A236F"/>
    <w:rsid w:val="3A171F49"/>
    <w:rsid w:val="3A4D0A67"/>
    <w:rsid w:val="4B3A579D"/>
    <w:rsid w:val="4ED62B8D"/>
    <w:rsid w:val="4F1271FE"/>
    <w:rsid w:val="50B74F5F"/>
    <w:rsid w:val="585547EE"/>
    <w:rsid w:val="5A061EDD"/>
    <w:rsid w:val="6C5F3A43"/>
    <w:rsid w:val="73A93925"/>
    <w:rsid w:val="79B62BCF"/>
    <w:rsid w:val="7C8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8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Source Code"/>
    <w:qFormat/>
    <w:uiPriority w:val="0"/>
    <w:pPr>
      <w:wordWrap w:val="0"/>
      <w:spacing w:after="200" w:line="276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5">
    <w:name w:val="KeywordTok"/>
    <w:qFormat/>
    <w:uiPriority w:val="0"/>
    <w:rPr>
      <w:b/>
      <w:color w:val="007020"/>
    </w:rPr>
  </w:style>
  <w:style w:type="character" w:customStyle="1" w:styleId="16">
    <w:name w:val="DataTypeTok"/>
    <w:qFormat/>
    <w:uiPriority w:val="0"/>
    <w:rPr>
      <w:color w:val="902000"/>
    </w:rPr>
  </w:style>
  <w:style w:type="character" w:customStyle="1" w:styleId="17">
    <w:name w:val="DecValTok"/>
    <w:qFormat/>
    <w:uiPriority w:val="0"/>
    <w:rPr>
      <w:color w:val="40A070"/>
    </w:rPr>
  </w:style>
  <w:style w:type="character" w:customStyle="1" w:styleId="18">
    <w:name w:val="BaseNTok"/>
    <w:qFormat/>
    <w:uiPriority w:val="0"/>
    <w:rPr>
      <w:color w:val="40A070"/>
    </w:rPr>
  </w:style>
  <w:style w:type="character" w:customStyle="1" w:styleId="19">
    <w:name w:val="FloatTok"/>
    <w:qFormat/>
    <w:uiPriority w:val="0"/>
    <w:rPr>
      <w:color w:val="40A070"/>
    </w:rPr>
  </w:style>
  <w:style w:type="character" w:customStyle="1" w:styleId="20">
    <w:name w:val="ConstantTok"/>
    <w:qFormat/>
    <w:uiPriority w:val="0"/>
    <w:rPr>
      <w:color w:val="880000"/>
    </w:rPr>
  </w:style>
  <w:style w:type="character" w:customStyle="1" w:styleId="21">
    <w:name w:val="CharTok"/>
    <w:qFormat/>
    <w:uiPriority w:val="0"/>
    <w:rPr>
      <w:color w:val="4070A0"/>
    </w:rPr>
  </w:style>
  <w:style w:type="character" w:customStyle="1" w:styleId="22">
    <w:name w:val="SpecialCharTok"/>
    <w:qFormat/>
    <w:uiPriority w:val="0"/>
    <w:rPr>
      <w:color w:val="4070A0"/>
    </w:rPr>
  </w:style>
  <w:style w:type="character" w:customStyle="1" w:styleId="23">
    <w:name w:val="StringTok"/>
    <w:qFormat/>
    <w:uiPriority w:val="0"/>
    <w:rPr>
      <w:color w:val="4070A0"/>
    </w:rPr>
  </w:style>
  <w:style w:type="character" w:customStyle="1" w:styleId="24">
    <w:name w:val="VerbatimStringTok"/>
    <w:qFormat/>
    <w:uiPriority w:val="0"/>
    <w:rPr>
      <w:color w:val="4070A0"/>
    </w:rPr>
  </w:style>
  <w:style w:type="character" w:customStyle="1" w:styleId="25">
    <w:name w:val="SpecialStringTok"/>
    <w:qFormat/>
    <w:uiPriority w:val="0"/>
    <w:rPr>
      <w:color w:val="BB6688"/>
    </w:rPr>
  </w:style>
  <w:style w:type="character" w:customStyle="1" w:styleId="26">
    <w:name w:val="ImportTok"/>
    <w:qFormat/>
    <w:uiPriority w:val="0"/>
  </w:style>
  <w:style w:type="character" w:customStyle="1" w:styleId="27">
    <w:name w:val="CommentTok"/>
    <w:qFormat/>
    <w:uiPriority w:val="0"/>
    <w:rPr>
      <w:i/>
      <w:color w:val="60A0B0"/>
    </w:rPr>
  </w:style>
  <w:style w:type="character" w:customStyle="1" w:styleId="28">
    <w:name w:val="DocumentationTok"/>
    <w:qFormat/>
    <w:uiPriority w:val="0"/>
    <w:rPr>
      <w:i/>
      <w:color w:val="BA2121"/>
    </w:rPr>
  </w:style>
  <w:style w:type="character" w:customStyle="1" w:styleId="29">
    <w:name w:val="AnnotationTok"/>
    <w:qFormat/>
    <w:uiPriority w:val="0"/>
    <w:rPr>
      <w:b/>
      <w:i/>
      <w:color w:val="60A0B0"/>
    </w:rPr>
  </w:style>
  <w:style w:type="character" w:customStyle="1" w:styleId="30">
    <w:name w:val="CommentVarTok"/>
    <w:qFormat/>
    <w:uiPriority w:val="0"/>
    <w:rPr>
      <w:b/>
      <w:i/>
      <w:color w:val="60A0B0"/>
    </w:rPr>
  </w:style>
  <w:style w:type="character" w:customStyle="1" w:styleId="31">
    <w:name w:val="OtherTok"/>
    <w:qFormat/>
    <w:uiPriority w:val="0"/>
    <w:rPr>
      <w:color w:val="007020"/>
    </w:rPr>
  </w:style>
  <w:style w:type="character" w:customStyle="1" w:styleId="32">
    <w:name w:val="FunctionTok"/>
    <w:qFormat/>
    <w:uiPriority w:val="0"/>
    <w:rPr>
      <w:color w:val="06287E"/>
    </w:rPr>
  </w:style>
  <w:style w:type="character" w:customStyle="1" w:styleId="33">
    <w:name w:val="VariableTok"/>
    <w:qFormat/>
    <w:uiPriority w:val="0"/>
    <w:rPr>
      <w:color w:val="19177C"/>
    </w:rPr>
  </w:style>
  <w:style w:type="character" w:customStyle="1" w:styleId="34">
    <w:name w:val="ControlFlowTok"/>
    <w:qFormat/>
    <w:uiPriority w:val="0"/>
    <w:rPr>
      <w:b/>
      <w:color w:val="007020"/>
    </w:rPr>
  </w:style>
  <w:style w:type="character" w:customStyle="1" w:styleId="35">
    <w:name w:val="OperatorTok"/>
    <w:qFormat/>
    <w:uiPriority w:val="0"/>
    <w:rPr>
      <w:color w:val="666666"/>
    </w:rPr>
  </w:style>
  <w:style w:type="character" w:customStyle="1" w:styleId="36">
    <w:name w:val="BuiltInTok"/>
    <w:qFormat/>
    <w:uiPriority w:val="0"/>
  </w:style>
  <w:style w:type="character" w:customStyle="1" w:styleId="37">
    <w:name w:val="ExtensionTok"/>
    <w:qFormat/>
    <w:uiPriority w:val="0"/>
  </w:style>
  <w:style w:type="character" w:customStyle="1" w:styleId="38">
    <w:name w:val="PreprocessorTok"/>
    <w:qFormat/>
    <w:uiPriority w:val="0"/>
    <w:rPr>
      <w:color w:val="BC7A00"/>
    </w:rPr>
  </w:style>
  <w:style w:type="character" w:customStyle="1" w:styleId="39">
    <w:name w:val="AttributeTok"/>
    <w:qFormat/>
    <w:uiPriority w:val="0"/>
    <w:rPr>
      <w:color w:val="7D9029"/>
    </w:rPr>
  </w:style>
  <w:style w:type="character" w:customStyle="1" w:styleId="40">
    <w:name w:val="RegionMarkerTok"/>
    <w:qFormat/>
    <w:uiPriority w:val="0"/>
  </w:style>
  <w:style w:type="character" w:customStyle="1" w:styleId="41">
    <w:name w:val="InformationTok"/>
    <w:qFormat/>
    <w:uiPriority w:val="0"/>
    <w:rPr>
      <w:b/>
      <w:i/>
      <w:color w:val="60A0B0"/>
    </w:rPr>
  </w:style>
  <w:style w:type="character" w:customStyle="1" w:styleId="42">
    <w:name w:val="WarningTok"/>
    <w:qFormat/>
    <w:uiPriority w:val="0"/>
    <w:rPr>
      <w:b/>
      <w:i/>
      <w:color w:val="60A0B0"/>
    </w:rPr>
  </w:style>
  <w:style w:type="character" w:customStyle="1" w:styleId="43">
    <w:name w:val="AlertTok"/>
    <w:qFormat/>
    <w:uiPriority w:val="0"/>
    <w:rPr>
      <w:b/>
      <w:color w:val="FF0000"/>
    </w:rPr>
  </w:style>
  <w:style w:type="character" w:customStyle="1" w:styleId="44">
    <w:name w:val="ErrorTok"/>
    <w:qFormat/>
    <w:uiPriority w:val="0"/>
    <w:rPr>
      <w:b/>
      <w:color w:val="FF0000"/>
    </w:rPr>
  </w:style>
  <w:style w:type="character" w:customStyle="1" w:styleId="45">
    <w:name w:val="NormalTok"/>
    <w:qFormat/>
    <w:uiPriority w:val="0"/>
  </w:style>
  <w:style w:type="character" w:customStyle="1" w:styleId="46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7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character" w:customStyle="1" w:styleId="49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51">
    <w:name w:val="ps"/>
    <w:basedOn w:val="11"/>
    <w:qFormat/>
    <w:uiPriority w:val="0"/>
  </w:style>
  <w:style w:type="character" w:customStyle="1" w:styleId="52">
    <w:name w:val="w0"/>
    <w:basedOn w:val="11"/>
    <w:qFormat/>
    <w:uiPriority w:val="0"/>
  </w:style>
  <w:style w:type="character" w:customStyle="1" w:styleId="53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32.pn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739</Words>
  <Characters>4216</Characters>
  <Lines>35</Lines>
  <Paragraphs>9</Paragraphs>
  <TotalTime>0</TotalTime>
  <ScaleCrop>false</ScaleCrop>
  <LinksUpToDate>false</LinksUpToDate>
  <CharactersWithSpaces>4946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2019-04-09T03:28:00Z</cp:lastPrinted>
  <dcterms:created xsi:type="dcterms:W3CDTF">2019-04-02T08:07:00Z</dcterms:created>
  <dcterms:modified xsi:type="dcterms:W3CDTF">2021-01-13T07:37:26Z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