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C55911" w:themeColor="accent2" w:themeShade="BF"/>
          <w:sz w:val="36"/>
        </w:rPr>
      </w:pPr>
      <w:r>
        <w:rPr>
          <w:color w:val="C55911" w:themeColor="accent2" w:themeShade="BF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10972800</wp:posOffset>
            </wp:positionV>
            <wp:extent cx="368300" cy="330200"/>
            <wp:effectExtent l="0" t="0" r="0" b="0"/>
            <wp:wrapNone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5911" w:themeColor="accent2" w:themeShade="BF"/>
          <w:sz w:val="36"/>
        </w:rPr>
        <w:t>镇江市索普中学</w:t>
      </w:r>
      <w:r>
        <w:rPr>
          <w:rFonts w:hint="eastAsia"/>
          <w:color w:val="C55911" w:themeColor="accent2" w:themeShade="BF"/>
          <w:sz w:val="36"/>
        </w:rPr>
        <w:t>2</w:t>
      </w:r>
      <w:r>
        <w:rPr>
          <w:color w:val="C55911" w:themeColor="accent2" w:themeShade="BF"/>
          <w:sz w:val="36"/>
        </w:rPr>
        <w:t>019</w:t>
      </w:r>
      <w:r>
        <w:rPr>
          <w:rFonts w:hint="eastAsia"/>
          <w:color w:val="C55911" w:themeColor="accent2" w:themeShade="BF"/>
          <w:sz w:val="36"/>
        </w:rPr>
        <w:t>-</w:t>
      </w:r>
      <w:r>
        <w:rPr>
          <w:color w:val="C55911" w:themeColor="accent2" w:themeShade="BF"/>
          <w:sz w:val="36"/>
        </w:rPr>
        <w:t>2020学年第一学期九年级期中考试物理试卷</w:t>
      </w:r>
    </w:p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（本试卷共6页，2</w:t>
      </w:r>
      <w:r>
        <w:rPr>
          <w:rFonts w:ascii="黑体" w:hAnsi="黑体" w:eastAsia="黑体"/>
          <w:sz w:val="22"/>
        </w:rPr>
        <w:t>8小题</w:t>
      </w:r>
      <w:r>
        <w:rPr>
          <w:rFonts w:hint="eastAsia" w:ascii="黑体" w:hAnsi="黑体" w:eastAsia="黑体"/>
          <w:sz w:val="22"/>
        </w:rPr>
        <w:t>，</w:t>
      </w:r>
      <w:r>
        <w:rPr>
          <w:rFonts w:ascii="黑体" w:hAnsi="黑体" w:eastAsia="黑体"/>
          <w:sz w:val="22"/>
        </w:rPr>
        <w:t>全卷满分</w:t>
      </w:r>
      <w:r>
        <w:rPr>
          <w:rFonts w:hint="eastAsia" w:ascii="黑体" w:hAnsi="黑体" w:eastAsia="黑体"/>
          <w:sz w:val="22"/>
        </w:rPr>
        <w:t>1</w:t>
      </w:r>
      <w:r>
        <w:rPr>
          <w:rFonts w:ascii="黑体" w:hAnsi="黑体" w:eastAsia="黑体"/>
          <w:sz w:val="22"/>
        </w:rPr>
        <w:t>00分</w:t>
      </w:r>
      <w:r>
        <w:rPr>
          <w:rFonts w:hint="eastAsia" w:ascii="黑体" w:hAnsi="黑体" w:eastAsia="黑体"/>
          <w:sz w:val="22"/>
        </w:rPr>
        <w:t>，</w:t>
      </w:r>
      <w:r>
        <w:rPr>
          <w:rFonts w:ascii="黑体" w:hAnsi="黑体" w:eastAsia="黑体"/>
          <w:sz w:val="22"/>
        </w:rPr>
        <w:t>考试时间</w:t>
      </w:r>
      <w:r>
        <w:rPr>
          <w:rFonts w:hint="eastAsia" w:ascii="黑体" w:hAnsi="黑体" w:eastAsia="黑体"/>
          <w:sz w:val="22"/>
        </w:rPr>
        <w:t>9</w:t>
      </w:r>
      <w:r>
        <w:rPr>
          <w:rFonts w:ascii="黑体" w:hAnsi="黑体" w:eastAsia="黑体"/>
          <w:sz w:val="22"/>
        </w:rPr>
        <w:t>0分钟</w:t>
      </w:r>
      <w:r>
        <w:rPr>
          <w:rFonts w:hint="eastAsia" w:ascii="黑体" w:hAnsi="黑体" w:eastAsia="黑体"/>
          <w:sz w:val="22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一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选择题</w:t>
      </w:r>
      <w:r>
        <w:rPr>
          <w:rFonts w:hint="eastAsia" w:asciiTheme="minorEastAsia" w:hAnsiTheme="minorEastAsia"/>
          <w:szCs w:val="21"/>
        </w:rPr>
        <w:t>（本题共1</w:t>
      </w:r>
      <w:r>
        <w:rPr>
          <w:rFonts w:asciiTheme="minorEastAsia" w:hAnsiTheme="minorEastAsia"/>
          <w:szCs w:val="21"/>
        </w:rPr>
        <w:t>2小题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每小题</w:t>
      </w:r>
      <w:r>
        <w:rPr>
          <w:rFonts w:hint="eastAsia" w:asciiTheme="minorEastAsia" w:hAnsiTheme="minorEastAsia"/>
          <w:szCs w:val="21"/>
        </w:rPr>
        <w:t>2分，共</w:t>
      </w:r>
      <w:r>
        <w:rPr>
          <w:rFonts w:asciiTheme="minorEastAsia" w:hAnsiTheme="minorEastAsia"/>
          <w:szCs w:val="21"/>
        </w:rPr>
        <w:t>24分</w:t>
      </w:r>
      <w:r>
        <w:rPr>
          <w:rFonts w:hint="eastAsia" w:asciiTheme="minorEastAsia" w:hAnsiTheme="minorEastAsia"/>
          <w:szCs w:val="21"/>
        </w:rPr>
        <w:t>.每小题只有一个选项是正确的）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.下列物理量中不是用</w:t>
      </w:r>
      <w:r>
        <w:rPr>
          <w:rFonts w:hint="eastAsia" w:asciiTheme="minorEastAsia" w:hAnsiTheme="minorEastAsia"/>
          <w:szCs w:val="21"/>
        </w:rPr>
        <w:t>“焦耳”作单位的是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</w:t>
      </w:r>
      <w:r>
        <w:rPr>
          <w:rFonts w:asciiTheme="minorEastAsia" w:hAnsiTheme="minorEastAsia"/>
          <w:szCs w:val="21"/>
        </w:rPr>
        <w:t>.功   B.功率    C.热量   D.内能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. 下列实例中</w:t>
      </w:r>
      <w:r>
        <w:rPr>
          <w:rFonts w:hint="eastAsia" w:asciiTheme="minorEastAsia" w:hAnsiTheme="minorEastAsia"/>
          <w:szCs w:val="21"/>
        </w:rPr>
        <w:t>，重力对物体（加点标注）做功的是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</w:t>
      </w:r>
      <w:r>
        <w:rPr>
          <w:rFonts w:asciiTheme="minorEastAsia" w:hAnsiTheme="minorEastAsia"/>
          <w:szCs w:val="21"/>
        </w:rPr>
        <w:t>.跳水运动员从跳台跳下              B.无人机水平匀速飞行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.举重运动员举着杠铃停在空中        D.小球在水平面滚动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3.下列实例中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不是利用水的比热容较大这一特性的是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</w:t>
      </w:r>
      <w:r>
        <w:rPr>
          <w:rFonts w:asciiTheme="minorEastAsia" w:hAnsiTheme="minorEastAsia"/>
          <w:szCs w:val="21"/>
        </w:rPr>
        <w:t>.汽车发动机用水循环冷却            B</w:t>
      </w:r>
      <w:r>
        <w:rPr>
          <w:rFonts w:hint="eastAsia" w:asciiTheme="minorEastAsia" w:hAnsiTheme="minorEastAsia"/>
          <w:szCs w:val="21"/>
        </w:rPr>
        <w:t>.在河流上建水电站，蓄水发电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 xml:space="preserve">“暖气”中采用水循环供暖 </w:t>
      </w:r>
      <w:r>
        <w:rPr>
          <w:rFonts w:asciiTheme="minorEastAsia" w:hAnsiTheme="minorEastAsia"/>
          <w:szCs w:val="21"/>
        </w:rPr>
        <w:t xml:space="preserve">          D</w:t>
      </w:r>
      <w:r>
        <w:rPr>
          <w:rFonts w:hint="eastAsia" w:asciiTheme="minorEastAsia" w:hAnsiTheme="minorEastAsia"/>
          <w:szCs w:val="21"/>
        </w:rPr>
        <w:t>.在城市建人工湖，有助于调节气温</w: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30480</wp:posOffset>
            </wp:positionV>
            <wp:extent cx="2242820" cy="891540"/>
            <wp:effectExtent l="0" t="0" r="5080" b="3810"/>
            <wp:wrapTight wrapText="bothSides">
              <wp:wrapPolygon>
                <wp:start x="0" y="0"/>
                <wp:lineTo x="0" y="21231"/>
                <wp:lineTo x="21465" y="21231"/>
                <wp:lineTo x="2146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4.右图是剪刀的两种用法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以下说法中正确的是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</w:t>
      </w:r>
      <w:r>
        <w:rPr>
          <w:rFonts w:asciiTheme="minorEastAsia" w:hAnsiTheme="minorEastAsia"/>
          <w:szCs w:val="21"/>
        </w:rPr>
        <w:t>.图</w: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 是省力杠杆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图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是费力杠杆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</w:t>
      </w:r>
      <w:r>
        <w:rPr>
          <w:rFonts w:asciiTheme="minorEastAsia" w:hAnsiTheme="minorEastAsia"/>
          <w:szCs w:val="21"/>
        </w:rPr>
        <w:t>.图</w: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 是费力杠杆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图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是省力杠杆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C.图</w:t>
      </w:r>
      <w:r>
        <w:rPr>
          <w:rFonts w:hint="eastAsia" w:asciiTheme="minorEastAsia" w:hAnsiTheme="minorEastAsia"/>
          <w:szCs w:val="21"/>
        </w:rPr>
        <w:t>1的用法是费距离，图2的用法是省距离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</w:t>
      </w:r>
      <w:r>
        <w:rPr>
          <w:rFonts w:asciiTheme="minorEastAsia" w:hAnsiTheme="minorEastAsia"/>
          <w:szCs w:val="21"/>
        </w:rPr>
        <w:t>.两种用法均可以省功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.某同学的质量约为</w:t>
      </w:r>
      <w:r>
        <w:rPr>
          <w:rFonts w:hint="eastAsia" w:asciiTheme="minorEastAsia" w:hAnsiTheme="minorEastAsia"/>
          <w:szCs w:val="21"/>
        </w:rPr>
        <w:t>6</w:t>
      </w:r>
      <w:r>
        <w:rPr>
          <w:rFonts w:asciiTheme="minorEastAsia" w:hAnsiTheme="minorEastAsia"/>
          <w:szCs w:val="21"/>
        </w:rPr>
        <w:t>0kg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他以正常速度走上教学楼的二楼</w:t>
      </w:r>
      <w:r>
        <w:rPr>
          <w:rFonts w:hint="eastAsia" w:asciiTheme="minorEastAsia" w:hAnsiTheme="minorEastAsia"/>
          <w:szCs w:val="21"/>
        </w:rPr>
        <w:t>.该同学上楼的功率最接近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</w:t>
      </w:r>
      <w:r>
        <w:rPr>
          <w:rFonts w:asciiTheme="minorEastAsia" w:hAnsiTheme="minorEastAsia"/>
          <w:szCs w:val="21"/>
        </w:rPr>
        <w:t>.5W      B.15W       C.150W       D.1500W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6.关于温度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内能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热量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下列说法正确的是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A.物体温度越高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含有的热量越多        B.温度相同的物体内能一定相等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.温度相同的物体接触时不发生热传递    D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0°C的物体没有内能</w: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138555" cy="861060"/>
            <wp:effectExtent l="0" t="0" r="4445" b="0"/>
            <wp:wrapTight wrapText="bothSides">
              <wp:wrapPolygon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7</w:t>
      </w:r>
      <w:r>
        <w:rPr>
          <w:rFonts w:asciiTheme="minorEastAsia" w:hAnsiTheme="minorEastAsia"/>
          <w:szCs w:val="21"/>
        </w:rPr>
        <w:t>.图示卫星沿椭圆轨道运行的过程中机械能守恒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该卫星从远地点向近地点运动的过程中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以下说法中正确的是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A.动能转化为势能、速度减小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动能转化为势能、速度增加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势能转化为动能、速度减小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势能转化为动能、速度增加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</w:t>
      </w:r>
      <w:r>
        <w:rPr>
          <w:rFonts w:asciiTheme="minorEastAsia" w:hAnsiTheme="minorEastAsia"/>
          <w:szCs w:val="21"/>
        </w:rPr>
        <w:t>.骑自行车上一个陡坡时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有经验的同学会沿</w:t>
      </w:r>
      <w:r>
        <w:rPr>
          <w:rFonts w:hint="eastAsia" w:asciiTheme="minorEastAsia" w:hAnsiTheme="minorEastAsia"/>
          <w:szCs w:val="21"/>
        </w:rPr>
        <w:t>S形路线骑行，这样做是为了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</w:t>
      </w:r>
      <w:r>
        <w:rPr>
          <w:rFonts w:asciiTheme="minorEastAsia" w:hAnsiTheme="minorEastAsia"/>
          <w:szCs w:val="21"/>
        </w:rPr>
        <w:t>.缩短所走的路程            B.减少所做的功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C.减小骑行者所施加的力      D.缩短所用的时间</w: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914400</wp:posOffset>
            </wp:positionV>
            <wp:extent cx="1293495" cy="1179195"/>
            <wp:effectExtent l="0" t="0" r="1905" b="9525"/>
            <wp:wrapTight wrapText="bothSides">
              <wp:wrapPolygon>
                <wp:start x="0" y="0"/>
                <wp:lineTo x="0" y="21216"/>
                <wp:lineTo x="21377" y="21216"/>
                <wp:lineTo x="21377" y="0"/>
                <wp:lineTo x="0" y="0"/>
              </wp:wrapPolygon>
            </wp:wrapTight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9</w:t>
      </w:r>
      <w:r>
        <w:rPr>
          <w:rFonts w:asciiTheme="minorEastAsia" w:hAnsiTheme="minorEastAsia"/>
          <w:szCs w:val="21"/>
        </w:rPr>
        <w:t>.如图所示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分别用相同的滑轮把重力相同的甲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乙两物体在相同时间内匀速提升相同的高度</w:t>
      </w:r>
      <w:r>
        <w:rPr>
          <w:rFonts w:hint="eastAsia" w:asciiTheme="minorEastAsia" w:hAnsiTheme="minorEastAsia"/>
          <w:szCs w:val="21"/>
        </w:rPr>
        <w:t>（不计滑轮重、绳重和轮轴摩擦），所用拉力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25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，拉力做功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26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4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，拉力做功的功率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27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6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，两个滑轮的机械效率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28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8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，以下判断正确的是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2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0">
            <o:LockedField>false</o:LockedField>
          </o:OLEObject>
        </w:objec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30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31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4">
            <o:LockedField>false</o:LockedField>
          </o:OLEObject>
        </w:objec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32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6">
            <o:LockedField>false</o:LockedField>
          </o:OLEObject>
        </w:objec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201295</wp:posOffset>
            </wp:positionV>
            <wp:extent cx="2057400" cy="891540"/>
            <wp:effectExtent l="0" t="0" r="0" b="7620"/>
            <wp:wrapTight wrapText="bothSides">
              <wp:wrapPolygon>
                <wp:start x="0" y="0"/>
                <wp:lineTo x="0" y="21415"/>
                <wp:lineTo x="21440" y="21415"/>
                <wp:lineTo x="21440" y="0"/>
                <wp:lineTo x="0" y="0"/>
              </wp:wrapPolygon>
            </wp:wrapTight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10.体育中考时小明投掷实心球的过程如图所示，B点是实心球运动的最高点，下列说法不正确的是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A.球从M运动到A的过程中该同学对球做了功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B.球从A运动到C的过程中动能先变小后变大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C.球运动到最高点B点时重力势能最大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D.球运动到最高点B点时动能为零</w: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388620</wp:posOffset>
            </wp:positionV>
            <wp:extent cx="4335780" cy="944880"/>
            <wp:effectExtent l="0" t="0" r="7620" b="0"/>
            <wp:wrapTight wrapText="bothSides">
              <wp:wrapPolygon>
                <wp:start x="0" y="0"/>
                <wp:lineTo x="0" y="21252"/>
                <wp:lineTo x="21562" y="21252"/>
                <wp:lineTo x="21562" y="0"/>
                <wp:lineTo x="0" y="0"/>
              </wp:wrapPolygon>
            </wp:wrapTight>
            <wp:docPr id="1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11.如图所示是某起重机示意图.当重物由主梁右端缓慢移向支点O的过程中，拉力F与重物到支点O的距离s的关系图象是</w: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53340</wp:posOffset>
            </wp:positionV>
            <wp:extent cx="1393825" cy="835660"/>
            <wp:effectExtent l="0" t="0" r="38735" b="33020"/>
            <wp:wrapTight wrapText="bothSides">
              <wp:wrapPolygon>
                <wp:start x="0" y="0"/>
                <wp:lineTo x="0" y="21272"/>
                <wp:lineTo x="21256" y="21272"/>
                <wp:lineTo x="21256" y="0"/>
                <wp:lineTo x="0" y="0"/>
              </wp:wrapPolygon>
            </wp:wrapTight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 xml:space="preserve">                              A.            B.               C.              D.</w: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274320</wp:posOffset>
            </wp:positionV>
            <wp:extent cx="1356995" cy="923925"/>
            <wp:effectExtent l="0" t="0" r="14605" b="5715"/>
            <wp:wrapTight wrapText="bothSides">
              <wp:wrapPolygon>
                <wp:start x="0" y="0"/>
                <wp:lineTo x="0" y="21377"/>
                <wp:lineTo x="21347" y="21377"/>
                <wp:lineTo x="21347" y="0"/>
                <wp:lineTo x="0" y="0"/>
              </wp:wrapPolygon>
            </wp:wrapTight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12.一个圆环穿在竖直放置的固定光滑曲杆上，从A点处由静止释放后沿曲杆运动，A、B、C、D位置关系如图所示.不计空气阻力，下列说法正确的是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A.运动至B点时，圆环的机械能最大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B.圆环不一定能到达D点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C.圆环离开D点时的速度大于圆环在B点的速度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D.AB段增加的动能大于BC段增加的势能</w:t>
      </w:r>
    </w:p>
    <w:p>
      <w:pPr>
        <w:rPr>
          <w:rFonts w:asciiTheme="minorEastAsia" w:hAnsiTheme="minorEastAsia"/>
          <w:szCs w:val="21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bCs/>
          <w:szCs w:val="21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71755</wp:posOffset>
            </wp:positionV>
            <wp:extent cx="1348105" cy="993140"/>
            <wp:effectExtent l="0" t="0" r="8255" b="12700"/>
            <wp:wrapTight wrapText="bothSides">
              <wp:wrapPolygon>
                <wp:start x="0" y="0"/>
                <wp:lineTo x="0" y="21213"/>
                <wp:lineTo x="21244" y="21213"/>
                <wp:lineTo x="21244" y="0"/>
                <wp:lineTo x="0" y="0"/>
              </wp:wrapPolygon>
            </wp:wrapTight>
            <wp:docPr id="1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bCs/>
          <w:szCs w:val="21"/>
        </w:rPr>
        <w:t>填空题（本题共9小题，每空1分，共28分）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图所示是古人锻造铁器的过程，加热、锻打和淬火都可以改变物体的内能，其中利用热传递的方式改变铁器内能的是________、________过程，利用做功的方式改变铁器内能的是________过程（以上各空均填“加热”、“锻打”或“淬火”），淬火过程中铁器的内能会变________.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如图所示，某单缸四冲程汽油机所处冲程是将_______能转化为_______能，加下来它将处于________冲程.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小明用5N的水平拉力，将放在桌面上重为3N的物理课本水平匀速拉动0.6m.所用时间为3s，在此过程中拉力对课本做功______J,功率为_______W；重力对木块做功______J.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如图所示，用滑轮拉着一重为400N的物体向上匀速运动，重物上升了0.2m，该混轮为____滑轮（选填“动”或“定”），不计滑轮重、绳重及轮轴间的摩擦，则拉力F为_____N，拉力移动的距离为________m.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如图所示，轻质杠杆OB可绕O点转动，</w:t>
      </w:r>
      <w:r>
        <w:rPr>
          <w:rFonts w:hint="eastAsia" w:asciiTheme="minorEastAsia" w:hAnsiTheme="minorEastAsia"/>
          <w:position w:val="-6"/>
          <w:szCs w:val="21"/>
        </w:rPr>
        <w:object>
          <v:shape id="_x0000_i1033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3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，物块G重30N，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34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5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.在B点作用一个竖直向上的拉力F使杠杆在水平位置平衡，则在转至虚线</w:t>
      </w:r>
      <w:r>
        <w:rPr>
          <w:rFonts w:ascii="Wingdings" w:hAnsi="Wingdings"/>
          <w:szCs w:val="21"/>
        </w:rPr>
        <w:sym w:font="Wingdings" w:char="F081"/>
      </w:r>
      <w:r>
        <w:rPr>
          <w:rFonts w:hint="eastAsia" w:asciiTheme="minorEastAsia" w:hAnsiTheme="minorEastAsia"/>
          <w:szCs w:val="21"/>
        </w:rPr>
        <w:t>所示位置的过程中，拉力大小将变______,F转动至</w:t>
      </w:r>
      <w:r>
        <w:rPr>
          <w:rFonts w:ascii="Wingdings" w:hAnsi="Wingdings"/>
          <w:szCs w:val="21"/>
        </w:rPr>
        <w:sym w:font="Wingdings" w:char="F081"/>
      </w:r>
      <w:r>
        <w:rPr>
          <w:rFonts w:hint="eastAsia" w:asciiTheme="minorEastAsia" w:hAnsiTheme="minorEastAsia"/>
          <w:szCs w:val="21"/>
        </w:rPr>
        <w:t>位置或</w:t>
      </w:r>
      <w:r>
        <w:rPr>
          <w:rFonts w:ascii="Wingdings" w:hAnsi="Wingdings"/>
          <w:szCs w:val="21"/>
        </w:rPr>
        <w:sym w:font="Wingdings" w:char="F082"/>
      </w:r>
      <w:r>
        <w:rPr>
          <w:rFonts w:hint="eastAsia" w:asciiTheme="minorEastAsia" w:hAnsiTheme="minorEastAsia"/>
          <w:szCs w:val="21"/>
        </w:rPr>
        <w:t>位置时，使杠杆水平平衡的拉力分别为F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、F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，则拉力F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、F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的大小关系为F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______F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.（选填“&gt;”、“&lt;”或“=”）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小云同学在训练时，半分钟内做了9个引体向上.已知小云的质量为80kg，每次引体向上他能将自身重心提高0.4m，则小云每次引体向上做所的功为______J，重心上升时重力势能变______，半分钟内他做功的平均功率为______W.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用煤气灶将初温为30℃、质量为4kg的一壶水加热到80℃，该过程中水吸热_____J.</w: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525145</wp:posOffset>
            </wp:positionV>
            <wp:extent cx="1099185" cy="1128395"/>
            <wp:effectExtent l="0" t="0" r="13335" b="14605"/>
            <wp:wrapTight wrapText="bothSides">
              <wp:wrapPolygon>
                <wp:start x="0" y="0"/>
                <wp:lineTo x="0" y="21296"/>
                <wp:lineTo x="21263" y="21296"/>
                <wp:lineTo x="21263" y="0"/>
                <wp:lineTo x="0" y="0"/>
              </wp:wrapPolygon>
            </wp:wrapTight>
            <wp:docPr id="1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510540</wp:posOffset>
            </wp:positionV>
            <wp:extent cx="1372235" cy="1074420"/>
            <wp:effectExtent l="0" t="0" r="29845" b="7620"/>
            <wp:wrapTight wrapText="bothSides">
              <wp:wrapPolygon>
                <wp:start x="0" y="0"/>
                <wp:lineTo x="0" y="21447"/>
                <wp:lineTo x="21350" y="21447"/>
                <wp:lineTo x="21350" y="0"/>
                <wp:lineTo x="0" y="0"/>
              </wp:wrapPolygon>
            </wp:wrapTight>
            <wp:docPr id="1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525780</wp:posOffset>
            </wp:positionV>
            <wp:extent cx="1491615" cy="948690"/>
            <wp:effectExtent l="0" t="0" r="47625" b="11430"/>
            <wp:wrapTight wrapText="bothSides">
              <wp:wrapPolygon>
                <wp:start x="0" y="0"/>
                <wp:lineTo x="0" y="21166"/>
                <wp:lineTo x="21407" y="21166"/>
                <wp:lineTo x="21407" y="0"/>
                <wp:lineTo x="0" y="0"/>
              </wp:wrapPolygon>
            </wp:wrapTight>
            <wp:docPr id="1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煤气燃烧时将______能转化为内能.若煤气完全燃烧放出的热量有50%被水吸收，则需要消耗_____kg的煤气.</w:t>
      </w:r>
      <w:r>
        <w:rPr>
          <w:rFonts w:hint="eastAsia" w:ascii="宋体" w:hAnsi="宋体" w:eastAsia="宋体" w:cs="宋体"/>
          <w:szCs w:val="21"/>
        </w:rPr>
        <w:t>【水的比热容为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5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，煤气的热值为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6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】</w:t>
      </w:r>
    </w:p>
    <w:p>
      <w:pPr>
        <w:rPr>
          <w:rFonts w:ascii="宋体" w:hAnsi="宋体" w:eastAsia="宋体" w:cs="宋体"/>
          <w:szCs w:val="21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76200</wp:posOffset>
            </wp:positionV>
            <wp:extent cx="441960" cy="883920"/>
            <wp:effectExtent l="0" t="0" r="0" b="0"/>
            <wp:wrapTight wrapText="bothSides">
              <wp:wrapPolygon>
                <wp:start x="0" y="0"/>
                <wp:lineTo x="0" y="21228"/>
                <wp:lineTo x="20855" y="21228"/>
                <wp:lineTo x="20855" y="0"/>
                <wp:lineTo x="0" y="0"/>
              </wp:wrapPolygon>
            </wp:wrapTight>
            <wp:docPr id="1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167640</wp:posOffset>
            </wp:positionV>
            <wp:extent cx="533400" cy="784860"/>
            <wp:effectExtent l="0" t="0" r="0" b="7620"/>
            <wp:wrapTight wrapText="bothSides">
              <wp:wrapPolygon>
                <wp:start x="0" y="0"/>
                <wp:lineTo x="0" y="21390"/>
                <wp:lineTo x="20983" y="21390"/>
                <wp:lineTo x="20983" y="0"/>
                <wp:lineTo x="0" y="0"/>
              </wp:wrapPolygon>
            </wp:wrapTight>
            <wp:docPr id="1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sz w:val="20"/>
          <w:szCs w:val="20"/>
        </w:rPr>
        <w:t>第14题图   第16题图    第17题图                 第20题图             第21题图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图是400g某液体放热过程中温度随时间变化的图像，某单位时间内该物质放热相同.则第10min时它的内能______</w:t>
      </w:r>
      <w:r>
        <w:rPr>
          <w:rFonts w:hint="eastAsia" w:asciiTheme="minorEastAsia" w:hAnsiTheme="minorEastAsia"/>
          <w:szCs w:val="21"/>
        </w:rPr>
        <w:t>（选填“&gt;”、“&lt;”或“=”）第15min时的内能；它处于固态、液态时的比热容大小为c</w:t>
      </w:r>
      <w:r>
        <w:rPr>
          <w:rFonts w:hint="eastAsia" w:asciiTheme="minorEastAsia" w:hAnsiTheme="minorEastAsia"/>
          <w:szCs w:val="21"/>
          <w:vertAlign w:val="subscript"/>
        </w:rPr>
        <w:t>固</w:t>
      </w:r>
      <w:r>
        <w:rPr>
          <w:rFonts w:hint="eastAsia" w:asciiTheme="minorEastAsia" w:hAnsiTheme="minorEastAsia"/>
          <w:szCs w:val="21"/>
        </w:rPr>
        <w:t>_____c</w:t>
      </w:r>
      <w:r>
        <w:rPr>
          <w:rFonts w:hint="eastAsia" w:asciiTheme="minorEastAsia" w:hAnsiTheme="minorEastAsia"/>
          <w:szCs w:val="21"/>
          <w:vertAlign w:val="subscript"/>
        </w:rPr>
        <w:t>液</w:t>
      </w:r>
      <w:r>
        <w:rPr>
          <w:rFonts w:hint="eastAsia" w:asciiTheme="minorEastAsia" w:hAnsiTheme="minorEastAsia"/>
          <w:szCs w:val="21"/>
        </w:rPr>
        <w:t>（选填“&gt;”、“&lt;”或“=”）；400g该物质从第10分钟到第20分钟，放出的热量Q=______J.</w:t>
      </w:r>
      <w:r>
        <w:rPr>
          <w:rFonts w:hint="eastAsia" w:ascii="宋体" w:hAnsi="宋体" w:eastAsia="宋体" w:cs="宋体"/>
          <w:szCs w:val="21"/>
        </w:rPr>
        <w:t>【液体的比热容为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7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】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如图，轻质弹簧顶端固定，另一端连接一个大小不计的重物.用手抓住重物向下拉伸弹簧到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，松手后弹簧拉重物上升依次经过点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5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到最高点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0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，其中点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是弹簧不挂重物静止时的位置，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5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是重物连接在弹簧下端静止时的位置.则重物从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运动到点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4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过程中，在_____重力势能最大，在______点动能最大，在______点机械能最大.（不计空气阻力）</w:t>
      </w:r>
    </w:p>
    <w:p>
      <w:pPr>
        <w:rPr>
          <w:rFonts w:asciiTheme="minorEastAsia" w:hAnsiTheme="minorEastAsia"/>
          <w:szCs w:val="21"/>
        </w:rPr>
      </w:pPr>
    </w:p>
    <w:p>
      <w:pPr>
        <w:numPr>
          <w:ilvl w:val="0"/>
          <w:numId w:val="1"/>
        </w:numPr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解答题（本题共7小题，共48分.解答26、27、28题时应有必要的解题过程）</w:t>
      </w:r>
    </w:p>
    <w:p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（6分）请按题目要求作答.</w:t>
      </w:r>
    </w:p>
    <w:p>
      <w:pPr>
        <w:numPr>
          <w:ilvl w:val="0"/>
          <w:numId w:val="3"/>
        </w:numPr>
        <w:snapToGrid w:val="0"/>
        <w:spacing w:line="24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图1中杠杆静止，请画出图中力F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和F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的力臂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45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60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和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46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62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；</w:t>
      </w:r>
    </w:p>
    <w:p>
      <w:pPr>
        <w:numPr>
          <w:ilvl w:val="0"/>
          <w:numId w:val="3"/>
        </w:numPr>
        <w:snapToGrid w:val="0"/>
        <w:spacing w:line="240" w:lineRule="auto"/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259080</wp:posOffset>
            </wp:positionV>
            <wp:extent cx="513080" cy="1246505"/>
            <wp:effectExtent l="0" t="0" r="5080" b="3175"/>
            <wp:wrapTight wrapText="bothSides">
              <wp:wrapPolygon>
                <wp:start x="0" y="0"/>
                <wp:lineTo x="0" y="21391"/>
                <wp:lineTo x="21172" y="21391"/>
                <wp:lineTo x="21172" y="0"/>
                <wp:lineTo x="0" y="0"/>
              </wp:wrapPolygon>
            </wp:wrapTight>
            <wp:docPr id="2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5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图2中杠杆上吊一重物G，在力F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的作用下杠杆在水平位置静止，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47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65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为F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的力臂，请做出F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的示意图和细线对杠杆的拉力F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的示意图；</w:t>
      </w:r>
    </w:p>
    <w:p>
      <w:pPr>
        <w:numPr>
          <w:ilvl w:val="0"/>
          <w:numId w:val="3"/>
        </w:num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190500</wp:posOffset>
            </wp:positionV>
            <wp:extent cx="1770380" cy="918845"/>
            <wp:effectExtent l="0" t="0" r="0" b="10795"/>
            <wp:wrapTight wrapText="bothSides">
              <wp:wrapPolygon>
                <wp:start x="0" y="0"/>
                <wp:lineTo x="0" y="21137"/>
                <wp:lineTo x="21383" y="21137"/>
                <wp:lineTo x="21383" y="0"/>
                <wp:lineTo x="0" y="0"/>
              </wp:wrapPolygon>
            </wp:wrapTight>
            <wp:docPr id="2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图3中用笔画线代替绳子画出该滑轮组提升重物时最省力的绕法.</w:t>
      </w:r>
    </w:p>
    <w:p>
      <w:pPr>
        <w:rPr>
          <w:rFonts w:asciiTheme="minorEastAsia" w:hAnsiTheme="minorEastAsia"/>
          <w:szCs w:val="21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577340" cy="957580"/>
            <wp:effectExtent l="0" t="0" r="38100" b="33020"/>
            <wp:wrapTight wrapText="bothSides">
              <wp:wrapPolygon>
                <wp:start x="0" y="0"/>
                <wp:lineTo x="0" y="21314"/>
                <wp:lineTo x="21496" y="21314"/>
                <wp:lineTo x="21496" y="0"/>
                <wp:lineTo x="0" y="0"/>
              </wp:wrapPolygon>
            </wp:wrapTight>
            <wp:docPr id="2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ind w:firstLine="1054" w:firstLineChars="5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图1                        图2                           图3</w:t>
      </w:r>
    </w:p>
    <w:p>
      <w:pPr>
        <w:ind w:firstLine="1054" w:firstLineChars="500"/>
        <w:rPr>
          <w:rFonts w:asciiTheme="minorEastAsia" w:hAnsiTheme="minorEastAsia"/>
          <w:b/>
          <w:bCs/>
          <w:szCs w:val="21"/>
        </w:rPr>
      </w:pPr>
    </w:p>
    <w:p>
      <w:pPr>
        <w:spacing w:after="0" w:line="240" w:lineRule="auto"/>
        <w:ind w:left="315" w:hanging="315" w:hangingChars="150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782320</wp:posOffset>
            </wp:positionV>
            <wp:extent cx="5271770" cy="1401445"/>
            <wp:effectExtent l="0" t="0" r="1270" b="635"/>
            <wp:wrapTight wrapText="bothSides">
              <wp:wrapPolygon>
                <wp:start x="0" y="0"/>
                <wp:lineTo x="0" y="21375"/>
                <wp:lineTo x="21543" y="21375"/>
                <wp:lineTo x="21543" y="0"/>
                <wp:lineTo x="0" y="0"/>
              </wp:wrapPolygon>
            </wp:wrapTight>
            <wp:docPr id="2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0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23.（7分）利用图1装置来探究杠杆平衡条件，设弹簧测力计和钩码对杠杆的拉力分别为动力F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和阻力F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48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9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和</w:t>
      </w:r>
      <w:r>
        <w:rPr>
          <w:rFonts w:hint="eastAsia" w:asciiTheme="minorEastAsia" w:hAnsiTheme="minorEastAsia"/>
          <w:position w:val="-10"/>
          <w:szCs w:val="21"/>
        </w:rPr>
        <w:object>
          <v:shape id="_x0000_i1049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70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分别表示动力臂和阻力臂.</w:t>
      </w:r>
      <w:r>
        <w:rPr>
          <w:rFonts w:hint="eastAsia" w:ascii="Times New Roman" w:hAnsi="宋体" w:eastAsia="宋体" w:cs="宋体"/>
          <w:szCs w:val="21"/>
        </w:rPr>
        <w:t>已知实验前已调节杠杆在水平位置平衡，弹簧测力计的量程为</w:t>
      </w:r>
      <w:r>
        <w:rPr>
          <w:rFonts w:ascii="Times New Roman" w:hAnsi="Times New Roman" w:eastAsia="宋体" w:cs="Times New Roman"/>
          <w:szCs w:val="21"/>
        </w:rPr>
        <w:t>0~5N</w:t>
      </w:r>
      <w:r>
        <w:rPr>
          <w:rFonts w:hint="eastAsia" w:ascii="Times New Roman" w:hAnsi="宋体" w:eastAsia="宋体" w:cs="宋体"/>
          <w:szCs w:val="21"/>
        </w:rPr>
        <w:t>，杠杆上每一格长</w:t>
      </w:r>
      <w:r>
        <w:rPr>
          <w:rFonts w:ascii="Times New Roman" w:hAnsi="Times New Roman" w:eastAsia="宋体" w:cs="Times New Roman"/>
          <w:szCs w:val="21"/>
        </w:rPr>
        <w:t>10cm</w:t>
      </w:r>
      <w:r>
        <w:rPr>
          <w:rFonts w:hint="eastAsia" w:ascii="Times New Roman" w:hAnsi="宋体" w:eastAsia="宋体" w:cs="宋体"/>
          <w:szCs w:val="21"/>
        </w:rPr>
        <w:t>。</w:t>
      </w:r>
    </w:p>
    <w:p>
      <w:pPr>
        <w:spacing w:after="0" w:line="240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after="0" w:line="240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after="0" w:line="240" w:lineRule="auto"/>
        <w:ind w:left="315" w:hanging="315" w:hangingChars="150"/>
        <w:rPr>
          <w:rFonts w:ascii="Times New Roman" w:hAnsi="Times New Roman" w:cs="Times New Roman"/>
          <w:szCs w:val="21"/>
        </w:rPr>
      </w:pPr>
    </w:p>
    <w:p>
      <w:pPr>
        <w:spacing w:after="0" w:line="24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910"/>
        </w:tabs>
        <w:spacing w:after="0" w:line="240" w:lineRule="auto"/>
        <w:ind w:left="315" w:hanging="315" w:hangingChars="1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宋体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宋体" w:eastAsia="宋体" w:cs="宋体"/>
          <w:szCs w:val="21"/>
        </w:rPr>
        <w:t>）为便于测量力臂，弹簧测力计应沿方向拉杠杆，并使之在位置平衡；</w:t>
      </w:r>
    </w:p>
    <w:p>
      <w:pPr>
        <w:tabs>
          <w:tab w:val="left" w:pos="910"/>
        </w:tabs>
        <w:spacing w:after="0" w:line="240" w:lineRule="auto"/>
        <w:ind w:left="315" w:hanging="315" w:hangingChars="1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宋体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宋体" w:eastAsia="宋体" w:cs="宋体"/>
          <w:szCs w:val="21"/>
        </w:rPr>
        <w:t>）实验过程中所获得的实验数据如图2所示。第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宋体" w:eastAsia="宋体" w:cs="宋体"/>
          <w:szCs w:val="21"/>
        </w:rPr>
        <w:t>次实验中弹簧测力计示数的放大图如图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宋体" w:eastAsia="宋体" w:cs="宋体"/>
          <w:szCs w:val="21"/>
        </w:rPr>
        <w:t>所示，则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=N</w:t>
      </w:r>
      <w:r>
        <w:rPr>
          <w:rFonts w:hint="eastAsia" w:ascii="Times New Roman" w:hAnsi="宋体" w:eastAsia="宋体" w:cs="宋体"/>
          <w:szCs w:val="21"/>
        </w:rPr>
        <w:t>，此时杠杆属于</w:t>
      </w:r>
      <w:r>
        <w:rPr>
          <w:rFonts w:hint="eastAsia" w:ascii="Times New Roman" w:hAnsi="Times New Roman" w:eastAsia="宋体" w:cs="Times New Roman"/>
          <w:szCs w:val="21"/>
        </w:rPr>
        <w:t>杠杆</w:t>
      </w:r>
      <w:r>
        <w:rPr>
          <w:rFonts w:hint="eastAsia" w:ascii="Times New Roman" w:hAnsi="宋体" w:eastAsia="宋体" w:cs="宋体"/>
          <w:szCs w:val="21"/>
        </w:rPr>
        <w:t>（选填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hint="eastAsia" w:ascii="Times New Roman" w:hAnsi="Times New Roman" w:eastAsia="宋体" w:cs="Times New Roman"/>
          <w:szCs w:val="21"/>
        </w:rPr>
        <w:t>省力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宋体" w:eastAsia="宋体" w:cs="宋体"/>
          <w:szCs w:val="21"/>
        </w:rPr>
        <w:t>或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hint="eastAsia" w:ascii="Times New Roman" w:hAnsi="Times New Roman" w:eastAsia="宋体" w:cs="Times New Roman"/>
          <w:szCs w:val="21"/>
        </w:rPr>
        <w:t>费力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宋体" w:eastAsia="宋体" w:cs="宋体"/>
          <w:szCs w:val="21"/>
        </w:rPr>
        <w:t>）；</w:t>
      </w:r>
    </w:p>
    <w:p>
      <w:pPr>
        <w:tabs>
          <w:tab w:val="left" w:pos="910"/>
        </w:tabs>
        <w:spacing w:after="0" w:line="240" w:lineRule="auto"/>
        <w:ind w:left="315" w:hanging="315" w:hangingChars="150"/>
        <w:rPr>
          <w:rFonts w:ascii="Times New Roman" w:hAnsi="宋体" w:eastAsia="宋体" w:cs="宋体"/>
          <w:szCs w:val="21"/>
        </w:rPr>
      </w:pPr>
      <w:r>
        <w:rPr>
          <w:rFonts w:hint="eastAsia" w:ascii="Times New Roman" w:hAnsi="宋体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宋体" w:eastAsia="宋体" w:cs="宋体"/>
          <w:szCs w:val="21"/>
        </w:rPr>
        <w:t>）根据图2的这组数据可得出的结论是：在______、________不变时，______________.</w:t>
      </w:r>
    </w:p>
    <w:p>
      <w:pPr>
        <w:tabs>
          <w:tab w:val="left" w:pos="910"/>
        </w:tabs>
        <w:spacing w:after="0" w:line="240" w:lineRule="auto"/>
        <w:ind w:left="315" w:hanging="315" w:hangingChars="150"/>
        <w:rPr>
          <w:rFonts w:ascii="Times New Roman" w:hAnsi="宋体" w:eastAsia="宋体" w:cs="宋体"/>
          <w:szCs w:val="21"/>
        </w:rPr>
      </w:pP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441960</wp:posOffset>
            </wp:positionV>
            <wp:extent cx="6137910" cy="1346200"/>
            <wp:effectExtent l="0" t="0" r="3810" b="10160"/>
            <wp:wrapTight wrapText="bothSides">
              <wp:wrapPolygon>
                <wp:start x="0" y="0"/>
                <wp:lineTo x="0" y="21274"/>
                <wp:lineTo x="21560" y="21274"/>
                <wp:lineTo x="21560" y="0"/>
                <wp:lineTo x="0" y="0"/>
              </wp:wrapPolygon>
            </wp:wrapTight>
            <wp:docPr id="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宋体"/>
          <w:szCs w:val="21"/>
        </w:rPr>
        <w:t>23.（7分）“探究不同物质吸热升温的现象”实验装置如图1所示，利用相同的装置分别对质量相等的液体1和液体2加热.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（1）要完成该探究实验除了图1中所示的器材外，还需要的测量工具有秒表和________；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（2）图2是某同学设计的实验数据记录表格，其中</w:t>
      </w:r>
      <w:r>
        <w:rPr>
          <w:rFonts w:hint="eastAsia" w:asciiTheme="minorEastAsia" w:hAnsiTheme="minorEastAsia" w:cstheme="minorEastAsia"/>
          <w:position w:val="-6"/>
        </w:rPr>
        <w:object>
          <v:shape id="_x0000_i105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72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处应填写的物理量是________，该同学是采用“在_________相同时，比较___________”的方法进行实验的；</w:t>
      </w:r>
    </w:p>
    <w:p>
      <w:pPr>
        <w:tabs>
          <w:tab w:val="left" w:pos="910"/>
        </w:tabs>
        <w:snapToGrid w:val="0"/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（3）该同学利用测量数据绘制出的图像如图3所示，他应该选择__________（选填“</w:t>
      </w:r>
      <w:r>
        <w:rPr>
          <w:rFonts w:hint="eastAsia" w:asciiTheme="minorEastAsia" w:hAnsiTheme="minorEastAsia" w:cstheme="minorEastAsia"/>
          <w:position w:val="-6"/>
        </w:rPr>
        <w:object>
          <v:shape id="_x0000_i105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74">
            <o:LockedField>false</o:LockedField>
          </o:OLEObject>
        </w:objec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position w:val="-10"/>
        </w:rPr>
        <w:object>
          <v:shape id="_x0000_i1052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76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”、“</w:t>
      </w:r>
      <w:r>
        <w:rPr>
          <w:rFonts w:hint="eastAsia" w:asciiTheme="minorEastAsia" w:hAnsiTheme="minorEastAsia" w:cstheme="minorEastAsia"/>
          <w:position w:val="-10"/>
        </w:rPr>
        <w:object>
          <v:shape id="_x0000_i1053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78">
            <o:LockedField>false</o:LockedField>
          </o:OLEObject>
        </w:objec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position w:val="-10"/>
        </w:rPr>
        <w:object>
          <v:shape id="_x0000_i1054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80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”或“</w:t>
      </w:r>
      <w:r>
        <w:rPr>
          <w:rFonts w:hint="eastAsia" w:asciiTheme="minorEastAsia" w:hAnsiTheme="minorEastAsia" w:cstheme="minorEastAsia"/>
          <w:position w:val="-10"/>
        </w:rPr>
        <w:object>
          <v:shape id="_x0000_i1055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82">
            <o:LockedField>false</o:LockedField>
          </o:OLEObject>
        </w:objec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position w:val="-12"/>
        </w:rPr>
        <w:object>
          <v:shape id="_x0000_i105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4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”）段内的数据进行分析，你的理由是________；根据图像可以判断液体________（选填“1”或“2”）吸热升温较快.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25.（5分）用如图所示的实验装置测量杠杆的机械效率.实验时竖直向上匀速拉动弹簧测力计，使挂在较长杠杆下面的钩码缓缓上升.</w:t>
      </w:r>
    </w:p>
    <w:p>
      <w:pPr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hint="eastAsia" w:asciiTheme="minorEastAsia" w:hAnsiTheme="minorEastAsia" w:cstheme="minorEastAsia"/>
        </w:rPr>
        <w:t>（1）实验中，</w:t>
      </w: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t>将杠杆拉至图中虚线位置，测力计的示数F为_________N，钩码总重G为1.0N，钩码上升高度h为0.1m，测力计移动距离s为0.3m，则杠杆的机械效率为__________%。使用该杠杆时，产生额外功的主要原因是：________________________；</w:t>
      </w: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t>（2）为了进一步研究杠杆的机械效率与哪些因素有关，一位同学用该实验装置，先后将钩码挂在A、B、C三点，测量并计算得到下表所示的三组数据：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次数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钩码悬挂点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钩码总重G/N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钩码移动距离h/m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拉力F/N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测力计移动距离s/m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机械效率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A点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2.00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0.10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0.86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0.30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B点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3.00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0.10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1.70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0.20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C点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4.00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0.10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2.87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0.15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92.9</w:t>
            </w:r>
          </w:p>
        </w:tc>
      </w:tr>
    </w:tbl>
    <w:p>
      <w:pPr>
        <w:rPr>
          <w:rFonts w:asciiTheme="minorEastAsia" w:hAnsiTheme="minorEastAsia" w:cstheme="minorEastAsia"/>
          <w:color w:val="333333"/>
          <w:kern w:val="0"/>
          <w:szCs w:val="21"/>
        </w:rPr>
      </w:pPr>
    </w:p>
    <w:p>
      <w:pPr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t>根据表中数据，_______（选填“能”或“不能”）得出“杠杆的机械效率与所挂钩码的重有关，钩码越重其效率越高”的结论吗？理由是：______________________.</w:t>
      </w:r>
    </w:p>
    <w:p>
      <w:pPr>
        <w:rPr>
          <w:rFonts w:asciiTheme="minorEastAsia" w:hAnsiTheme="minorEastAsia" w:cstheme="minorEastAsia"/>
          <w:color w:val="333333"/>
          <w:kern w:val="0"/>
          <w:szCs w:val="21"/>
        </w:rPr>
      </w:pPr>
    </w:p>
    <w:p>
      <w:pPr>
        <w:rPr>
          <w:rFonts w:asciiTheme="minorEastAsia" w:hAnsiTheme="minorEastAsia" w:cstheme="minorEastAsia"/>
          <w:color w:val="333333"/>
          <w:kern w:val="0"/>
          <w:szCs w:val="21"/>
        </w:rPr>
      </w:pP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216535</wp:posOffset>
            </wp:positionV>
            <wp:extent cx="594360" cy="1212215"/>
            <wp:effectExtent l="0" t="0" r="0" b="0"/>
            <wp:wrapTight wrapText="bothSides">
              <wp:wrapPolygon>
                <wp:start x="0" y="0"/>
                <wp:lineTo x="0" y="21453"/>
                <wp:lineTo x="21046" y="21453"/>
                <wp:lineTo x="21046" y="0"/>
                <wp:lineTo x="0" y="0"/>
              </wp:wrapPolygon>
            </wp:wrapTight>
            <wp:docPr id="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t>26.（6分）用如图所示的滑轮组将重为180N的货物在20s内匀速提升5m的过程中，所用拉力</w:t>
      </w:r>
      <w:r>
        <w:rPr>
          <w:rFonts w:hint="eastAsia" w:asciiTheme="minorEastAsia" w:hAnsiTheme="minorEastAsia" w:cstheme="minorEastAsia"/>
          <w:color w:val="333333"/>
          <w:kern w:val="0"/>
          <w:position w:val="-6"/>
          <w:szCs w:val="21"/>
        </w:rPr>
        <w:object>
          <v:shape id="_x0000_i1057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7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t>.不计绳重及滑轮与轴之间的摩擦.</w:t>
      </w:r>
    </w:p>
    <w:p>
      <w:pPr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t>（1）求上述过程中的有用功W</w:t>
      </w:r>
      <w:r>
        <w:rPr>
          <w:rFonts w:hint="eastAsia" w:asciiTheme="minorEastAsia" w:hAnsiTheme="minorEastAsia" w:cstheme="minorEastAsia"/>
          <w:color w:val="333333"/>
          <w:kern w:val="0"/>
          <w:szCs w:val="21"/>
          <w:vertAlign w:val="subscript"/>
        </w:rPr>
        <w:t>有用</w:t>
      </w:r>
      <w:r>
        <w:rPr>
          <w:rFonts w:hint="eastAsia" w:asciiTheme="minorEastAsia" w:hAnsiTheme="minorEastAsia" w:cstheme="minorEastAsia"/>
          <w:color w:val="333333"/>
          <w:kern w:val="0"/>
          <w:szCs w:val="21"/>
        </w:rPr>
        <w:t>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（2）求上述过程中拉力的功率P</w:t>
      </w:r>
      <w:r>
        <w:rPr>
          <w:rFonts w:hint="eastAsia" w:asciiTheme="minorEastAsia" w:hAnsiTheme="minorEastAsia" w:cstheme="minorEastAsia"/>
          <w:szCs w:val="21"/>
          <w:vertAlign w:val="subscript"/>
        </w:rPr>
        <w:t>拉</w:t>
      </w:r>
      <w:r>
        <w:rPr>
          <w:rFonts w:hint="eastAsia" w:asciiTheme="minorEastAsia" w:hAnsiTheme="minorEastAsia" w:cstheme="minorEastAsia"/>
          <w:szCs w:val="21"/>
        </w:rPr>
        <w:t>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（3）求滑轮组的机械效率</w:t>
      </w:r>
      <w:r>
        <w:rPr>
          <w:rFonts w:hint="eastAsia" w:ascii="宋体" w:hAnsi="宋体" w:eastAsia="宋体" w:cs="宋体"/>
          <w:szCs w:val="21"/>
        </w:rPr>
        <w:t>η</w:t>
      </w:r>
      <w:r>
        <w:rPr>
          <w:rFonts w:hint="eastAsia" w:asciiTheme="minorEastAsia" w:hAnsiTheme="minorEastAsia" w:cstheme="minorEastAsia"/>
          <w:szCs w:val="21"/>
        </w:rPr>
        <w:t>.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3175</wp:posOffset>
            </wp:positionV>
            <wp:extent cx="1692275" cy="891540"/>
            <wp:effectExtent l="0" t="0" r="14605" b="7620"/>
            <wp:wrapTight wrapText="bothSides">
              <wp:wrapPolygon>
                <wp:start x="0" y="0"/>
                <wp:lineTo x="0" y="21415"/>
                <wp:lineTo x="21397" y="21415"/>
                <wp:lineTo x="21397" y="0"/>
                <wp:lineTo x="0" y="0"/>
              </wp:wrapPolygon>
            </wp:wrapTight>
            <wp:docPr id="1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5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Cs w:val="21"/>
        </w:rPr>
        <w:t>27.（8分）小宇利用筷子，秤钩，轻质细绳，砝码和秤砣自制了杆秤.如图1，秤钩挂在A点，在O点用细线悬挂后发现秤杆恰好水平静止.（</w:t>
      </w:r>
      <w:r>
        <w:rPr>
          <w:rFonts w:hint="eastAsia" w:asciiTheme="minorEastAsia" w:hAnsiTheme="minorEastAsia" w:cstheme="minorEastAsia"/>
          <w:position w:val="-10"/>
          <w:szCs w:val="21"/>
        </w:rPr>
        <w:object>
          <v:shape id="_x0000_i1058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90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）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71120</wp:posOffset>
            </wp:positionV>
            <wp:extent cx="1638935" cy="1006475"/>
            <wp:effectExtent l="0" t="0" r="6985" b="14605"/>
            <wp:wrapTight wrapText="bothSides">
              <wp:wrapPolygon>
                <wp:start x="0" y="0"/>
                <wp:lineTo x="0" y="21259"/>
                <wp:lineTo x="21491" y="21259"/>
                <wp:lineTo x="21491" y="0"/>
                <wp:lineTo x="0" y="0"/>
              </wp:wrapPolygon>
            </wp:wrapTight>
            <wp:docPr id="2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6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Cs w:val="21"/>
        </w:rPr>
        <w:t>（1）该杆秤的零刻度线应该标在______（选填“O点”、“O点左侧”或“O点右侧”）；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（2）如图2所示，秤钩下挂200g的砝码，将秤砣移动到B点处，杆秤恰能保持水平静止，</w:t>
      </w:r>
      <w:r>
        <w:rPr>
          <w:rFonts w:hint="eastAsia" w:asciiTheme="minorEastAsia" w:hAnsiTheme="minorEastAsia" w:cstheme="minorEastAsia"/>
          <w:position w:val="-6"/>
          <w:szCs w:val="21"/>
        </w:rPr>
        <w:object>
          <v:shape id="_x0000_i1059" o:spt="75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93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，求秤砣的质量______g；B点刻度所对应的物体质量为______g；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（3）该杆秤的刻度是________（选填“均匀”或“不均匀”）；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（4）某商贩为牟取暴利，每次卖给顾客的商品称量质量均偏大，则该商贩可能将杆秤配套的秤砣换成质量稍_______的.</w:t>
      </w: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28.（8分）某汽车在平直路面上从A处以90km/h的速度匀速行驶1h到达B处，此过程中耗汽油完全燃烧所放出的热量的3/5用于驱动汽车行驶，1/5随废气通过如图所示能量回收装置转化为电能.行驶过程中所受的阻力为2000N，汽油热值近似取</w:t>
      </w:r>
      <w:r>
        <w:rPr>
          <w:rFonts w:hint="eastAsia" w:asciiTheme="minorEastAsia" w:hAnsiTheme="minorEastAsia" w:cstheme="minorEastAsia"/>
          <w:position w:val="-10"/>
        </w:rPr>
        <w:object>
          <v:shape id="_x0000_i1060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95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，设汽油在气缸内完全燃烧.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（1）图示时刻，四冲程汽油机正处于_______冲程；若该汽油机每分钟完成4800个冲程，则它每秒完成_________个工作循环；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（2）求题述过程中消耗汽油的质量；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（3）若能量回收装置将废弃能量转化为电能的效率为20%，求题述过程中回收的电能E</w:t>
      </w:r>
      <w:r>
        <w:rPr>
          <w:rFonts w:hint="eastAsia" w:asciiTheme="minorEastAsia" w:hAnsiTheme="minorEastAsia" w:cstheme="minorEastAsia"/>
          <w:vertAlign w:val="subscript"/>
        </w:rPr>
        <w:t>电</w:t>
      </w:r>
      <w:r>
        <w:rPr>
          <w:rFonts w:hint="eastAsia" w:asciiTheme="minorEastAsia" w:hAnsiTheme="minorEastAsia" w:cstheme="minorEastAsia"/>
        </w:rPr>
        <w:t>.</w:t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160020</wp:posOffset>
            </wp:positionV>
            <wp:extent cx="1716405" cy="1691005"/>
            <wp:effectExtent l="0" t="0" r="5715" b="635"/>
            <wp:wrapTight wrapText="bothSides">
              <wp:wrapPolygon>
                <wp:start x="0" y="0"/>
                <wp:lineTo x="0" y="21413"/>
                <wp:lineTo x="21480" y="21413"/>
                <wp:lineTo x="21480" y="0"/>
                <wp:lineTo x="0" y="0"/>
              </wp:wrapPolygon>
            </wp:wrapTight>
            <wp:docPr id="2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IMG_256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</w:p>
    <w:p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  <w:ind w:firstLine="840" w:firstLineChars="400"/>
        <w:rPr>
          <w:rFonts w:ascii="楷体" w:hAnsi="楷体" w:eastAsia="楷体" w:cs="楷体"/>
        </w:rPr>
      </w:pPr>
    </w:p>
    <w:p>
      <w:pPr>
        <w:tabs>
          <w:tab w:val="left" w:pos="910"/>
        </w:tabs>
        <w:spacing w:after="0" w:line="240" w:lineRule="auto"/>
      </w:pPr>
    </w:p>
    <w:p>
      <w:pPr>
        <w:tabs>
          <w:tab w:val="left" w:pos="910"/>
        </w:tabs>
        <w:spacing w:after="0" w:line="240" w:lineRule="auto"/>
      </w:pPr>
    </w:p>
    <w:p>
      <w:pPr>
        <w:tabs>
          <w:tab w:val="left" w:pos="910"/>
        </w:tabs>
        <w:spacing w:after="0" w:line="240" w:lineRule="auto"/>
      </w:pPr>
    </w:p>
    <w:p>
      <w:pPr>
        <w:tabs>
          <w:tab w:val="left" w:pos="910"/>
        </w:tabs>
        <w:spacing w:after="0" w:line="240" w:lineRule="auto"/>
      </w:pPr>
    </w:p>
    <w:p>
      <w:pPr>
        <w:tabs>
          <w:tab w:val="left" w:pos="910"/>
        </w:tabs>
        <w:spacing w:after="0" w:line="240" w:lineRule="auto"/>
      </w:pPr>
    </w:p>
    <w:p>
      <w:pPr>
        <w:tabs>
          <w:tab w:val="left" w:pos="910"/>
        </w:tabs>
        <w:spacing w:after="0" w:line="240" w:lineRule="auto"/>
      </w:pPr>
    </w:p>
    <w:p>
      <w:pPr>
        <w:tabs>
          <w:tab w:val="left" w:pos="910"/>
        </w:tabs>
        <w:spacing w:after="0" w:line="240" w:lineRule="auto"/>
        <w:rPr>
          <w:rFonts w:ascii="Times New Roman" w:hAnsi="宋体" w:eastAsia="宋体" w:cs="宋体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35C4B"/>
    <w:multiLevelType w:val="singleLevel"/>
    <w:tmpl w:val="23435C4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F31D51C"/>
    <w:multiLevelType w:val="singleLevel"/>
    <w:tmpl w:val="2F31D51C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506EA6"/>
    <w:multiLevelType w:val="singleLevel"/>
    <w:tmpl w:val="3B506E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F694A"/>
    <w:rsid w:val="000E5436"/>
    <w:rsid w:val="002C4CAC"/>
    <w:rsid w:val="003B09B4"/>
    <w:rsid w:val="003D6B8B"/>
    <w:rsid w:val="00AD7371"/>
    <w:rsid w:val="00BE7E03"/>
    <w:rsid w:val="00C26A3F"/>
    <w:rsid w:val="00C63736"/>
    <w:rsid w:val="00DF694A"/>
    <w:rsid w:val="00FB47C0"/>
    <w:rsid w:val="074064E2"/>
    <w:rsid w:val="0DC03891"/>
    <w:rsid w:val="0E57167A"/>
    <w:rsid w:val="1B090539"/>
    <w:rsid w:val="1E095C35"/>
    <w:rsid w:val="213A1385"/>
    <w:rsid w:val="21A81572"/>
    <w:rsid w:val="233405D9"/>
    <w:rsid w:val="24B659FF"/>
    <w:rsid w:val="24B85DAC"/>
    <w:rsid w:val="25D93C8A"/>
    <w:rsid w:val="28D617C8"/>
    <w:rsid w:val="2BB46174"/>
    <w:rsid w:val="325407F6"/>
    <w:rsid w:val="38FC776C"/>
    <w:rsid w:val="3D587D57"/>
    <w:rsid w:val="3EE63228"/>
    <w:rsid w:val="3F6921D1"/>
    <w:rsid w:val="3F8D41BC"/>
    <w:rsid w:val="43326EF5"/>
    <w:rsid w:val="4540791D"/>
    <w:rsid w:val="49724716"/>
    <w:rsid w:val="4C0F1BC3"/>
    <w:rsid w:val="4EEB429C"/>
    <w:rsid w:val="4FA1586F"/>
    <w:rsid w:val="50EA472D"/>
    <w:rsid w:val="54B725D6"/>
    <w:rsid w:val="5D602D70"/>
    <w:rsid w:val="5FE72D90"/>
    <w:rsid w:val="643F7970"/>
    <w:rsid w:val="67324DD5"/>
    <w:rsid w:val="6743547D"/>
    <w:rsid w:val="691607F0"/>
    <w:rsid w:val="693C1B9D"/>
    <w:rsid w:val="6CEF5090"/>
    <w:rsid w:val="6F695423"/>
    <w:rsid w:val="71675A8E"/>
    <w:rsid w:val="71ED3CBB"/>
    <w:rsid w:val="739802F9"/>
    <w:rsid w:val="769E21C6"/>
    <w:rsid w:val="782706CE"/>
    <w:rsid w:val="790776EB"/>
    <w:rsid w:val="79275AA0"/>
    <w:rsid w:val="7948130B"/>
    <w:rsid w:val="7E6A46CC"/>
    <w:rsid w:val="7E8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laceholder Text"/>
    <w:basedOn w:val="7"/>
    <w:semiHidden/>
    <w:uiPriority w:val="99"/>
    <w:rPr>
      <w:color w:val="808080"/>
    </w:rPr>
  </w:style>
  <w:style w:type="character" w:customStyle="1" w:styleId="9">
    <w:name w:val="页眉 Char"/>
    <w:basedOn w:val="7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10">
    <w:name w:val="页脚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11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numbering" Target="numbering.xml"/><Relationship Id="rId98" Type="http://schemas.openxmlformats.org/officeDocument/2006/relationships/customXml" Target="../customXml/item1.xml"/><Relationship Id="rId97" Type="http://schemas.openxmlformats.org/officeDocument/2006/relationships/image" Target="media/image54.jpeg"/><Relationship Id="rId96" Type="http://schemas.openxmlformats.org/officeDocument/2006/relationships/image" Target="media/image53.wmf"/><Relationship Id="rId95" Type="http://schemas.openxmlformats.org/officeDocument/2006/relationships/oleObject" Target="embeddings/oleObject36.bin"/><Relationship Id="rId94" Type="http://schemas.openxmlformats.org/officeDocument/2006/relationships/image" Target="media/image52.wmf"/><Relationship Id="rId93" Type="http://schemas.openxmlformats.org/officeDocument/2006/relationships/oleObject" Target="embeddings/oleObject35.bin"/><Relationship Id="rId92" Type="http://schemas.openxmlformats.org/officeDocument/2006/relationships/image" Target="media/image51.png"/><Relationship Id="rId91" Type="http://schemas.openxmlformats.org/officeDocument/2006/relationships/image" Target="media/image50.wmf"/><Relationship Id="rId90" Type="http://schemas.openxmlformats.org/officeDocument/2006/relationships/oleObject" Target="embeddings/oleObject34.bin"/><Relationship Id="rId9" Type="http://schemas.openxmlformats.org/officeDocument/2006/relationships/image" Target="media/image2.png"/><Relationship Id="rId89" Type="http://schemas.openxmlformats.org/officeDocument/2006/relationships/image" Target="media/image49.png"/><Relationship Id="rId88" Type="http://schemas.openxmlformats.org/officeDocument/2006/relationships/image" Target="media/image48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7.png"/><Relationship Id="rId85" Type="http://schemas.openxmlformats.org/officeDocument/2006/relationships/image" Target="media/image46.wmf"/><Relationship Id="rId84" Type="http://schemas.openxmlformats.org/officeDocument/2006/relationships/oleObject" Target="embeddings/oleObject32.bin"/><Relationship Id="rId83" Type="http://schemas.openxmlformats.org/officeDocument/2006/relationships/image" Target="media/image45.wmf"/><Relationship Id="rId82" Type="http://schemas.openxmlformats.org/officeDocument/2006/relationships/oleObject" Target="embeddings/oleObject31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0.bin"/><Relationship Id="rId8" Type="http://schemas.openxmlformats.org/officeDocument/2006/relationships/image" Target="media/image1.png"/><Relationship Id="rId79" Type="http://schemas.openxmlformats.org/officeDocument/2006/relationships/image" Target="media/image43.wmf"/><Relationship Id="rId78" Type="http://schemas.openxmlformats.org/officeDocument/2006/relationships/oleObject" Target="embeddings/oleObject29.bin"/><Relationship Id="rId77" Type="http://schemas.openxmlformats.org/officeDocument/2006/relationships/image" Target="media/image42.wmf"/><Relationship Id="rId76" Type="http://schemas.openxmlformats.org/officeDocument/2006/relationships/oleObject" Target="embeddings/oleObject28.bin"/><Relationship Id="rId75" Type="http://schemas.openxmlformats.org/officeDocument/2006/relationships/image" Target="media/image41.wmf"/><Relationship Id="rId74" Type="http://schemas.openxmlformats.org/officeDocument/2006/relationships/oleObject" Target="embeddings/oleObject27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6.bin"/><Relationship Id="rId71" Type="http://schemas.openxmlformats.org/officeDocument/2006/relationships/image" Target="media/image39.png"/><Relationship Id="rId70" Type="http://schemas.openxmlformats.org/officeDocument/2006/relationships/oleObject" Target="embeddings/oleObject25.bin"/><Relationship Id="rId7" Type="http://schemas.openxmlformats.org/officeDocument/2006/relationships/theme" Target="theme/theme1.xml"/><Relationship Id="rId69" Type="http://schemas.openxmlformats.org/officeDocument/2006/relationships/oleObject" Target="embeddings/oleObject24.bin"/><Relationship Id="rId68" Type="http://schemas.openxmlformats.org/officeDocument/2006/relationships/image" Target="media/image38.png"/><Relationship Id="rId67" Type="http://schemas.openxmlformats.org/officeDocument/2006/relationships/image" Target="media/image37.png"/><Relationship Id="rId66" Type="http://schemas.openxmlformats.org/officeDocument/2006/relationships/image" Target="media/image36.png"/><Relationship Id="rId65" Type="http://schemas.openxmlformats.org/officeDocument/2006/relationships/oleObject" Target="embeddings/oleObject23.bin"/><Relationship Id="rId64" Type="http://schemas.openxmlformats.org/officeDocument/2006/relationships/image" Target="media/image35.png"/><Relationship Id="rId63" Type="http://schemas.openxmlformats.org/officeDocument/2006/relationships/image" Target="media/image34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1.bin"/><Relationship Id="rId6" Type="http://schemas.openxmlformats.org/officeDocument/2006/relationships/footer" Target="footer1.xml"/><Relationship Id="rId59" Type="http://schemas.openxmlformats.org/officeDocument/2006/relationships/oleObject" Target="embeddings/oleObject20.bin"/><Relationship Id="rId58" Type="http://schemas.openxmlformats.org/officeDocument/2006/relationships/oleObject" Target="embeddings/oleObject19.bin"/><Relationship Id="rId57" Type="http://schemas.openxmlformats.org/officeDocument/2006/relationships/image" Target="media/image32.wmf"/><Relationship Id="rId56" Type="http://schemas.openxmlformats.org/officeDocument/2006/relationships/oleObject" Target="embeddings/oleObject18.bin"/><Relationship Id="rId55" Type="http://schemas.openxmlformats.org/officeDocument/2006/relationships/image" Target="media/image31.wmf"/><Relationship Id="rId54" Type="http://schemas.openxmlformats.org/officeDocument/2006/relationships/oleObject" Target="embeddings/oleObject17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6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5.bin"/><Relationship Id="rId5" Type="http://schemas.openxmlformats.org/officeDocument/2006/relationships/header" Target="header1.xml"/><Relationship Id="rId49" Type="http://schemas.openxmlformats.org/officeDocument/2006/relationships/image" Target="media/image28.wmf"/><Relationship Id="rId48" Type="http://schemas.openxmlformats.org/officeDocument/2006/relationships/oleObject" Target="embeddings/oleObject14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3.bin"/><Relationship Id="rId45" Type="http://schemas.openxmlformats.org/officeDocument/2006/relationships/image" Target="media/image26.png"/><Relationship Id="rId44" Type="http://schemas.openxmlformats.org/officeDocument/2006/relationships/image" Target="media/image25.png"/><Relationship Id="rId43" Type="http://schemas.openxmlformats.org/officeDocument/2006/relationships/image" Target="media/image24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1.bin"/><Relationship Id="rId4" Type="http://schemas.openxmlformats.org/officeDocument/2006/relationships/endnotes" Target="endnotes.xml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image" Target="media/image20.png"/><Relationship Id="rId36" Type="http://schemas.openxmlformats.org/officeDocument/2006/relationships/image" Target="media/image19.wmf"/><Relationship Id="rId35" Type="http://schemas.openxmlformats.org/officeDocument/2006/relationships/oleObject" Target="embeddings/oleObject10.bin"/><Relationship Id="rId34" Type="http://schemas.openxmlformats.org/officeDocument/2006/relationships/image" Target="media/image18.wmf"/><Relationship Id="rId33" Type="http://schemas.openxmlformats.org/officeDocument/2006/relationships/oleObject" Target="embeddings/oleObject9.bin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notes" Target="footnotes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8.bin"/><Relationship Id="rId25" Type="http://schemas.openxmlformats.org/officeDocument/2006/relationships/image" Target="media/image11.wmf"/><Relationship Id="rId24" Type="http://schemas.openxmlformats.org/officeDocument/2006/relationships/oleObject" Target="embeddings/oleObject7.bin"/><Relationship Id="rId23" Type="http://schemas.openxmlformats.org/officeDocument/2006/relationships/image" Target="media/image10.wmf"/><Relationship Id="rId22" Type="http://schemas.openxmlformats.org/officeDocument/2006/relationships/oleObject" Target="embeddings/oleObject6.bin"/><Relationship Id="rId21" Type="http://schemas.openxmlformats.org/officeDocument/2006/relationships/image" Target="media/image9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4.bin"/><Relationship Id="rId17" Type="http://schemas.openxmlformats.org/officeDocument/2006/relationships/image" Target="media/image7.wmf"/><Relationship Id="rId16" Type="http://schemas.openxmlformats.org/officeDocument/2006/relationships/oleObject" Target="embeddings/oleObject3.bin"/><Relationship Id="rId15" Type="http://schemas.openxmlformats.org/officeDocument/2006/relationships/image" Target="media/image6.wmf"/><Relationship Id="rId14" Type="http://schemas.openxmlformats.org/officeDocument/2006/relationships/oleObject" Target="embeddings/oleObject2.bin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" Type="http://schemas.openxmlformats.org/officeDocument/2006/relationships/image" Target="media/image4.png"/><Relationship Id="rId100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4700</Characters>
  <Application>WPS Office_11.1.0.10356_F1E327BC-269C-435d-A152-05C5408002CA</Application>
  <DocSecurity>0</DocSecurity>
  <Lines>39</Lines>
  <Paragraphs>11</Paragraphs>
  <ScaleCrop>false</ScaleCrop>
  <LinksUpToDate>false</LinksUpToDate>
  <CharactersWithSpaces>5513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2019-11-07T05:22:00Z</dcterms:created>
  <dcterms:modified xsi:type="dcterms:W3CDTF">2021-05-05T05:18:22Z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2D2CC66E37F246729BADE4AC2D8AA04E</vt:lpwstr>
  </property>
</Properties>
</file>