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宁夏吴忠市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盐池县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检测时间：90分钟  满分：100分</w:t>
      </w:r>
    </w:p>
    <w:p>
      <w:pPr>
        <w:spacing w:line="360" w:lineRule="auto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一、选择（选出各题唯一正确的答案。每题3分，共30分。不选、多选、错选均得0分）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1．下列数据最接近实际的是（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A．一节物理课的时间约为40s           B．成年人正常步行的速度约为10m/s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C．一根新铅笔的长约为18cm     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D．最舒适的房间温度约为37℃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2．为了响应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低碳生活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，小明每天骑自行车上学，他看到路边的风景树向后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飞过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，则他选择的参照物是（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A．树            B．地面            C．旁边的楼房             D．自行车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3．一个物体做直线运动，全程50m，通过前一半路程用了4s，通过后一半路程用了6s，则该物体在全程中的平均速度为（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A．10m/s          B．6.25m/s           C．5m/s           D．4.17m/s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4．关于声现象，下列说法正确的是（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A．一切声音都是由物体振动产生的      B．频率高低决定声音的音色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C．汽车禁止鸣笛，是为了在传播过程中减弱噪声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B超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是利用了声音可以传递能量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5．下列物态变化现象中，属于液化的是（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A．春天，河里的冰逐渐变成水            B．洒在教室地面上的水慢慢变干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C．夏天，剥开冰棒的包装纸，看到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白气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D．放在电冰箱冷冻室中的矿泉水结成了冰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6．如图是某物质熔化时温度随时间变化的图像，根据图像中的信息，判断下列说法正确的是（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504950" cy="857250"/>
            <wp:effectExtent l="0" t="0" r="0" b="0"/>
            <wp:docPr id="9" name="图片 9" descr="C:\Users\Administrator\Desktop\17秋RJ八物Word试卷\17RJ8WLS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7秋RJ八物Word试卷\17RJ8WLS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A．该物质为非晶体                 B．该物质的熔点是80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C．在第5min时物质已全部熔化      D．第10min时物质处于液态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7．如图所示，下列图片中的物理现象能说明光沿直线传播的是（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5191125" cy="714375"/>
            <wp:effectExtent l="0" t="0" r="9525" b="9525"/>
            <wp:docPr id="8" name="图片 8" descr="C:\Users\Administrator\Desktop\17秋RJ八物Word试卷\16wlrj8s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7秋RJ八物Word试卷\16wlrj8s3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8．关于平面镜成像，下列说法正确的是（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A．平面镜所成像的大小与平面镜的大小有关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B．平面镜所成的像是由光的折射形成的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C．平面镜所成的像是虚像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D．人向平面镜靠近0.2m，像将远离平面镜0.2m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9．有一体积为20cm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的均匀固体，用天平测得它的质量为160g，下列说法正确的是（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A．用天平测它的质量时，砝码应放在天平左盘       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B．此固体的密度为8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C．把此固体带到月球上，质量变为原来的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begin"/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instrText xml:space="preserve">eq \f(1,6)</w:instrTex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end"/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D．把此固体截去一半，剩余部分密度为4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10、建筑物内遭遇火灾时，受困人员应采取弯腰甚至匍匐的姿势撤离火场，这样能够有效避免吸入有害物质或被灼伤，这是因为与房间内其他空气相比较，含有毒有害物质的气体（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A、温度较低，密度较大，而大量集聚在房间的下方；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B、温度较低，密度较小，而大量集聚在房间的下方；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C、温度较高，密度较大，而大量集聚在房间的是上方；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D、温度较高，密度较小，而大量集聚在房间的上方。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二、选择说明（选出唯一正确的答案，填在题后括号内，并说明理由。每题5分，共10分。不选、多选、错选均得0分）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11. 汽车在平直的公路上匀速行驶,根据匀速直线运动的速度公式 v = s/ t可知下列说法正确是                                                   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A.速度与路程成正比</w:t>
      </w:r>
      <w:r>
        <w:rPr>
          <w:rFonts w:hint="eastAsia" w:ascii="宋体" w:hAnsi="宋体" w:eastAsia="仿宋_GB2312"/>
          <w:sz w:val="24"/>
        </w:rPr>
        <w:t xml:space="preserve">              </w:t>
      </w:r>
      <w:r>
        <w:rPr>
          <w:rFonts w:hint="eastAsia" w:ascii="仿宋_GB2312" w:hAnsi="宋体" w:eastAsia="仿宋_GB2312"/>
          <w:sz w:val="24"/>
        </w:rPr>
        <w:t>B.速度与时间成反比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C.速度不变，与路程和时间成无关</w:t>
      </w:r>
      <w:r>
        <w:rPr>
          <w:rFonts w:hint="eastAsia" w:ascii="宋体" w:hAnsi="宋体" w:eastAsia="仿宋_GB2312"/>
          <w:sz w:val="24"/>
        </w:rPr>
        <w:t>       </w:t>
      </w:r>
      <w:r>
        <w:rPr>
          <w:rFonts w:hint="eastAsia" w:ascii="仿宋_GB2312" w:hAnsi="宋体" w:eastAsia="仿宋_GB2312"/>
          <w:sz w:val="24"/>
        </w:rPr>
        <w:t xml:space="preserve"> D.速度与路程成反比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选择理由：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pict>
          <v:shape id="对象 66" o:spid="_x0000_s1027" o:spt="75" type="#_x0000_t75" style="position:absolute;left:0pt;margin-left:383.2pt;margin-top:59.95pt;height:93.65pt;width:97.55pt;mso-wrap-distance-left:9pt;mso-wrap-distance-right:9pt;z-index:-251657216;mso-width-relative:page;mso-height-relative:page;" o:ole="t" filled="f" o:preferrelative="t" stroked="f" coordsize="21600,21600" wrapcoords="-166 0 -166 21427 21600 21427 21600 0 -166 0">
            <v:path/>
            <v:fill on="f" focussize="0,0"/>
            <v:stroke on="f" joinstyle="miter"/>
            <v:imagedata r:id="rId11" cropbottom="9516f" o:title=""/>
            <o:lock v:ext="edit" aspectratio="t"/>
            <w10:wrap type="tight"/>
          </v:shape>
          <o:OLEObject Type="Embed" ProgID="PBrush" ShapeID="对象 66" DrawAspect="Content" ObjectID="_1468075725" r:id="rId10">
            <o:LockedField>false</o:LockedField>
          </o:OLEObject>
        </w:pict>
      </w:r>
      <w:r>
        <w:rPr>
          <w:rFonts w:hint="eastAsia" w:ascii="仿宋_GB2312" w:eastAsia="仿宋_GB2312"/>
          <w:b/>
          <w:sz w:val="24"/>
        </w:rPr>
        <w:t>12.</w:t>
      </w:r>
      <w:r>
        <w:rPr>
          <w:rFonts w:hint="eastAsia" w:ascii="仿宋_GB2312" w:eastAsia="仿宋_GB2312"/>
          <w:sz w:val="24"/>
        </w:rPr>
        <w:t xml:space="preserve"> 某同学制作了一个眼球模型，如图所示。模型中的凸透镜相当于晶状体，烧瓶的后壁相当于视网膜，烧瓶里放有一种透明液体表示玻璃体，则图示表示的眼球模型和应采取的矫正措施分别是（    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A．远视眼模型，用凸透镜矫正  B．近视眼模型，用凹透镜矫正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C．近视眼模型，用凸透镜矫正  D．远视眼模型，用凹透镜矫正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选择理由： 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</w:t>
      </w:r>
      <w:r>
        <w:rPr>
          <w:rFonts w:hint="eastAsia" w:ascii="仿宋_GB2312" w:hAnsi="宋体" w:eastAsia="仿宋_GB2312"/>
          <w:b/>
          <w:sz w:val="24"/>
        </w:rPr>
        <w:t>填空（每空1分，共16分）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13．我们在学习和生活中，经常使用下面的实验仪器：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010025" cy="1285875"/>
            <wp:effectExtent l="0" t="0" r="9525" b="9525"/>
            <wp:docPr id="7" name="图片 7" descr="C:\Users\Administrator\Desktop\17秋RJ八物Word试卷\JJ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7秋RJ八物Word试卷\JJJ1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(1)图甲中测得物体的长度是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(2)图乙中烧杯和盐水的总质量是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(3)图丙中家用寒暑表的示数是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两岸猿声啼不住，轻舟已过万重山。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为参照物，轻舟是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的；若以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轻舟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为参照物，山是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的。猿声是通过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传入诗人的耳朵的。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15．岸边的树在河里倒影的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、立竿见影的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、看电影的“影”，分析它们的成因可知其原理不同，它们分别是由于光的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引起的。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16.用质量相等的O℃的水和O℃的冰来冷却物体，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的冷却效果较好。因为它在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过程中要</w:t>
      </w:r>
      <w:r>
        <w:rPr>
          <w:rFonts w:hint="eastAsia" w:ascii="宋体" w:hAnsi="宋体" w:eastAsia="仿宋_GB2312"/>
          <w:sz w:val="24"/>
          <w:u w:val="single"/>
        </w:rPr>
        <w:t>  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宋体" w:hAnsi="宋体" w:eastAsia="仿宋_GB2312"/>
          <w:sz w:val="24"/>
          <w:u w:val="single"/>
        </w:rPr>
        <w:t>    </w:t>
      </w:r>
      <w:r>
        <w:rPr>
          <w:rFonts w:hint="eastAsia" w:ascii="仿宋_GB2312" w:hAnsi="宋体" w:eastAsia="仿宋_GB2312"/>
          <w:sz w:val="24"/>
        </w:rPr>
        <w:t>热量.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17．将一铁丝钳断后，剩余部分的密度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，将氧气瓶中的氧气用去一部分，剩余氧气的质量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>，密度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。（选填“变大”“变小”“不变”）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18．市场上出售的“金龙鱼”牌调和油，瓶上标有“5L”字样，已知该瓶内调和油的密度为0．92×10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kg/m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，则该瓶油的质量是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>kg。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四、作图及实验(共25分)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19．(6分)请根据图中信息完成光路图。</w:t>
      </w:r>
    </w:p>
    <w:p>
      <w:pPr>
        <w:spacing w:line="360" w:lineRule="auto"/>
        <w:ind w:firstLine="1920" w:firstLineChars="800"/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</w:t>
      </w:r>
      <w:r>
        <w:rPr>
          <w:rFonts w:hint="eastAsia" w:ascii="仿宋_GB2312" w:eastAsia="仿宋_GB2312"/>
          <w:color w:val="0F0F0F"/>
          <w:sz w:val="24"/>
        </w:rPr>
        <w:drawing>
          <wp:inline distT="0" distB="0" distL="0" distR="0">
            <wp:extent cx="1162050" cy="752475"/>
            <wp:effectExtent l="0" t="0" r="0" b="9525"/>
            <wp:docPr id="6" name="图片 6" descr="C:\Users\Administrator\Desktop\17秋RJ八物Word试卷\16wlrj8s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7秋RJ八物Word试卷\16wlrj8s3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 xml:space="preserve">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20．(4分)小明家中有一个玻璃钢实心小球，他想通过实验测定制作小球的玻璃钢的密度。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933700" cy="857250"/>
            <wp:effectExtent l="0" t="0" r="0" b="0"/>
            <wp:docPr id="5" name="图片 5" descr="C:\Users\Administrator\Desktop\17秋RJ八物Word试卷\8HY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7秋RJ八物Word试卷\8HY2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(1)称量质量时，当小明依次往右盘中添加了1个20g和1个10g的砝码后，指针偏向了分度标尺的右边(如图甲所示)，接下来小明的正确操作应是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(填选项前的字母)。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A．向右移动游码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B．取下20g的砝码，换上5g的砝码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C．取下10g的砝码，换上5g的砝码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D．再往右盘添加5g的砝码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(2)小明用天平正确称量小球的质量时，右盘上砝码总质量是25g，游码的位置如图乙所示，则小球的质量为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g；把小球浸没在装有20cm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水的量筒中，水面升至如图丙所示位置，则小球的体积为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，测得的玻璃钢密度为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21．(6分)某小组在做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探究水的沸腾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实验时，实验装置如图甲所示。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133850" cy="1543050"/>
            <wp:effectExtent l="0" t="0" r="0" b="0"/>
            <wp:docPr id="3" name="图片 3" descr="C:\Users\Administrator\Desktop\17秋RJ八物Word试卷\15RJ8S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7秋RJ八物Word试卷\15RJ8S-6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时间/min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温度/</w:t>
            </w: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℃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三种读温度计示数的方式正确的是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(2)根据表格中的实验数据，在图乙中画出水的温度随时间变化的图像。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(3)从实验数据可以看出，水的沸点是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，为了说明水沸腾过程中是否需要吸热，应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，观察水是否继续沸腾。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(4)实验收集多组数据是为了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(填序号)。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得到可靠的结论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减小实验误差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22．(9分)小明进入光学实验室进行复习时做了如下实验：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200525" cy="800100"/>
            <wp:effectExtent l="0" t="0" r="9525" b="0"/>
            <wp:docPr id="2" name="图片 2" descr="C:\Users\Administrator\Desktop\17秋RJ八物Word试卷\8HY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7秋RJ八物Word试卷\8HY2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(1)小明在探究光的反射定律时，发现用前后可折的纸板(如图甲)不仅能呈现光路，还能探究反射光线、入射光线和法线是否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(2)探究平面镜成像规律时：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他用较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(选填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或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)的玻璃板代替平面镜进行探究。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他在找准像的位置后，画出了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三点做标记(如图乙所示)，在测量物距和像距时，他应分别测出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两点到平面镜的距离作为物距和像距，并加以比较，经多次实验得出：像和物到平面镜的距离是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(3)在利用如图丙所示的光具座探究凸透镜成像规律时，可供选择的凸透镜有：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(焦距15cm)和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(焦距50cm)，小明应选择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</w:t>
      </w:r>
      <w:r>
        <w:rPr>
          <w:rFonts w:hint="eastAsia" w:eastAsia="仿宋_GB2312"/>
          <w:snapToGrid w:val="0"/>
          <w:sz w:val="24"/>
          <w:szCs w:val="24"/>
        </w:rPr>
        <w:t>(选填“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”或“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”)。该图的光屏上已成清晰的像，所成像的特点是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</w:t>
      </w:r>
      <w:r>
        <w:rPr>
          <w:rFonts w:hint="eastAsia" w:eastAsia="仿宋_GB2312"/>
          <w:snapToGrid w:val="0"/>
          <w:sz w:val="24"/>
          <w:szCs w:val="24"/>
        </w:rPr>
        <w:t>。此成像规律在生活中的应用是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五、应用(共19分)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23．(9分)汽车在出厂前要进行测试，某次测试中，先让汽车在模拟山路上以8m/s的速度行驶500</w:t>
      </w:r>
      <w:r>
        <w:rPr>
          <w:rFonts w:hint="eastAsia" w:ascii="Times New Roman" w:hAnsi="Times New Roman" w:eastAsia="仿宋_GB2312"/>
          <w:snapToGrid w:val="0"/>
          <w:color w:val="0F0F0F"/>
          <w:sz w:val="24"/>
          <w:szCs w:val="24"/>
        </w:rPr>
        <w:t>秒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，紧接着在模拟公路上以20m/s的速度行驶5000米，求：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(1)该汽车前500秒在模拟山路上行驶的路程；（4分）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(2)汽车在整个测试过程中的平均速度。（5分）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24．(10分)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五一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黄金周，征征和妈妈到无锡旅游，买了一只宜兴茶壶，如图所示。她听说宜兴茶壶是用宜兴特有的泥土材料制成的，很想知道这种材料的密度。于是她用天平测出了壶盖的质量为44.4g，再把茶壶盖放入装满水的溢水杯中，并测得溢出的水的质量是14.8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    (1)请算出这种材料的密度是多少？               </w:t>
      </w: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666875" cy="866775"/>
            <wp:effectExtent l="0" t="0" r="9525" b="9525"/>
            <wp:docPr id="1" name="图片 1" descr="C:\Users\Administrator\Desktop\17秋RJ八物Word试卷\16wlrj8s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7秋RJ八物Word试卷\16wlrj8s3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(2)若测得整个空茶壶质量为159g，则该茶壶所用材料的体积是多大？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/>
          <w:sz w:val="2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盐池县2020-2021学年度第一学期期末统测试卷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八年级物理答案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一，单项选择题</w:t>
      </w:r>
    </w:p>
    <w:p>
      <w:pPr>
        <w:spacing w:line="340" w:lineRule="exact"/>
        <w:ind w:firstLine="118" w:firstLineChars="49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1C,  2D,  3C,  4A,  5C, 6B,  7B,  8C,  9B,  10D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二、选择理由题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11C  理由：匀速直线运动速度不变，与路程和时间无关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12B  理由：近视眼是由于晶状体变厚，会聚能力变强，像落在视网膜前面，要戴凹透镜来矫正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三、填空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13题(1)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2.10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cm。(2)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63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g。(3)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25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运动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运动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空气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15．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反射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直线传播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折射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16.</w:t>
      </w:r>
      <w:r>
        <w:rPr>
          <w:rFonts w:hint="eastAsia" w:ascii="仿宋_GB2312" w:hAnsi="仿宋_GB2312" w:eastAsia="仿宋_GB2312" w:cs="仿宋_GB2312"/>
          <w:sz w:val="24"/>
          <w:u w:val="single"/>
        </w:rPr>
        <w:t>  冰     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u w:val="single"/>
        </w:rPr>
        <w:t>  熔化     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u w:val="single"/>
        </w:rPr>
        <w:t> 吸收      </w:t>
      </w:r>
    </w:p>
    <w:p>
      <w:pPr>
        <w:pStyle w:val="5"/>
        <w:adjustRightInd w:val="0"/>
        <w:snapToGrid w:val="0"/>
        <w:spacing w:line="340" w:lineRule="exact"/>
        <w:ind w:firstLine="480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 不变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变小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变小   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。   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  <w:t xml:space="preserve">     4.6    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四、作图实验(共25分)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19．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略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20．(1)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C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29.4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g；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15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1.96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21．(1)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B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。(2)略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99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拿掉酒精灯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。(4)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</w:t>
      </w:r>
      <w:r>
        <w:rPr>
          <w:rFonts w:ascii="Wingdings 2" w:hAnsi="Wingdings 2" w:eastAsia="仿宋_GB2312" w:cs="仿宋_GB2312"/>
          <w:snapToGrid w:val="0"/>
          <w:color w:val="0F0F0F"/>
          <w:sz w:val="24"/>
          <w:szCs w:val="24"/>
          <w:u w:val="single"/>
        </w:rPr>
        <w:sym w:font="Wingdings 2" w:char="F06A"/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22．(1)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在同一平面内       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。(2)①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薄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。②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A,C ,相等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D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倒立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缩小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实像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照相机  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五、应用(共16分)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23． (1)解：由题意可知：v=8m/s,t=500s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s=vt=8m/s*500s=4000m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（2）解：由题意可知s=4000m+5000m=9000m,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=5000m,   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=20m/s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t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 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=5000m/20m/s=250s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v=s/t=9000m/750s=12m/s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、（1）解：由题意可知：m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=44.4g  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=14.8g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v1=v2=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14.8g/</w:t>
      </w:r>
      <w:r>
        <w:rPr>
          <w:rFonts w:hint="eastAsia" w:ascii="仿宋_GB2312" w:hAnsi="仿宋_GB2312" w:eastAsia="仿宋_GB2312" w:cs="仿宋_GB2312"/>
          <w:sz w:val="24"/>
          <w:szCs w:val="24"/>
        </w:rPr>
        <w:t>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v1=44.4g/</w:t>
      </w:r>
      <w:r>
        <w:rPr>
          <w:rFonts w:hint="eastAsia" w:ascii="仿宋_GB2312" w:hAnsi="仿宋_GB2312" w:eastAsia="仿宋_GB2312" w:cs="仿宋_GB2312"/>
          <w:sz w:val="24"/>
          <w:szCs w:val="24"/>
        </w:rPr>
        <w:t>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（2）解：由题意可知：m=159g 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V=m/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 xml:space="preserve">1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=159g/</w:t>
      </w:r>
      <w:r>
        <w:rPr>
          <w:rFonts w:hint="eastAsia" w:ascii="仿宋_GB2312" w:hAnsi="仿宋_GB2312" w:eastAsia="仿宋_GB2312" w:cs="仿宋_GB2312"/>
          <w:sz w:val="24"/>
          <w:szCs w:val="24"/>
        </w:rPr>
        <w:t>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=53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智浪教育—普惠英才文库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611E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65D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705</Words>
  <Characters>4022</Characters>
  <Lines>33</Lines>
  <Paragraphs>9</Paragraphs>
  <TotalTime>0</TotalTime>
  <ScaleCrop>false</ScaleCrop>
  <LinksUpToDate>false</LinksUpToDate>
  <CharactersWithSpaces>4718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2021-02-10T11:49:00Z</dcterms:created>
  <dc:creator>User</dc:creator>
  <cp:lastModifiedBy>zhanghoufu</cp:lastModifiedBy>
  <dcterms:modified xsi:type="dcterms:W3CDTF">2021-06-14T06:31:06Z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D34EC2D4D4344AA1B15C05689663B62F</vt:lpwstr>
  </property>
</Properties>
</file>