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b/>
          <w:bCs/>
          <w:color w:val="0070C0"/>
          <w:sz w:val="32"/>
          <w:szCs w:val="21"/>
        </w:rPr>
        <w:t xml:space="preserve"> 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探究影响液体内部压强大小的因素</w:t>
      </w:r>
      <w:bookmarkStart w:id="0" w:name="_GoBack"/>
      <w:bookmarkEnd w:id="0"/>
    </w:p>
    <w:p>
      <w:pPr>
        <w:spacing w:line="312" w:lineRule="auto"/>
        <w:rPr>
          <w:b/>
          <w:bCs/>
          <w:snapToGrid w:val="0"/>
          <w:color w:val="000000" w:themeColor="text1"/>
          <w:szCs w:val="21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一．实验：</w:t>
      </w:r>
      <w:r>
        <w:rPr>
          <w:rFonts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探究液体内部压强与哪些因素有关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【实验目的】探究液体内部压强与哪些因素有关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【实验器材】U 形管压强计、大量筒、水、盐水等。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【实验步骤】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71625" cy="14573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1.将金属盒放入水中一定深度，观察 U 形管液面高度差变大，这说明同种液体，深度越深，液体内部压强越大。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2.保持金属盒在水中的深度，改变金属盒的方向，观察 U 形管液面的高度差相同，这现象说明：同种液体，深度相同，液体内部向各个方向的压强都相等。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3.保持金属盒的深度不变，把水换成盐水，观察 U 形管液面高度差变化，可以探究液体内部的压强与液体密度（液体种类）的关系。同一深度，液体密度越大，液体内部压强越大。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【注意】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在调节金属盒的朝向和深度时，眼睛要注意观察 U 形管压强计两边液面的高度差的变化情况。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在研究液体内部压强与液体密度的关系时，要保持金属盒在不同液体中的深度相同。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12" w:lineRule="auto"/>
        <w:ind w:firstLine="422" w:firstLineChars="200"/>
        <w:jc w:val="center"/>
        <w:textAlignment w:val="center"/>
        <w:rPr>
          <w:rFonts w:ascii="宋体" w:hAnsi="宋体"/>
          <w:b/>
          <w:bCs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二．真题精练</w:t>
      </w:r>
    </w:p>
    <w:p>
      <w:pPr>
        <w:widowControl/>
        <w:adjustRightInd w:val="0"/>
        <w:snapToGrid w:val="0"/>
        <w:spacing w:line="312" w:lineRule="auto"/>
        <w:ind w:firstLine="420" w:firstLineChars="200"/>
        <w:jc w:val="center"/>
        <w:textAlignment w:val="center"/>
        <w:rPr>
          <w:rFonts w:ascii="宋体" w:hAnsi="宋体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(2020年山东省青岛市中考真题)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探究液体内部压强的特点：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225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(1)用压强计和盛有水的容器进行实验，情形如图甲所示。比较A、B可知：在液体内部的同一深度，向______的压强都相等；比较A、C可知：液体内部压强的大小跟______有关。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用如图乙所示的容器也可以探究液体内部的压强。容器中间用隔板分成互不相通的左右两部分，隔板上有一圆孔用薄橡皮膜封闭，橡皮膜两侧压强不同时其形状发生改变。用此容器进行的两次实验，情形如图丙的D、E所示由此可推断：a、b两种液体密度的大小关系是ρa______ρb，a、c两种液体密度的大小关系是ρa______ρc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(2020年辽宁省朝阳市中考真题)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在“研究液体内部的压强”的实验中，小红选用液体压强计和两个透明圆柱状的容器，分别盛适量的水和盐水进行实验，操作过程如图甲所示。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3252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(1)“小红将压强计的探头插入水中后， 发现探头看上去变大了，这是因为容器和水的共同作用相当于_______，起到了放大的作用。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(2)通过比较A、 B、C三个图可以得出的结论是：在同种液体的内部，_____________。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(3)小红比较 C、D两个图得出液体压强和液体密度有关的结论，小明认为这样比较得出结论是不正确的，他的理由是：_______________。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(4)小明利用量筒和一个带胶塞的小瓶， 测量出矿石的密度，如图乙，实验过程如下：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①用量筒量取适量的水，读出体积为V0；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将小瓶放入量筒内，小瓶漂浮在水面上，读出体积为V1；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③将适量的矿石放入小瓶中，再将小瓶放入量筒内，小瓶仍漂浮在水面上，读出体积为V2；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④将瓶内的矿石全部倒入水中，再将小瓶放入量筒内，读出体积为V3。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根据以上信息计算(水的密度用ρ水表示)：在图乙③中，小瓶和矿石受到的浮力F浮= __ ；矿石的密度表达式为ρ石=_____________。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(2020年江苏省南京市中考真题)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小明和小华利用压强计、刻度尺和装有适量水的容器，探究液体内部压强与深度的关系，如图所示：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09975" cy="1704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(1)图甲中金属盒在水中的深度为______cm；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(2)比较两图可知，液体内部压强随深度的增大而______；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比较两图，小明认为：液体内部某处到容器底的距离越大，其压强越小。为研究此问题，小华在乙图中保持金属盒的位置不变，往容器内加水，当水面到容器底的距离L满足条件：______，对比甲图，可说明小明的观点是错误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(2020年广东省广州市中考真题)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小明想探究图甲中的膜被不同粗细的针(表)刚刺破时所受压强是否相等。A针对膜的压力F随时间变化，膜刚被刺破时，压力达到最大值，F-t图象如图乙所示。</w:t>
      </w:r>
    </w:p>
    <w:tbl>
      <w:tblPr>
        <w:tblStyle w:val="5"/>
        <w:tblW w:w="5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1905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针的编号</w:t>
            </w: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针与膜接触面积/m2</w:t>
            </w: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object>
                <v:shape id="_x0000_i1025" o:spt="75" type="#_x0000_t75" style="height:15.75pt;width:38.25pt;" o:ole="t" filled="f" o:preferrelative="t" stroked="f" coordsize="21600,21600">
                  <v:path/>
                  <v:fill on="f" focussize="0,0"/>
                  <v:stroke on="f" joinstyle="miter"/>
                  <v:imagedata r:id="rId10" o:title="eqId75080becf0934d5e96dc76f48ecc63a8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9">
                  <o:LockedField>false</o:LockedField>
                </o:OLEObject>
              </w:objec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object>
                <v:shape id="_x0000_i1026" o:spt="75" type="#_x0000_t75" style="height:15.75pt;width:46.5pt;" o:ole="t" filled="f" o:preferrelative="t" stroked="f" coordsize="21600,21600">
                  <v:path/>
                  <v:fill on="f" focussize="0,0"/>
                  <v:stroke on="f" joinstyle="miter"/>
                  <v:imagedata r:id="rId12" o:title="eqId4c944bfb6f8947238318e16728e739fb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1">
                  <o:LockedField>false</o:LockedField>
                </o:OLEObject>
              </w:object>
            </w:r>
          </w:p>
        </w:tc>
      </w:tr>
    </w:tbl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81100" cy="1552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19200" cy="1447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(1)膜刚被刺破时，A针对膜的压力FA为______N，压强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27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6" o:title="eqId3ded66cc49834f7489617b47a681717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为______Pa；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(2)t1至t2这段时间，A针对膜的压强是变大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变小还是不变______?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(3)B针刚刺破图甲中的膜时，测得针对膜压力为3.5N，此时B针对膜的压强为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28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" o:title="eqId242dfc28334546ffa46483632e9b3e31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29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6" o:title="eqId3ded66cc49834f7489617b47a681717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0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8" o:title="eqId242dfc28334546ffa46483632e9b3e3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(选填“&gt;”“=”“&lt;”)。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．(2020年江苏省扬州市中考真题)在“探究影响液体内部压强因素”活动中：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)如图甲，使用前用手指按压强计的橡皮膜，是为了检查实验装置的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。实验过程中通过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形管两侧液面的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来比较液体内部压强的大小。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)比较图乙中的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，可得出结论：同种液体，同一深度，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6230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)在实验过程中发现，在同种液体的同深度处，使用不同的压强计时，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形管两侧液面的高度差不完全相同。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小明猜想可能是实验时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形管没有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放置；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小强则认为可能是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形管中初始液面没有在中间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刻度线。这种说法是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(填“正确”或“错误”)的；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小华认为可能与金属盒的橡皮膜安装时松紧有关。小华将砝码放在水平放置的金属盒橡皮膜上，改变橡皮膜的松紧程度，发现橡皮膜较紧时，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型管两侧液面的高度差较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。你认为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型管两侧液面的高度差还与橡皮膜的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000" cy="2540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三．模拟演练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(2020年江苏省南通市中考真题)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学习小组用侧壁扎有小孔的长塑料瓶做“探究液体压强特点”的实验时，发现每次小孔中水的流量Q(单位时间内喷出水的体积)不同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水的流量与哪些因素有关，大家提出以下猜想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猜想1∶与小孔的形状有关；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猜想2∶与小孔距水面的深度h有关；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猜想3∶与小孔的横截面积S有关；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7175" cy="2571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05025" cy="8572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(1)为验证猜想1，他们在三个相同塑料瓶侧壁的同一位置各扎一个小孔，三孔形状如图甲所示，在小孔处安装阀门和流量计(测流量的仪器)。将瓶中均装满水，打开阀门，测出流量。此步骤存在的问题是_____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(2)肯定猜想1后，为探究猜想2，他们在同一塑料瓶的不同位置，分别开相同的圆孔进行实验∶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下表是实验中测得的数据，请在图乙中描点作出流量Q与小孔深度的平方根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26" o:title="eqIdf0e9a2f4951e4efd9ab157718476ebd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的关系图线，表格中第3次流量Q=_____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2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8" o:title="eqId681722beb68d42b997549935824bfb4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57725" cy="201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进一步分析，他们认为深度影响流量的原因是深度越大，液体压强越_____，喷出小孔的水流速也越大。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(3)对于猜想3，大家认为是正确的。为进一步探究流量Q与小孔横截面积S之间的定量关系，老师画了图丙所示的水柱模型，其中v表示水从小孔流出的速度，l表示时间t内流出水柱的长度，S表示小孔的横截面积。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28800" cy="1581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根据流量定义并结合模型，推导流量Q与流速v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面积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S的关系式∶Q=____；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通常情况下，喷泉竖直向上喷出的水柱在上升阶段粗细并不均匀，则喷出水柱在空中上端较____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(2020年湖北省咸宁市中考真题)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同学们利用压强计等装置“探究液体内部压强的规律”，进行了如下的操作。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582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textWrapping"/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(1)在使用压强计前，发现U形管中两侧液面已有高度差(如图甲所示)，接下来的操作是____(选填字母)；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A．直接从U形管右侧中倒出适量液体  B．拆除胶管重新安装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(2)正确操作后，分析乙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丙两图的实验现象，初步得出的结论是：同种液体中，液体压强随液体深度的增加而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____，因此拦河大坝要做成____的形状(选填“上窄下宽”或“上宽下窄”)；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(3)玲玲保持丙图中探头的位置不变，并向容器内加入适量的浓盐水，她发现U形管两侧液面的高度差又变大了，于是得出了“在同一深度，液体的密度越大，其内部的压强越大”的结论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她的操作不可靠，原因是加入盐水后液面位置改变了，正确操作是应将探头适当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____(选填“上移”或“下移”)；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(4)红红用丁装置测量未知液体的密度：在左侧加入适量的水，在右侧缓慢倒入待测液体，直到观察到橡皮膜相平，需要测量的物理量有____(多选)；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A．右侧待测液体到容器底的深度h1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B．右侧待测液体到橡皮膜中心的深度h2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C．左侧水到容器底的深度h3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D．左侧水到橡皮膜中心的深度h4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根据你选用的物理量推导出待测液体密度的表达式为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" o:title="eqIdb165e33fa18c48459c2cf1e02882b91e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____(用题中字母和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4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5" o:title="eqIdd2cc20312fea498088e34caedbf27f9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表示)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(2020年甘肃省天水市中考真题)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在“探究液体压强的特点”实验中，小明进行了如下的猜想：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76700" cy="1695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猜想一：液体内部压强大小可能与液体深度有关。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猜想二：液体内部压强大小可能与液体密度有关。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猜想三：液体内部压强大小可能与方向有关。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为了验证以上猜想，小明进行了如图所示的操作：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(1)实验过程中探头受到的液体压强大小是通过__反映的。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(2)为了验证猜想一，应选择__两组实验对比，可初步验证出猜想一是正确的。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(3)探究液体压强与液体密度的关系时，对比乙、丙两组实验，小明可得出的结论是：当液体深度相同时，液体的密度越大，液体的压强就越__。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(2020年黑龙江省绥化市中考真题)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某同学用下列器材探究“液体内部的压强”。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43225" cy="1181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(1)他向图甲的U形管内注入适量的红墨水，红墨水静止时，U形管两侧液面高度______；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(2)图乙压强计通过U形管两侧液面的______来反映橡皮膜所受压强的大小，用手指按压橡皮膜发现U形管中的液面升降灵活，说明该装置______；(填“漏气”或“不漏气”)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(3)他把探头放入水面下6cm处，探头受到水的压强是______Pa；继续向下移动探头，会看到U形管两侧液面的高度差变大，说明液体内部的压强与液体的______有关；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(4)为了检验“液体内部的压强与液体密度有关”这一结论，他用图丙的装置，在容器的左右两侧分别装入深度相同的不同液体，看到橡皮膜向左侧凸起，则______侧液体的密度较大。(填“左”或“右”)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(2020年北京市中考真题)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如图所示，用隔板将容器分成左、右两部分，隔板下部有一个圆孔用薄橡皮膜封闭。当在容器左、右两部分注入不同深度的水时(水面位置如图中虚线所示)，橡皮膜发生了形变，形变情况是向______侧凸起；产生这种现象的原因是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52525" cy="10001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在探究”影响液体内部压强大小的因素”的实验中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7325" cy="1476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（1）实验中液体压强的大小变化是通过比较U形管两侧液面_______的变化，将探头放进盛水的容器中，探头的橡皮膜受到水的压强会_______(选填”内凹”或“外凸”)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（2）通过比较C、D两个图，可得到结论：同一种液体的压强随______的增加而增大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（3）通过比较D、E两个图，可得到结论：在深度相同时，液体的_______越大，压强越大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（4）通过比较A、B、C三个图，可得到结论：__________________________________。</w:t>
      </w:r>
    </w:p>
    <w:p>
      <w:pPr>
        <w:widowControl/>
        <w:jc w:val="left"/>
        <w:rPr>
          <w:rFonts w:ascii="宋体" w:hAnsi="宋体" w:cs="宋体"/>
          <w:color w:val="FF0000"/>
          <w:kern w:val="0"/>
          <w:szCs w:val="21"/>
        </w:rPr>
      </w:pPr>
    </w:p>
    <w:p>
      <w:pPr>
        <w:widowControl/>
        <w:adjustRightInd w:val="0"/>
        <w:snapToGrid w:val="0"/>
        <w:spacing w:line="312" w:lineRule="auto"/>
        <w:textAlignment w:val="center"/>
        <w:rPr>
          <w:rFonts w:ascii="宋体" w:hAnsi="宋体"/>
          <w:snapToGrid w:val="0"/>
          <w:color w:val="FF0000"/>
          <w:kern w:val="0"/>
          <w:szCs w:val="21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233576"/>
    <w:rsid w:val="00871362"/>
    <w:rsid w:val="008C5C92"/>
    <w:rsid w:val="009458A9"/>
    <w:rsid w:val="00D326C2"/>
    <w:rsid w:val="00D8098B"/>
    <w:rsid w:val="00DA1994"/>
    <w:rsid w:val="3CC73783"/>
    <w:rsid w:val="4599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wmf"/><Relationship Id="rId34" Type="http://schemas.openxmlformats.org/officeDocument/2006/relationships/oleObject" Target="embeddings/oleObject10.bin"/><Relationship Id="rId33" Type="http://schemas.openxmlformats.org/officeDocument/2006/relationships/image" Target="media/image20.wmf"/><Relationship Id="rId32" Type="http://schemas.openxmlformats.org/officeDocument/2006/relationships/oleObject" Target="embeddings/oleObject9.bin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wmf"/><Relationship Id="rId27" Type="http://schemas.openxmlformats.org/officeDocument/2006/relationships/oleObject" Target="embeddings/oleObject8.bin"/><Relationship Id="rId26" Type="http://schemas.openxmlformats.org/officeDocument/2006/relationships/image" Target="media/image15.wmf"/><Relationship Id="rId25" Type="http://schemas.openxmlformats.org/officeDocument/2006/relationships/oleObject" Target="embeddings/oleObject7.bin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0.wmf"/><Relationship Id="rId17" Type="http://schemas.openxmlformats.org/officeDocument/2006/relationships/oleObject" Target="embeddings/oleObject4.bin"/><Relationship Id="rId16" Type="http://schemas.openxmlformats.org/officeDocument/2006/relationships/image" Target="media/image9.wmf"/><Relationship Id="rId15" Type="http://schemas.openxmlformats.org/officeDocument/2006/relationships/oleObject" Target="embeddings/oleObject3.bin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wmf"/><Relationship Id="rId11" Type="http://schemas.openxmlformats.org/officeDocument/2006/relationships/oleObject" Target="embeddings/oleObject2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672</Words>
  <Characters>3831</Characters>
  <Lines>31</Lines>
  <Paragraphs>8</Paragraphs>
  <TotalTime>0</TotalTime>
  <ScaleCrop>false</ScaleCrop>
  <LinksUpToDate>false</LinksUpToDate>
  <CharactersWithSpaces>4495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2021-02-23T09:54:00Z</dcterms:created>
  <dc:creator>User</dc:creator>
  <cp:lastModifiedBy>zhanghoufu</cp:lastModifiedBy>
  <dcterms:modified xsi:type="dcterms:W3CDTF">2021-06-14T06:35:02Z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2B32DCB5F63E45FBA1F3BD6C1CB35A14</vt:lpwstr>
  </property>
</Properties>
</file>