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center"/>
        <w:rPr>
          <w:rFonts w:ascii="黑体" w:hAnsi="黑体" w:eastAsia="黑体"/>
          <w:b/>
          <w:color w:val="FF0000"/>
          <w:sz w:val="36"/>
          <w:szCs w:val="36"/>
        </w:rPr>
      </w:pPr>
      <w:r>
        <w:rPr>
          <w:rFonts w:hint="eastAsia" w:ascii="黑体" w:hAnsi="黑体" w:eastAsia="黑体" w:cs="hakuyoxingshu7000"/>
          <w:b/>
          <w:color w:val="FF0000"/>
          <w:sz w:val="36"/>
          <w:szCs w:val="36"/>
        </w:rPr>
        <w:t>江西省</w:t>
      </w:r>
      <w:r>
        <w:rPr>
          <w:rFonts w:hint="eastAsia" w:ascii="黑体" w:hAnsi="黑体" w:eastAsia="黑体"/>
          <w:b/>
          <w:color w:val="FF0000"/>
          <w:sz w:val="36"/>
          <w:szCs w:val="36"/>
        </w:rPr>
        <w:t>抚州市</w:t>
      </w:r>
      <w:r>
        <w:rPr>
          <w:rFonts w:hint="eastAsia" w:ascii="黑体" w:hAnsi="黑体" w:eastAsia="黑体" w:cs="宋体"/>
          <w:b/>
          <w:color w:val="FF0000"/>
          <w:sz w:val="36"/>
          <w:szCs w:val="36"/>
        </w:rPr>
        <w:t>2020-2021学年八年级上学期期末考试物理试题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center"/>
      </w:pPr>
      <w:r>
        <w:rPr>
          <w:rFonts w:hint="eastAsia"/>
        </w:rPr>
        <w:t>命题人：唐文传  万海际  审题人：刘小毛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  <w:b/>
        </w:rPr>
        <w:t>说明</w:t>
      </w:r>
      <w:r>
        <w:rPr>
          <w:rFonts w:hint="eastAsia"/>
        </w:rPr>
        <w:t>：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1．本卷共有四大题，26个小题，全卷满分100分，考试时间99分钟。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2．本卷为试题卷和答题卡，答案要求写在答题卡上，不得在试题卷上作答，否则不给分。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一、填空题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共20分，每空1分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1．快乐学习，轻松考试。安静的考场声音的强弱约为40__________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填合适单位的符号</w:t>
      </w:r>
      <w:r>
        <w:rPr>
          <w:rFonts w:hint="eastAsia" w:ascii="宋体" w:hAnsi="宋体"/>
        </w:rPr>
        <w:t>）</w:t>
      </w:r>
      <w:r>
        <w:rPr>
          <w:rFonts w:hint="eastAsia"/>
        </w:rPr>
        <w:t>，本场考试时间90min，合__________s。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2．如图所示是中国古代的计程车“记里鼓车”。当车走一里路程时，车上的木人就敲一下鼓，鼓面由于__________而发声，当车走到十里路程时，车上的木人就敲一下镯</w:t>
      </w:r>
      <w:r>
        <w:rPr>
          <w:rFonts w:hint="eastAsia" w:ascii="宋体" w:hAnsi="宋体"/>
        </w:rPr>
        <w:t>（</w:t>
      </w:r>
      <w:r>
        <w:rPr>
          <w:rFonts w:hint="eastAsia"/>
        </w:rPr>
        <w:t>古代的乐器</w:t>
      </w:r>
      <w:r>
        <w:rPr>
          <w:rFonts w:hint="eastAsia" w:ascii="宋体" w:hAnsi="宋体"/>
        </w:rPr>
        <w:t>）</w:t>
      </w:r>
      <w:r>
        <w:rPr>
          <w:rFonts w:hint="eastAsia"/>
        </w:rPr>
        <w:t>，人们根据鼓和镯发声的__________不同，可以确定车行驶的路程。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1478280" cy="1074420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8408" cy="1074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3．诗句“枯藤老树昏鸦”中，以老树为参照物，枯藤是___________的；诗句“小桥流水人家”中，以小桥为参照物___________是运动的。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4．夏天，西瓜切开后，常用保鲜膜覆盖切面，并放入冰箱，这样做的目的是减慢水分___________，从而使西瓜保鲜时间更长。从冰箱里拿出西瓜时，发现保鲜膜上有水珠，水珠是水蒸气________形成的，</w:t>
      </w:r>
      <w:r>
        <w:rPr>
          <w:rFonts w:hint="eastAsia" w:ascii="宋体" w:hAnsi="宋体"/>
        </w:rPr>
        <w:t>（</w:t>
      </w:r>
      <w:r>
        <w:rPr>
          <w:rFonts w:hint="eastAsia"/>
        </w:rPr>
        <w:t>均填物态变化名称</w:t>
      </w:r>
      <w:r>
        <w:rPr>
          <w:rFonts w:hint="eastAsia" w:ascii="宋体" w:hAnsi="宋体"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5．疫情期间，抚州市战“疫”英雄李乐通过平面镜检视防护服的穿戴情况。当他站立在平面镜前，距离平面镜0.5m，他与镜中的像之间的距离是___________，当他远离平面镜时，像的大小___________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选填“变大”、“变小”或“不变”</w:t>
      </w:r>
      <w:r>
        <w:rPr>
          <w:rFonts w:hint="eastAsia" w:ascii="宋体" w:hAnsi="宋体"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6．科学就在我们身边，如图所示的是一只白鹭平行于溪水水面飞行的画面。白鹭倒影是由于光的_______形成的；白鹭看到了水中的鳜鱼是由于光的___________形成的。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315" w:firstLineChars="150"/>
      </w:pPr>
      <w:r>
        <w:drawing>
          <wp:inline distT="0" distB="0" distL="0" distR="0">
            <wp:extent cx="1203960" cy="10134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4064" cy="101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7．为有效预防新冠肺炎病毒的传播，落实“入校前体温检测”制度，抚州市各中小学校配备了如图所示的“测温枪”，该测温枪是利用监测窗口接收人体辐射出的___________线来测量体温的。各中小学校除了用“84”消毒液喷洒预防外，有的地方还用___________线灯来灭菌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315" w:firstLineChars="150"/>
      </w:pPr>
      <w:r>
        <w:drawing>
          <wp:inline distT="0" distB="0" distL="0" distR="0">
            <wp:extent cx="1234440" cy="784860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4547" cy="78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8．如图所示，小傅利用微信扫码支付时，用手机摄像头扫描商家的收款二维码，手机摄像头相当于一个___________镜，摄像头靠近二维码时，所成的像变___________。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leftChars="150"/>
      </w:pPr>
      <w:r>
        <w:drawing>
          <wp:inline distT="0" distB="0" distL="0" distR="0">
            <wp:extent cx="1242060" cy="89916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42168" cy="89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9．小明放假期间随父母去西藏旅游，从西藏回到家时，他发现在西藏喝剩了一半的矿泉水瓶变瘪了，则瓶内气体的质量___________，液体的密度___________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均选填“变大”、“变小”或“不变”</w:t>
      </w:r>
      <w:r>
        <w:rPr>
          <w:rFonts w:hint="eastAsia" w:ascii="宋体" w:hAnsi="宋体"/>
        </w:rPr>
        <w:t>）</w:t>
      </w:r>
      <w:r>
        <w:rPr>
          <w:rFonts w:hint="eastAsia"/>
        </w:rPr>
        <w:t>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="420" w:hangingChars="200"/>
      </w:pPr>
      <w:r>
        <w:rPr>
          <w:rFonts w:hint="eastAsia"/>
        </w:rPr>
        <w:t>10．野战部队携带的压缩饼干与普通饼干相比，好处在于质量相等的情况下，它的体积___________，密度___________。</w:t>
      </w:r>
      <w:r>
        <w:rPr>
          <w:rFonts w:hint="eastAsia" w:ascii="宋体" w:hAnsi="宋体"/>
        </w:rPr>
        <w:t>（</w:t>
      </w:r>
      <w:r>
        <w:rPr>
          <w:rFonts w:hint="eastAsia"/>
        </w:rPr>
        <w:t>均选填“较大”或“较小”</w:t>
      </w:r>
      <w:r>
        <w:rPr>
          <w:rFonts w:hint="eastAsia" w:ascii="宋体" w:hAnsi="宋体"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2" w:hanging="422" w:hangingChars="200"/>
        <w:rPr>
          <w:b/>
        </w:rPr>
      </w:pPr>
      <w:r>
        <w:rPr>
          <w:rFonts w:hint="eastAsia"/>
          <w:b/>
        </w:rPr>
        <w:t>二、选择题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共26分，把你认为正确的答案序号填涂在答题卷的相应位置上。第11-16小题，每小题只有一个正确答案，每小题3分；第17、18小题为不定项选择，每小题有一个或几个正确答案，每小题4分，全部选择正确得4分，选择正确但不全得1分，不选、多选得0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11．估测是我们生活中常用的一种方法，下列是几个同学做的估测，其中最接近实际的是【    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A．正常人的体温约为40℃</w:t>
      </w:r>
      <w:r>
        <w:rPr>
          <w:rFonts w:hint="eastAsia"/>
        </w:rPr>
        <w:tab/>
      </w:r>
      <w:r>
        <w:rPr>
          <w:rFonts w:hint="eastAsia"/>
        </w:rPr>
        <w:t>B．医用外科口罩的质量约为30g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C．中学生正常步行速度约为10m/s</w:t>
      </w:r>
      <w:r>
        <w:rPr>
          <w:rFonts w:hint="eastAsia"/>
        </w:rPr>
        <w:tab/>
      </w:r>
      <w:r>
        <w:rPr>
          <w:rFonts w:hint="eastAsia"/>
        </w:rPr>
        <w:t>D．人的密度约为</w:t>
      </w:r>
      <w:r>
        <w:rPr>
          <w:position w:val="-10"/>
        </w:rPr>
        <w:object>
          <v:shape id="_x0000_i1025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2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="420" w:hangingChars="200"/>
      </w:pPr>
      <w:r>
        <w:rPr>
          <w:rFonts w:hint="eastAsia"/>
        </w:rPr>
        <w:t>12．如图5所示，是一种固体空气清新剂，打开后在空气中放置一段时间后会变少，在这一过程中所发生的物态变化是【    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1143000" cy="982980"/>
            <wp:effectExtent l="0" t="0" r="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43099" cy="98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A．熔化</w:t>
      </w:r>
      <w:r>
        <w:rPr>
          <w:rFonts w:hint="eastAsia"/>
        </w:rPr>
        <w:tab/>
      </w:r>
      <w:r>
        <w:rPr>
          <w:rFonts w:hint="eastAsia"/>
        </w:rPr>
        <w:t>B．汽化</w:t>
      </w:r>
      <w:r>
        <w:rPr>
          <w:rFonts w:hint="eastAsia"/>
        </w:rPr>
        <w:tab/>
      </w:r>
      <w:r>
        <w:rPr>
          <w:rFonts w:hint="eastAsia"/>
        </w:rPr>
        <w:t>C．升华</w:t>
      </w:r>
      <w:r>
        <w:rPr>
          <w:rFonts w:hint="eastAsia"/>
        </w:rPr>
        <w:tab/>
      </w:r>
      <w:r>
        <w:rPr>
          <w:rFonts w:hint="eastAsia"/>
        </w:rPr>
        <w:t>D．蒸发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="420" w:hangingChars="200"/>
      </w:pPr>
      <w:r>
        <w:rPr>
          <w:rFonts w:hint="eastAsia"/>
        </w:rPr>
        <w:t>13．2020年我国境内唯一可见的一次日环食于6月21日14时43分至17时24分上演。本次日环食最大的特点是非常接近日全食</w:t>
      </w:r>
      <w:r>
        <w:rPr>
          <w:rFonts w:hint="eastAsia" w:ascii="宋体" w:hAnsi="宋体"/>
        </w:rPr>
        <w:t>（</w:t>
      </w:r>
      <w:r>
        <w:rPr>
          <w:rFonts w:hint="eastAsia"/>
        </w:rPr>
        <w:t>如图所示</w:t>
      </w:r>
      <w:r>
        <w:rPr>
          <w:rFonts w:hint="eastAsia" w:ascii="宋体" w:hAnsi="宋体"/>
        </w:rPr>
        <w:t>）</w:t>
      </w:r>
      <w:r>
        <w:rPr>
          <w:rFonts w:hint="eastAsia"/>
        </w:rPr>
        <w:t>。这样的日环食也被称之为“金边日食”。能用来解释形成日环食现象的规律是【    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1021080" cy="1021080"/>
            <wp:effectExtent l="0" t="0" r="762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21169" cy="102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A．光的直线传播</w:t>
      </w:r>
      <w:r>
        <w:rPr>
          <w:rFonts w:hint="eastAsia"/>
        </w:rPr>
        <w:tab/>
      </w:r>
      <w:r>
        <w:rPr>
          <w:rFonts w:hint="eastAsia"/>
        </w:rPr>
        <w:t>B．光的反射</w:t>
      </w:r>
      <w:r>
        <w:rPr>
          <w:rFonts w:hint="eastAsia"/>
        </w:rPr>
        <w:tab/>
      </w:r>
      <w:r>
        <w:rPr>
          <w:rFonts w:hint="eastAsia"/>
        </w:rPr>
        <w:t>C．光的折射</w:t>
      </w:r>
      <w:r>
        <w:rPr>
          <w:rFonts w:hint="eastAsia"/>
        </w:rPr>
        <w:tab/>
      </w:r>
      <w:r>
        <w:rPr>
          <w:rFonts w:hint="eastAsia"/>
        </w:rPr>
        <w:t>D．光的色散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="420" w:hangingChars="200"/>
      </w:pPr>
      <w:r>
        <w:rPr>
          <w:rFonts w:hint="eastAsia"/>
        </w:rPr>
        <w:t>14．现代生活，智能手机给人民带来许多便利，但长时间盯着手机屏幕，容易导致视力下降。下图中关于近视眼成像及其矫正原理，正确的是【    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5425440" cy="1097280"/>
            <wp:effectExtent l="0" t="0" r="381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25911" cy="109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A．甲和丙</w:t>
      </w:r>
      <w:r>
        <w:rPr>
          <w:rFonts w:hint="eastAsia"/>
        </w:rPr>
        <w:tab/>
      </w:r>
      <w:r>
        <w:rPr>
          <w:rFonts w:hint="eastAsia"/>
        </w:rPr>
        <w:t>B．甲和丁</w:t>
      </w:r>
      <w:r>
        <w:rPr>
          <w:rFonts w:hint="eastAsia"/>
        </w:rPr>
        <w:tab/>
      </w:r>
      <w:r>
        <w:rPr>
          <w:rFonts w:hint="eastAsia"/>
        </w:rPr>
        <w:t>C．乙和丙</w:t>
      </w:r>
      <w:r>
        <w:rPr>
          <w:rFonts w:hint="eastAsia"/>
        </w:rPr>
        <w:tab/>
      </w:r>
      <w:r>
        <w:rPr>
          <w:rFonts w:hint="eastAsia"/>
        </w:rPr>
        <w:t>D．乙和丁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15．关于物体的质量，下列分析中正确的是【    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A．一块铜温度由0℃升高到60℃，铜的质量不变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B．一粒种子被宇航员带入太空后，质量变为零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C．一块铁被压成铁片，形状和质量都改变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D．→块冰熔化成水，状态和质量都改变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16．密度知识与生活联系非常紧密，下列关于密度的一些说法中正确的是【    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A．固体的密度一定比液体的密度大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B．乒乓球不慎被压瘪但无破损，球内气体密度不变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C．为减轻质量，比赛用自行车采用强度高、密度小的材料制造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D．故事影片中拍摄倒塌的高墙最好用泥土砖块砌成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17．下列有关声现象的说法，正确的是【    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A．唐老师讲课时声音洪亮说明唐老师声音的音调高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B．“辽宁号”航母上的起飞引导员佩戴有耳罩的头盔，这是从人耳处减弱噪声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C．在城市主要道路两边，安装噪声监测仪，可以减弱噪声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D．利用超声波可以清洗眼镜，说明声可以传递能量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="420" w:hangingChars="200"/>
      </w:pPr>
      <w:r>
        <w:rPr>
          <w:rFonts w:hint="eastAsia"/>
        </w:rPr>
        <w:t>18．一辆汽车在平直的公路上运动，用</w:t>
      </w:r>
      <w:r>
        <w:rPr>
          <w:rFonts w:hint="eastAsia"/>
          <w:i/>
        </w:rPr>
        <w:t>s</w:t>
      </w:r>
      <w:r>
        <w:rPr>
          <w:rFonts w:hint="eastAsia"/>
        </w:rPr>
        <w:t>、</w:t>
      </w:r>
      <w:r>
        <w:rPr>
          <w:rFonts w:hint="eastAsia"/>
          <w:i/>
        </w:rPr>
        <w:t>v</w:t>
      </w:r>
      <w:r>
        <w:rPr>
          <w:rFonts w:hint="eastAsia"/>
        </w:rPr>
        <w:t>和</w:t>
      </w:r>
      <w:r>
        <w:rPr>
          <w:rFonts w:hint="eastAsia"/>
          <w:i/>
        </w:rPr>
        <w:t>t</w:t>
      </w:r>
      <w:r>
        <w:rPr>
          <w:rFonts w:hint="eastAsia"/>
        </w:rPr>
        <w:t>分别表示汽车运动的路程、速度和时间，下图所示四个图像能反映汽车在做匀速直线运动的是【    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4831080" cy="1231900"/>
            <wp:effectExtent l="0" t="0" r="762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31499" cy="1232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三、简答与计算题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共26分，第19小题5分，第20小题6分，21小题各7分，第22小题8分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="420" w:hangingChars="200"/>
      </w:pPr>
      <w:r>
        <w:rPr>
          <w:rFonts w:hint="eastAsia"/>
        </w:rPr>
        <w:t>19．小明同学到医院打针时，发现护士要先用酒精棉球在皮肤上消毒，皮肤擦拭酒精后会感到凉凉的，这是为什么？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="420" w:hangingChars="200"/>
      </w:pPr>
      <w:r>
        <w:rPr>
          <w:rFonts w:hint="eastAsia"/>
        </w:rPr>
        <w:t>20．2020年10月1日，喜迎双节，小梓乘坐“滴滴快车”去文昌里程中看演出，当经过抚州市区的抚河大桥时，小样手机上显示了这对用他辆“滴滴快车”的相关信息，如图所示。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1333500" cy="1744980"/>
            <wp:effectExtent l="0" t="0" r="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33616" cy="174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这辆车从抚河大桥按预计时间到达文昌里的平均速度是多少km/h？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若这辆车以此速度沿直线运动需要多少时间经过长600m的抚河大桥？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21．一个空瓶的质量为0.2kg，装满水后总质量是0.65kg，则：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瓶中所装水的体积是多少？</w:t>
      </w:r>
      <w:r>
        <w:rPr>
          <w:rFonts w:hint="eastAsia" w:ascii="宋体" w:hAnsi="宋体"/>
        </w:rPr>
        <w:t>（</w:t>
      </w:r>
      <w:r>
        <w:rPr>
          <w:rFonts w:ascii="宋体" w:hAnsi="宋体"/>
          <w:position w:val="-14"/>
        </w:rPr>
        <w:object>
          <v:shape id="_x0000_i1026" o:spt="75" type="#_x0000_t75" style="height:19.5pt;width:103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9">
            <o:LockedField>false</o:LockedField>
          </o:OLEObject>
        </w:object>
      </w:r>
      <w:r>
        <w:rPr>
          <w:rFonts w:hint="eastAsia" w:ascii="宋体" w:hAnsi="宋体"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若这些水全部凝固成冰，水凝固成冰后的体积是多少</w:t>
      </w:r>
      <w:r>
        <w:rPr>
          <w:rFonts w:hint="eastAsia" w:ascii="宋体" w:hAnsi="宋体"/>
        </w:rPr>
        <w:t>（</w:t>
      </w:r>
      <w:r>
        <w:rPr>
          <w:rFonts w:ascii="宋体" w:hAnsi="宋体"/>
          <w:position w:val="-14"/>
        </w:rPr>
        <w:object>
          <v:shape id="_x0000_i1027" o:spt="75" type="#_x0000_t75" style="height:19.5pt;width:10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21">
            <o:LockedField>false</o:LockedField>
          </o:OLEObject>
        </w:object>
      </w:r>
      <w:r>
        <w:rPr>
          <w:rFonts w:hint="eastAsia" w:ascii="宋体" w:hAnsi="宋体"/>
        </w:rPr>
        <w:t>）</w:t>
      </w:r>
      <w:r>
        <w:rPr>
          <w:rFonts w:hint="eastAsia"/>
        </w:rPr>
        <w:t>？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若用此瓶装满某种油，油的质量是0.36kg，那么这种油的密度是多少？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="420" w:hangingChars="200"/>
      </w:pPr>
      <w:r>
        <w:rPr>
          <w:rFonts w:hint="eastAsia"/>
        </w:rPr>
        <w:t>22．建筑工地需要</w:t>
      </w:r>
      <w:r>
        <w:rPr>
          <w:position w:val="-6"/>
        </w:rPr>
        <w:object>
          <v:shape id="_x0000_i1028" o:spt="75" type="#_x0000_t75" style="height:16.5pt;width:34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23">
            <o:LockedField>false</o:LockedField>
          </o:OLEObject>
        </w:object>
      </w:r>
      <w:r>
        <w:rPr>
          <w:rFonts w:hint="eastAsia"/>
        </w:rPr>
        <w:t>的沙石，为了估测沙石的密度，用一只空桶平平装满一桶沙石，测得桶中沙石的质量为52kg，再用这只桶装满一桶水，测得桶中水的质量为20kg，已知</w:t>
      </w:r>
      <w:r>
        <w:rPr>
          <w:position w:val="-14"/>
        </w:rPr>
        <w:object>
          <v:shape id="_x0000_i1029" o:spt="75" type="#_x0000_t75" style="height:19.5pt;width:103.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25">
            <o:LockedField>false</o:LockedField>
          </o:OLEObject>
        </w:object>
      </w:r>
      <w:r>
        <w:rPr>
          <w:rFonts w:hint="eastAsia"/>
        </w:rPr>
        <w:t>，求：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桶的容积；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沙石的密度；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若用一辆核定载重4000kg的卡车将沙石运送到工地，至少要运多少车？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四、实验与探究题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共28分，每小题7分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23．物理是一门注重实验的自然科学，请同学们根据自己掌握的实验操作技能，解答下列问题：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945" w:leftChars="20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如图甲所示，用两刻度尺测同一木块的长度，两刻度尺的分度值是_______cm，A、B两种测量方法中，_________的测量方法是错误的，该木块的长度为________cm。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945" w:leftChars="20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图乙是自制的温度计，它的工作原理是利用________________的性质而制成的，它的测温效果与小玻璃瓶的容积和玻璃管的_________有关。图丙是气体温度计，当外界环境气温升高时，该温度计中的管内液面会__________。图10丁是实验室用温度计的一部分，图中所示读数为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945" w:firstLineChars="450"/>
      </w:pPr>
      <w:r>
        <w:drawing>
          <wp:inline distT="0" distB="0" distL="0" distR="0">
            <wp:extent cx="3962400" cy="159258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62744" cy="1593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24．</w:t>
      </w:r>
      <w:r>
        <w:rPr>
          <w:rFonts w:hint="eastAsia" w:ascii="宋体" w:hAnsi="宋体"/>
        </w:rPr>
        <w:t>（</w:t>
      </w:r>
      <w:r>
        <w:rPr>
          <w:rFonts w:hint="eastAsia"/>
        </w:rPr>
        <w:t>一</w:t>
      </w:r>
      <w:r>
        <w:rPr>
          <w:rFonts w:hint="eastAsia" w:ascii="宋体" w:hAnsi="宋体"/>
        </w:rPr>
        <w:t>）</w:t>
      </w:r>
      <w:r>
        <w:rPr>
          <w:rFonts w:hint="eastAsia"/>
        </w:rPr>
        <w:t>在“测量物体运动的平均速度”实验中。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945" w:leftChars="20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如图甲所示，让小球沿斜面从顶端A处由静止开始滚下，B为斜面的中点。实验数据如表，则小球经BC段的平均速度</w:t>
      </w:r>
      <w:r>
        <w:rPr>
          <w:position w:val="-12"/>
        </w:rPr>
        <w:object>
          <v:shape id="_x0000_i1030" o:spt="75" type="#_x0000_t75" style="height:18pt;width:28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8">
            <o:LockedField>false</o:LockedField>
          </o:OLEObject>
        </w:object>
      </w:r>
      <w:r>
        <w:rPr>
          <w:rFonts w:hint="eastAsia"/>
        </w:rPr>
        <w:t>_________m/s。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945" w:firstLineChars="450"/>
      </w:pPr>
      <w:r>
        <w:drawing>
          <wp:inline distT="0" distB="0" distL="0" distR="0">
            <wp:extent cx="254000" cy="254000"/>
            <wp:effectExtent l="0" t="0" r="0" b="0"/>
            <wp:docPr id="100063" name="图片 100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3" name="图片 10006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90800" cy="105156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591025" cy="105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835" w:firstLineChars="1350"/>
      </w:pPr>
      <w:r>
        <w:rPr>
          <w:rFonts w:hint="eastAsia"/>
        </w:rPr>
        <w:t>图甲</w:t>
      </w:r>
    </w:p>
    <w:tbl>
      <w:tblPr>
        <w:tblStyle w:val="13"/>
        <w:tblW w:w="0" w:type="auto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98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路程</w:t>
            </w:r>
            <w:r>
              <w:rPr>
                <w:position w:val="-6"/>
              </w:rPr>
              <w:object>
                <v:shape id="_x0000_i1031" o:spt="75" type="#_x0000_t75" style="height:13.5pt;width:28.5pt;" o:ole="t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32">
                  <o:LockedField>false</o:LockedField>
                </o:OLEObject>
              </w:objec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时间</w:t>
            </w:r>
            <w:r>
              <w:rPr>
                <w:position w:val="-6"/>
              </w:rPr>
              <w:object>
                <v:shape id="_x0000_i1032" o:spt="75" type="#_x0000_t75" style="height:13.5pt;width:21pt;" o:ole="t" filled="f" o:preferrelative="t" stroked="f" coordsize="21600,21600">
                  <v:path/>
                  <v:fill on="f" focussize="0,0"/>
                  <v:stroke on="f" joinstyle="miter"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34">
                  <o:LockedField>false</o:LockedField>
                </o:OLEObject>
              </w:objec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平均速度</w:t>
            </w:r>
            <w:r>
              <w:rPr>
                <w:position w:val="-6"/>
              </w:rPr>
              <w:object>
                <v:shape id="_x0000_i1033" o:spt="75" type="#_x0000_t75" style="height:16.5pt;width:45pt;" o:ole="t" filled="f" o:preferrelative="t" stroked="f" coordsize="21600,21600">
                  <v:path/>
                  <v:fill on="f" focussize="0,0"/>
                  <v:stroke on="f" joinstyle="miter"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3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2"/>
              </w:rPr>
              <w:object>
                <v:shape id="_x0000_i1034" o:spt="75" type="#_x0000_t75" style="height:18pt;width:46.5pt;" o:ole="t" filled="f" o:preferrelative="t" stroked="f" coordsize="21600,21600">
                  <v:path/>
                  <v:fill on="f" focussize="0,0"/>
                  <v:stroke on="f" joinstyle="miter"/>
                  <v:imagedata r:id="rId39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38">
                  <o:LockedField>false</o:LockedField>
                </o:OLEObject>
              </w:objec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2"/>
              </w:rPr>
              <w:object>
                <v:shape id="_x0000_i1035" o:spt="75" type="#_x0000_t75" style="height:18pt;width:43.5pt;" o:ole="t" filled="f" o:preferrelative="t" stroked="f" coordsize="21600,21600">
                  <v:path/>
                  <v:fill on="f" focussize="0,0"/>
                  <v:stroke on="f" joinstyle="miter"/>
                  <v:imagedata r:id="rId41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40">
                  <o:LockedField>false</o:LockedField>
                </o:OLEObject>
              </w:objec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2"/>
              </w:rPr>
              <w:object>
                <v:shape id="_x0000_i1036" o:spt="75" type="#_x0000_t75" style="height:18pt;width:46.5pt;" o:ole="t" filled="f" o:preferrelative="t" stroked="f" coordsize="21600,21600">
                  <v:path/>
                  <v:fill on="f" focussize="0,0"/>
                  <v:stroke on="f" joinstyle="miter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4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2"/>
              </w:rPr>
              <w:object>
                <v:shape id="_x0000_i1037" o:spt="75" type="#_x0000_t75" style="height:18pt;width:46.5pt;" o:ole="t" filled="f" o:preferrelative="t" stroked="f" coordsize="21600,21600">
                  <v:path/>
                  <v:fill on="f" focussize="0,0"/>
                  <v:stroke on="f" joinstyle="miter"/>
                  <v:imagedata r:id="rId45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44">
                  <o:LockedField>false</o:LockedField>
                </o:OLEObject>
              </w:objec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2"/>
              </w:rPr>
              <w:object>
                <v:shape id="_x0000_i1038" o:spt="75" type="#_x0000_t75" style="height:18pt;width:46.5pt;" o:ole="t" filled="f" o:preferrelative="t" stroked="f" coordsize="21600,21600">
                  <v:path/>
                  <v:fill on="f" focussize="0,0"/>
                  <v:stroke on="f" joinstyle="miter"/>
                  <v:imagedata r:id="rId47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46">
                  <o:LockedField>false</o:LockedField>
                </o:OLEObject>
              </w:objec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2"/>
              </w:rPr>
              <w:object>
                <v:shape id="_x0000_i1039" o:spt="75" type="#_x0000_t75" style="height:18pt;width:28.5pt;" o:ole="t" filled="f" o:preferrelative="t" stroked="f" coordsize="21600,21600">
                  <v:path/>
                  <v:fill on="f" focussize="0,0"/>
                  <v:stroke on="f" joinstyle="miter"/>
                  <v:imagedata r:id="rId49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48">
                  <o:LockedField>false</o:LockedField>
                </o:OLEObject>
              </w:object>
            </w:r>
            <w:r>
              <w:rPr>
                <w:rFonts w:hint="eastAsia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2"/>
              </w:rPr>
              <w:object>
                <v:shape id="_x0000_i1040" o:spt="75" type="#_x0000_t75" style="height:18pt;width:46.5pt;" o:ole="t" filled="f" o:preferrelative="t" stroked="f" coordsize="21600,21600">
                  <v:path/>
                  <v:fill on="f" focussize="0,0"/>
                  <v:stroke on="f" joinstyle="miter"/>
                  <v:imagedata r:id="rId51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50">
                  <o:LockedField>false</o:LockedField>
                </o:OLEObject>
              </w:objec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2"/>
              </w:rPr>
              <w:object>
                <v:shape id="_x0000_i1041" o:spt="75" type="#_x0000_t75" style="height:18pt;width:45pt;" o:ole="t" filled="f" o:preferrelative="t" stroked="f" coordsize="21600,21600">
                  <v:path/>
                  <v:fill on="f" focussize="0,0"/>
                  <v:stroke on="f" joinstyle="miter"/>
                  <v:imagedata r:id="rId53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52">
                  <o:LockedField>false</o:LockedField>
                </o:OLEObject>
              </w:objec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2"/>
              </w:rPr>
              <w:object>
                <v:shape id="_x0000_i1042" o:spt="75" type="#_x0000_t75" style="height:18pt;width:46.5pt;" o:ole="t" filled="f" o:preferrelative="t" stroked="f" coordsize="21600,21600">
                  <v:path/>
                  <v:fill on="f" focussize="0,0"/>
                  <v:stroke on="f" joinstyle="miter"/>
                  <v:imagedata r:id="rId55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54">
                  <o:LockedField>false</o:LockedField>
                </o:OLEObject>
              </w:object>
            </w:r>
          </w:p>
        </w:tc>
      </w:tr>
    </w:tbl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945" w:leftChars="20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选择坡度较小的斜面，主要目的是为了便于测量根据表格中数据可以推断，小球在前1s内的平均速度__________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选填“大于”、“小于”或“等于”</w:t>
      </w:r>
      <w:r>
        <w:rPr>
          <w:rFonts w:hint="eastAsia" w:ascii="宋体" w:hAnsi="宋体"/>
        </w:rPr>
        <w:t>）</w:t>
      </w:r>
      <w:r>
        <w:rPr>
          <w:rFonts w:hint="eastAsia"/>
        </w:rPr>
        <w:t>小球在后1s内的平均速度。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315" w:firstLineChars="150"/>
      </w:pPr>
      <w:r>
        <w:rPr>
          <w:rFonts w:hint="eastAsia" w:ascii="宋体" w:hAnsi="宋体"/>
        </w:rPr>
        <w:t>（</w:t>
      </w:r>
      <w:r>
        <w:rPr>
          <w:rFonts w:hint="eastAsia"/>
        </w:rPr>
        <w:t>二</w:t>
      </w:r>
      <w:r>
        <w:rPr>
          <w:rFonts w:hint="eastAsia" w:ascii="宋体" w:hAnsi="宋体"/>
        </w:rPr>
        <w:t>）</w:t>
      </w:r>
      <w:r>
        <w:rPr>
          <w:rFonts w:hint="eastAsia"/>
        </w:rPr>
        <w:t>两个实验小组共同探究物质A和物质B熔化时温度的变化规律。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实验所用装置如图乙所示，在安装上有一处明显的错误，其错误之处是：__________；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实验装置采用水浴法加热的好处是：__________________________________________。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945" w:leftChars="20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在实验过程中，他们每隔1min记录一下物质A和物质B的温度，并把数据记录在下表里。根据表中数据可以判断_____________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选填“物质A”或“物质B”</w:t>
      </w:r>
      <w:r>
        <w:rPr>
          <w:rFonts w:hint="eastAsia" w:ascii="宋体" w:hAnsi="宋体"/>
        </w:rPr>
        <w:t>）</w:t>
      </w:r>
      <w:r>
        <w:rPr>
          <w:rFonts w:hint="eastAsia"/>
        </w:rPr>
        <w:t>是晶体，它在4min-7min这段时间内处于__________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选填“固态”、“固液共存态”或“液态”</w:t>
      </w:r>
      <w:r>
        <w:rPr>
          <w:rFonts w:hint="eastAsia" w:ascii="宋体" w:hAnsi="宋体"/>
        </w:rPr>
        <w:t>）</w:t>
      </w:r>
      <w:r>
        <w:rPr>
          <w:rFonts w:hint="eastAsia"/>
        </w:rPr>
        <w:t>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945" w:leftChars="450"/>
      </w:pPr>
      <w:r>
        <w:drawing>
          <wp:inline distT="0" distB="0" distL="0" distR="0">
            <wp:extent cx="3581400" cy="18669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56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711" cy="1867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3"/>
        <w:tblW w:w="0" w:type="auto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478"/>
        <w:gridCol w:w="479"/>
        <w:gridCol w:w="479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时间/min</w:t>
            </w:r>
          </w:p>
        </w:tc>
        <w:tc>
          <w:tcPr>
            <w:tcW w:w="539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40" w:type="dxa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物质A的温度/℃</w:t>
            </w:r>
          </w:p>
        </w:tc>
        <w:tc>
          <w:tcPr>
            <w:tcW w:w="539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540" w:type="dxa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物质B的温度/℃</w:t>
            </w:r>
          </w:p>
        </w:tc>
        <w:tc>
          <w:tcPr>
            <w:tcW w:w="539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540" w:type="dxa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85</w:t>
            </w:r>
          </w:p>
        </w:tc>
      </w:tr>
    </w:tbl>
    <w:p>
      <w:pPr>
        <w:tabs>
          <w:tab w:val="left" w:pos="2730"/>
          <w:tab w:val="left" w:pos="5040"/>
          <w:tab w:val="left" w:pos="7350"/>
        </w:tabs>
        <w:spacing w:before="156" w:beforeLines="50" w:line="360" w:lineRule="auto"/>
      </w:pPr>
      <w:r>
        <w:rPr>
          <w:rFonts w:hint="eastAsia"/>
        </w:rPr>
        <w:t>25．小文同学在“探究凸透镜成像规律”的实验中，选用了焦距未知的凸透镜：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将平行于主光轴的光线经凸透镜会聚在光屏上一点，如图所示，该凸透镜的焦距是_______；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840" w:firstLineChars="400"/>
      </w:pPr>
      <w:r>
        <w:drawing>
          <wp:inline distT="0" distB="0" distL="0" distR="0">
            <wp:extent cx="2354580" cy="822960"/>
            <wp:effectExtent l="0" t="0" r="762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354784" cy="82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945" w:leftChars="20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小文同学将凸透镜安装在光具座上，用蜡烛作光源，调节烛焰、凸透镜和光屏，使它们的中心大致在___________；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不断改变蜡烛与凸透镜间的距离，并移动光屏进行实验，所获得的数据如下表：</w:t>
      </w:r>
    </w:p>
    <w:tbl>
      <w:tblPr>
        <w:tblStyle w:val="13"/>
        <w:tblW w:w="0" w:type="auto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18"/>
        <w:gridCol w:w="1559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实验序号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物距</w:t>
            </w:r>
            <w:r>
              <w:rPr>
                <w:position w:val="-6"/>
              </w:rPr>
              <w:object>
                <v:shape id="_x0000_i1043" o:spt="75" type="#_x0000_t75" style="height:13.5pt;width:33pt;" o:ole="t" filled="f" o:preferrelative="t" stroked="f" coordsize="21600,21600">
                  <v:path/>
                  <v:fill on="f" focussize="0,0"/>
                  <v:stroke on="f" joinstyle="miter"/>
                  <v:imagedata r:id="rId59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58">
                  <o:LockedField>false</o:LockedField>
                </o:OLEObject>
              </w:objec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像距</w:t>
            </w:r>
            <w:r>
              <w:rPr>
                <w:position w:val="-6"/>
              </w:rPr>
              <w:object>
                <v:shape id="_x0000_i1044" o:spt="75" type="#_x0000_t75" style="height:13.5pt;width:33pt;" o:ole="t" filled="f" o:preferrelative="t" stroked="f" coordsize="21600,21600">
                  <v:path/>
                  <v:fill on="f" focussize="0,0"/>
                  <v:stroke on="f" joinstyle="miter"/>
                  <v:imagedata r:id="rId59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60">
                  <o:LockedField>false</o:LockedField>
                </o:OLEObject>
              </w:objec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像的性质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30.0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15.0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ind w:firstLine="420" w:firstLineChars="200"/>
            </w:pPr>
            <w:r>
              <w:rPr>
                <w:rFonts w:hint="eastAsia"/>
              </w:rPr>
              <w:t>倒立缩小的实像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25.0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17.0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倒立缩小的实像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20.0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20.0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倒立等大的实像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15.0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30.0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倒立放大的实像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13.0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43.0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倒立放大的实像</w:t>
            </w:r>
          </w:p>
        </w:tc>
      </w:tr>
    </w:tbl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945" w:firstLineChars="450"/>
      </w:pPr>
      <w:r>
        <w:rPr>
          <w:rFonts w:hint="eastAsia"/>
        </w:rPr>
        <w:t>分析数据可以发现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945" w:firstLineChars="450"/>
      </w:pPr>
      <w:r>
        <w:rPr>
          <w:rFonts w:hint="eastAsia"/>
        </w:rPr>
        <w:t>①物体成倒立缩小实像的条件是______________；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945" w:firstLineChars="450"/>
      </w:pPr>
      <w:r>
        <w:rPr>
          <w:rFonts w:hint="eastAsia"/>
        </w:rPr>
        <w:t>②在成实像的情况下，物距变小，像距逐渐，像的大小逐渐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选填“变小”、“变大”或“不变”</w:t>
      </w:r>
      <w:r>
        <w:rPr>
          <w:rFonts w:hint="eastAsia" w:ascii="宋体" w:hAnsi="宋体"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945" w:leftChars="20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4</w:t>
      </w:r>
      <w:r>
        <w:rPr>
          <w:rFonts w:hint="eastAsia" w:ascii="宋体" w:hAnsi="宋体"/>
        </w:rPr>
        <w:t>）</w:t>
      </w:r>
      <w:r>
        <w:rPr>
          <w:rFonts w:hint="eastAsia"/>
        </w:rPr>
        <w:t>当</w:t>
      </w:r>
      <w:r>
        <w:rPr>
          <w:position w:val="-6"/>
        </w:rPr>
        <w:object>
          <v:shape id="_x0000_i1045" o:spt="75" type="#_x0000_t75" style="height:13.5pt;width:52.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61">
            <o:LockedField>false</o:LockedField>
          </o:OLEObject>
        </w:object>
      </w:r>
      <w:r>
        <w:rPr>
          <w:rFonts w:hint="eastAsia"/>
        </w:rPr>
        <w:t>时，小文发现无论怎样移动光屏都不能在光屏上得到蜡烛的像，小文撒去光屏，无意中从蜡烛一侧向透镜方向看去，观察到一个正立、缩小的蜡烛像，此像为__________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选填“实”域“虚”</w:t>
      </w:r>
      <w:r>
        <w:rPr>
          <w:rFonts w:hint="eastAsia" w:ascii="宋体" w:hAnsi="宋体"/>
        </w:rPr>
        <w:t>）</w:t>
      </w:r>
      <w:r>
        <w:rPr>
          <w:rFonts w:hint="eastAsia"/>
        </w:rPr>
        <w:t>像，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wordWrap w:val="0"/>
        <w:spacing w:line="360" w:lineRule="auto"/>
        <w:ind w:left="945" w:leftChars="20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5</w:t>
      </w:r>
      <w:r>
        <w:rPr>
          <w:rFonts w:hint="eastAsia" w:ascii="宋体" w:hAnsi="宋体"/>
        </w:rPr>
        <w:t>）</w:t>
      </w:r>
      <w:r>
        <w:rPr>
          <w:rFonts w:hint="eastAsia"/>
        </w:rPr>
        <w:t>当烛焰随着燃烧而变短，为了使像仍成在光屏的中央，可以采取的方法是：____________________________________________________________。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="420" w:hangingChars="200"/>
      </w:pPr>
      <w:r>
        <w:rPr>
          <w:rFonts w:hint="eastAsia"/>
        </w:rPr>
        <w:t>26．疫情期间，小际使用一种医用免洗洗手液对手部进行消毒。打开瓶盖，发现该液体流动性较差，同时闻到了浓浓的酒精味。查看瓶身上的说明后，确定这种洗手液主要成分为75%的酒精。于是，小际所在的兴趣小组对这种洗手液的密度进行了测量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3497580" cy="1082040"/>
            <wp:effectExtent l="0" t="0" r="7620" b="381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497883" cy="108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739140" cy="1744980"/>
            <wp:effectExtent l="0" t="0" r="3810" b="762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739204" cy="174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【设计实验】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945" w:leftChars="20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实验前，将托盘天平放在水平工作台上，游码移到标尺的零刻度线处，指针静止在如图甲所示位置，此时应将右端的平衡螺母向_______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选填“左”或“右”</w:t>
      </w:r>
      <w:r>
        <w:rPr>
          <w:rFonts w:hint="eastAsia" w:ascii="宋体" w:hAnsi="宋体"/>
        </w:rPr>
        <w:t>）</w:t>
      </w:r>
      <w:r>
        <w:rPr>
          <w:rFonts w:hint="eastAsia"/>
        </w:rPr>
        <w:t>调节，使天平平衡；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将一个空烧杯放入天平的左盘中，天平重新平衡时，右盘所加砝码及游码位置如图乙所示；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945" w:leftChars="20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将盛有适量洗手液的烧杯放在天平的左盘，天平重新平衡时，右盘所加砝码及游码位置如图丙所示；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4</w:t>
      </w:r>
      <w:r>
        <w:rPr>
          <w:rFonts w:hint="eastAsia" w:ascii="宋体" w:hAnsi="宋体"/>
        </w:rPr>
        <w:t>）</w:t>
      </w:r>
      <w:r>
        <w:rPr>
          <w:rFonts w:hint="eastAsia"/>
        </w:rPr>
        <w:t>将烧杯中的洗手液全部倒入量筒；经过一段时间后，观察到量筒内洗手液的体积如图丁所示。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【实验数据处理】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525" w:firstLineChars="250"/>
      </w:pPr>
      <w:r>
        <w:rPr>
          <w:rFonts w:hint="eastAsia"/>
        </w:rPr>
        <w:t>在下表中填入实验数据及计算结果</w:t>
      </w:r>
    </w:p>
    <w:tbl>
      <w:tblPr>
        <w:tblStyle w:val="13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548"/>
        <w:gridCol w:w="1521"/>
        <w:gridCol w:w="1540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4"/>
              </w:rPr>
              <w:object>
                <v:shape id="_x0000_i1046" o:spt="75" type="#_x0000_t75" style="height:19.5pt;width:34.5pt;" o:ole="t" filled="f" o:preferrelative="t" stroked="f" coordsize="21600,21600">
                  <v:path/>
                  <v:fill on="f" focussize="0,0"/>
                  <v:stroke on="f" joinstyle="miter"/>
                  <v:imagedata r:id="rId66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65">
                  <o:LockedField>false</o:LockedField>
                </o:OLEObject>
              </w:object>
            </w:r>
          </w:p>
        </w:tc>
        <w:tc>
          <w:tcPr>
            <w:tcW w:w="158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4"/>
              </w:rPr>
              <w:object>
                <v:shape id="_x0000_i1047" o:spt="75" type="#_x0000_t75" style="height:19.5pt;width:48pt;" o:ole="t" filled="f" o:preferrelative="t" stroked="f" coordsize="21600,21600">
                  <v:path/>
                  <v:fill on="f" focussize="0,0"/>
                  <v:stroke on="f" joinstyle="miter"/>
                  <v:imagedata r:id="rId68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67">
                  <o:LockedField>false</o:LockedField>
                </o:OLEObject>
              </w:object>
            </w:r>
          </w:p>
        </w:tc>
        <w:tc>
          <w:tcPr>
            <w:tcW w:w="1587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4"/>
              </w:rPr>
              <w:object>
                <v:shape id="_x0000_i1048" o:spt="75" type="#_x0000_t75" style="height:19.5pt;width:34.5pt;" o:ole="t" filled="f" o:preferrelative="t" stroked="f" coordsize="21600,21600">
                  <v:path/>
                  <v:fill on="f" focussize="0,0"/>
                  <v:stroke on="f" joinstyle="miter"/>
                  <v:imagedata r:id="rId70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69">
                  <o:LockedField>false</o:LockedField>
                </o:OLEObject>
              </w:object>
            </w:r>
          </w:p>
        </w:tc>
        <w:tc>
          <w:tcPr>
            <w:tcW w:w="158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4"/>
              </w:rPr>
              <w:object>
                <v:shape id="_x0000_i1049" o:spt="75" type="#_x0000_t75" style="height:19.5pt;width:43.5pt;" o:ole="t" filled="f" o:preferrelative="t" stroked="f" coordsize="21600,21600">
                  <v:path/>
                  <v:fill on="f" focussize="0,0"/>
                  <v:stroke on="f" joinstyle="miter"/>
                  <v:imagedata r:id="rId72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71">
                  <o:LockedField>false</o:LockedField>
                </o:OLEObject>
              </w:object>
            </w:r>
          </w:p>
        </w:tc>
        <w:tc>
          <w:tcPr>
            <w:tcW w:w="1588" w:type="dxa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6"/>
              </w:rPr>
              <w:object>
                <v:shape id="_x0000_i1050" o:spt="75" type="#_x0000_t75" style="height:22.5pt;width:75pt;" o:ole="t" filled="f" o:preferrelative="t" stroked="f" coordsize="21600,21600">
                  <v:path/>
                  <v:fill on="f" focussize="0,0"/>
                  <v:stroke on="f" joinstyle="miter"/>
                  <v:imagedata r:id="rId74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7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</w:p>
        </w:tc>
        <w:tc>
          <w:tcPr>
            <w:tcW w:w="158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</w:p>
        </w:tc>
        <w:tc>
          <w:tcPr>
            <w:tcW w:w="1587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</w:p>
        </w:tc>
        <w:tc>
          <w:tcPr>
            <w:tcW w:w="158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ind w:firstLine="420" w:firstLineChars="200"/>
            </w:pPr>
          </w:p>
        </w:tc>
        <w:tc>
          <w:tcPr>
            <w:tcW w:w="1588" w:type="dxa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ind w:firstLine="420" w:firstLineChars="200"/>
            </w:pPr>
          </w:p>
        </w:tc>
      </w:tr>
    </w:tbl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【实验评估】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wordWrap w:val="0"/>
        <w:spacing w:line="360" w:lineRule="auto"/>
        <w:ind w:left="525" w:leftChars="250"/>
      </w:pPr>
      <w:r>
        <w:rPr>
          <w:rFonts w:hint="eastAsia"/>
        </w:rPr>
        <w:t>小际用这种方法测得洗手液的密度与真实值的差异较大，原因可能是：____________________________________________________________。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b/>
          <w:sz w:val="28"/>
          <w:szCs w:val="28"/>
        </w:rPr>
      </w:pPr>
    </w:p>
    <w:p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b/>
          <w:sz w:val="28"/>
          <w:szCs w:val="28"/>
        </w:rPr>
      </w:pPr>
    </w:p>
    <w:p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rFonts w:hint="eastAsia"/>
          <w:b/>
          <w:sz w:val="28"/>
          <w:szCs w:val="28"/>
        </w:rPr>
      </w:pPr>
    </w:p>
    <w:p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rFonts w:hint="eastAsia"/>
          <w:b/>
          <w:sz w:val="28"/>
          <w:szCs w:val="28"/>
        </w:rPr>
      </w:pPr>
    </w:p>
    <w:p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rFonts w:hint="eastAsia"/>
          <w:b/>
          <w:sz w:val="28"/>
          <w:szCs w:val="28"/>
        </w:rPr>
      </w:pPr>
    </w:p>
    <w:p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rFonts w:hint="eastAsia"/>
          <w:b/>
          <w:sz w:val="28"/>
          <w:szCs w:val="28"/>
        </w:rPr>
      </w:pPr>
    </w:p>
    <w:p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b/>
          <w:sz w:val="28"/>
          <w:szCs w:val="28"/>
        </w:rPr>
      </w:pPr>
    </w:p>
    <w:p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b/>
          <w:sz w:val="28"/>
          <w:szCs w:val="28"/>
        </w:rPr>
      </w:pPr>
    </w:p>
    <w:p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抚州市2020～2021学年度上学期学生学业发展水平测试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八年级物理试题卷参考答案及评分标准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一、填空题（共</w:t>
      </w:r>
      <w:r>
        <w:rPr>
          <w:b/>
        </w:rPr>
        <w:t>20</w:t>
      </w:r>
      <w:r>
        <w:rPr>
          <w:rFonts w:hint="eastAsia"/>
          <w:b/>
        </w:rPr>
        <w:t>分，每空</w:t>
      </w:r>
      <w:r>
        <w:rPr>
          <w:b/>
        </w:rPr>
        <w:t>1</w:t>
      </w:r>
      <w:r>
        <w:rPr>
          <w:rFonts w:hint="eastAsia"/>
          <w:b/>
        </w:rPr>
        <w:t>分）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1</w:t>
      </w:r>
      <w:r>
        <w:rPr>
          <w:rFonts w:hint="eastAsia"/>
        </w:rPr>
        <w:t>、</w:t>
      </w:r>
      <w:r>
        <w:t>dB</w:t>
      </w:r>
      <w:r>
        <w:rPr>
          <w:rFonts w:hint="eastAsia"/>
        </w:rPr>
        <w:t>；</w:t>
      </w:r>
      <w:r>
        <w:t>5400</w:t>
      </w:r>
      <w:r>
        <w:rPr>
          <w:rFonts w:hint="eastAsia"/>
        </w:rPr>
        <w:tab/>
      </w:r>
      <w:r>
        <w:t>2</w:t>
      </w:r>
      <w:r>
        <w:rPr>
          <w:rFonts w:hint="eastAsia"/>
        </w:rPr>
        <w:t>、振动；音色</w:t>
      </w:r>
      <w:r>
        <w:rPr>
          <w:rFonts w:hint="eastAsia"/>
        </w:rPr>
        <w:tab/>
      </w:r>
      <w:r>
        <w:t>3</w:t>
      </w:r>
      <w:r>
        <w:rPr>
          <w:rFonts w:hint="eastAsia"/>
        </w:rPr>
        <w:t>、静止；流水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4</w:t>
      </w:r>
      <w:r>
        <w:rPr>
          <w:rFonts w:hint="eastAsia"/>
        </w:rPr>
        <w:t>、</w:t>
      </w:r>
      <w:r>
        <w:t>汽化；液化</w:t>
      </w:r>
      <w:r>
        <w:rPr>
          <w:rFonts w:hint="eastAsia"/>
        </w:rPr>
        <w:tab/>
      </w:r>
      <w:r>
        <w:t>5</w:t>
      </w:r>
      <w:r>
        <w:rPr>
          <w:rFonts w:hint="eastAsia"/>
        </w:rPr>
        <w:t>、</w:t>
      </w:r>
      <w:r>
        <w:t>1m；不变</w:t>
      </w:r>
      <w:r>
        <w:rPr>
          <w:rFonts w:hint="eastAsia"/>
        </w:rPr>
        <w:tab/>
      </w:r>
      <w:r>
        <w:t>6</w:t>
      </w:r>
      <w:r>
        <w:rPr>
          <w:rFonts w:hint="eastAsia"/>
        </w:rPr>
        <w:t>、</w:t>
      </w:r>
      <w:r>
        <w:t>反射</w:t>
      </w:r>
      <w:r>
        <w:rPr>
          <w:rFonts w:hint="eastAsia"/>
        </w:rPr>
        <w:t>；</w:t>
      </w:r>
      <w:r>
        <w:t>折射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7</w:t>
      </w:r>
      <w:r>
        <w:rPr>
          <w:rFonts w:hint="eastAsia"/>
        </w:rPr>
        <w:t>、</w:t>
      </w:r>
      <w:r>
        <w:t>红外</w:t>
      </w:r>
      <w:r>
        <w:rPr>
          <w:rFonts w:hint="eastAsia"/>
        </w:rPr>
        <w:t>；</w:t>
      </w:r>
      <w:r>
        <w:t>紫外</w:t>
      </w:r>
      <w:r>
        <w:rPr>
          <w:rFonts w:hint="eastAsia"/>
        </w:rPr>
        <w:tab/>
      </w:r>
      <w:r>
        <w:t>8</w:t>
      </w:r>
      <w:r>
        <w:rPr>
          <w:rFonts w:hint="eastAsia"/>
        </w:rPr>
        <w:t>、 凸透；大</w:t>
      </w:r>
      <w:r>
        <w:rPr>
          <w:rFonts w:hint="eastAsia"/>
        </w:rPr>
        <w:tab/>
      </w:r>
      <w:r>
        <w:t>9</w:t>
      </w:r>
      <w:r>
        <w:rPr>
          <w:rFonts w:hint="eastAsia"/>
        </w:rPr>
        <w:t>、</w:t>
      </w:r>
      <w:r>
        <w:t>不变；不变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10</w:t>
      </w:r>
      <w:r>
        <w:rPr>
          <w:rFonts w:hint="eastAsia"/>
        </w:rPr>
        <w:t>、</w:t>
      </w:r>
      <w:r>
        <w:t>较小</w:t>
      </w:r>
      <w:r>
        <w:rPr>
          <w:rFonts w:hint="eastAsia"/>
        </w:rPr>
        <w:t>；</w:t>
      </w:r>
      <w:r>
        <w:t>较大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left="422" w:hanging="422" w:hangingChars="200"/>
        <w:rPr>
          <w:b/>
        </w:rPr>
      </w:pPr>
      <w:bookmarkStart w:id="0" w:name="_Hlk530396001"/>
      <w:r>
        <w:rPr>
          <w:rFonts w:hint="eastAsia"/>
          <w:b/>
        </w:rPr>
        <w:t>二、选择题（共</w:t>
      </w:r>
      <w:r>
        <w:rPr>
          <w:b/>
        </w:rPr>
        <w:t>26</w:t>
      </w:r>
      <w:r>
        <w:rPr>
          <w:rFonts w:hint="eastAsia"/>
          <w:b/>
        </w:rPr>
        <w:t>分，第</w:t>
      </w:r>
      <w:r>
        <w:rPr>
          <w:b/>
        </w:rPr>
        <w:t>11</w:t>
      </w:r>
      <w:r>
        <w:rPr>
          <w:rFonts w:hint="eastAsia"/>
          <w:b/>
        </w:rPr>
        <w:t>～</w:t>
      </w:r>
      <w:r>
        <w:rPr>
          <w:b/>
        </w:rPr>
        <w:t>16</w:t>
      </w:r>
      <w:r>
        <w:rPr>
          <w:rFonts w:hint="eastAsia"/>
          <w:b/>
        </w:rPr>
        <w:t>小题，每小题只有一个正确答案，每小题</w:t>
      </w:r>
      <w:r>
        <w:rPr>
          <w:b/>
        </w:rPr>
        <w:t>3</w:t>
      </w:r>
      <w:r>
        <w:rPr>
          <w:rFonts w:hint="eastAsia"/>
          <w:b/>
        </w:rPr>
        <w:t>分；第</w:t>
      </w:r>
      <w:r>
        <w:rPr>
          <w:b/>
        </w:rPr>
        <w:t>17</w:t>
      </w:r>
      <w:r>
        <w:rPr>
          <w:rFonts w:hint="eastAsia"/>
          <w:b/>
        </w:rPr>
        <w:t>、</w:t>
      </w:r>
      <w:r>
        <w:rPr>
          <w:b/>
        </w:rPr>
        <w:t>18</w:t>
      </w:r>
      <w:r>
        <w:rPr>
          <w:rFonts w:hint="eastAsia"/>
          <w:b/>
        </w:rPr>
        <w:t>小题为不定项选择题，全部选择正确得</w:t>
      </w:r>
      <w:r>
        <w:rPr>
          <w:b/>
        </w:rPr>
        <w:t>4</w:t>
      </w:r>
      <w:r>
        <w:rPr>
          <w:rFonts w:hint="eastAsia"/>
          <w:b/>
        </w:rPr>
        <w:t>分，选择正确但不全得</w:t>
      </w:r>
      <w:r>
        <w:rPr>
          <w:b/>
        </w:rPr>
        <w:t>1</w:t>
      </w:r>
      <w:r>
        <w:rPr>
          <w:rFonts w:hint="eastAsia"/>
          <w:b/>
        </w:rPr>
        <w:t>分，不选、多选或错选得</w:t>
      </w:r>
      <w:r>
        <w:rPr>
          <w:b/>
        </w:rPr>
        <w:t>0</w:t>
      </w:r>
      <w:r>
        <w:rPr>
          <w:rFonts w:hint="eastAsia"/>
          <w:b/>
        </w:rPr>
        <w:t>分）</w:t>
      </w:r>
    </w:p>
    <w:bookmarkEnd w:id="0"/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11</w:t>
      </w:r>
      <w:r>
        <w:rPr>
          <w:rFonts w:hint="eastAsia"/>
        </w:rPr>
        <w:t>、</w:t>
      </w:r>
      <w:r>
        <w:t>D</w:t>
      </w:r>
      <w:r>
        <w:rPr>
          <w:rFonts w:hint="eastAsia"/>
        </w:rPr>
        <w:t xml:space="preserve"> </w:t>
      </w:r>
      <w:r>
        <w:t xml:space="preserve">  12</w:t>
      </w:r>
      <w:r>
        <w:rPr>
          <w:rFonts w:hint="eastAsia"/>
        </w:rPr>
        <w:t xml:space="preserve">、C </w:t>
      </w:r>
      <w:r>
        <w:t xml:space="preserve">  13</w:t>
      </w:r>
      <w:r>
        <w:rPr>
          <w:rFonts w:hint="eastAsia"/>
        </w:rPr>
        <w:t xml:space="preserve">、A </w:t>
      </w:r>
      <w:r>
        <w:t xml:space="preserve">   14</w:t>
      </w:r>
      <w:r>
        <w:rPr>
          <w:rFonts w:hint="eastAsia"/>
        </w:rPr>
        <w:t xml:space="preserve">、D </w:t>
      </w:r>
      <w:r>
        <w:t xml:space="preserve">  15</w:t>
      </w:r>
      <w:r>
        <w:rPr>
          <w:rFonts w:hint="eastAsia"/>
        </w:rPr>
        <w:t xml:space="preserve">、A </w:t>
      </w:r>
      <w:r>
        <w:t xml:space="preserve">   16</w:t>
      </w:r>
      <w:r>
        <w:rPr>
          <w:rFonts w:hint="eastAsia"/>
        </w:rPr>
        <w:t xml:space="preserve">、C </w:t>
      </w:r>
      <w:r>
        <w:t xml:space="preserve">  17</w:t>
      </w:r>
      <w:r>
        <w:rPr>
          <w:rFonts w:hint="eastAsia"/>
        </w:rPr>
        <w:t>、B</w:t>
      </w:r>
      <w:r>
        <w:t>D    18</w:t>
      </w:r>
      <w:r>
        <w:rPr>
          <w:rFonts w:hint="eastAsia"/>
        </w:rPr>
        <w:t>、BC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三、简答与计算题（共</w:t>
      </w:r>
      <w:r>
        <w:t>26</w:t>
      </w:r>
      <w:r>
        <w:rPr>
          <w:rFonts w:hint="eastAsia"/>
        </w:rPr>
        <w:t>分，第</w:t>
      </w:r>
      <w:r>
        <w:t>19</w:t>
      </w:r>
      <w:r>
        <w:rPr>
          <w:rFonts w:hint="eastAsia"/>
        </w:rPr>
        <w:t>小题</w:t>
      </w:r>
      <w:r>
        <w:t>5</w:t>
      </w:r>
      <w:r>
        <w:rPr>
          <w:rFonts w:hint="eastAsia"/>
        </w:rPr>
        <w:t>分，第</w:t>
      </w:r>
      <w:r>
        <w:t>20</w:t>
      </w:r>
      <w:r>
        <w:rPr>
          <w:rFonts w:hint="eastAsia"/>
        </w:rPr>
        <w:t>小题</w:t>
      </w:r>
      <w:r>
        <w:t>6</w:t>
      </w:r>
      <w:r>
        <w:rPr>
          <w:rFonts w:hint="eastAsia"/>
        </w:rPr>
        <w:t>分，第</w:t>
      </w:r>
      <w:r>
        <w:t>21</w:t>
      </w:r>
      <w:r>
        <w:rPr>
          <w:rFonts w:hint="eastAsia"/>
        </w:rPr>
        <w:t>小题</w:t>
      </w:r>
      <w:r>
        <w:t>7</w:t>
      </w:r>
      <w:r>
        <w:rPr>
          <w:rFonts w:hint="eastAsia"/>
        </w:rPr>
        <w:t>分，第</w:t>
      </w:r>
      <w:r>
        <w:t>22</w:t>
      </w:r>
      <w:r>
        <w:rPr>
          <w:rFonts w:hint="eastAsia"/>
        </w:rPr>
        <w:t>小题</w:t>
      </w:r>
      <w:r>
        <w:t>8</w:t>
      </w:r>
      <w:r>
        <w:rPr>
          <w:rFonts w:hint="eastAsia"/>
        </w:rPr>
        <w:t>分）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left="420" w:hanging="420" w:hangingChars="200"/>
      </w:pPr>
      <w:r>
        <w:t>19</w:t>
      </w:r>
      <w:r>
        <w:rPr>
          <w:rFonts w:hint="eastAsia"/>
        </w:rPr>
        <w:t>、答：</w:t>
      </w:r>
      <w:r>
        <w:t>用酒精棉球擦皮肤，皮肤表面的酒精很快消失，由液态变成了气态，这个变化属于汽化（或蒸发），汽化（或蒸发）要吸热，有制冷作用，因此病人会感到擦酒精的地方比较凉。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20</w:t>
      </w:r>
      <w:r>
        <w:rPr>
          <w:rFonts w:hint="eastAsia"/>
        </w:rPr>
        <w:t>、解：（1）</w:t>
      </w:r>
      <w:r>
        <w:rPr>
          <w:position w:val="-6"/>
        </w:rPr>
        <w:object>
          <v:shape id="_x0000_i1051" o:spt="75" type="#_x0000_t75" style="height:13.5pt;width:79.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75">
            <o:LockedField>false</o:LockedField>
          </o:OLEObject>
        </w:object>
      </w:r>
      <w:r>
        <w:rPr>
          <w:rFonts w:hint="eastAsia"/>
        </w:rPr>
        <w:t>………………1分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1260" w:firstLineChars="600"/>
      </w:pPr>
      <w:r>
        <w:rPr>
          <w:position w:val="-24"/>
        </w:rPr>
        <w:object>
          <v:shape id="_x0000_i1052" o:spt="75" type="#_x0000_t75" style="height:31.5pt;width:112.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7">
            <o:LockedField>false</o:LockedField>
          </o:OLEObject>
        </w:object>
      </w:r>
      <w:r>
        <w:rPr>
          <w:rFonts w:hint="eastAsia"/>
        </w:rPr>
        <w:t>………2分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735" w:firstLineChars="350"/>
      </w:pPr>
      <w:r>
        <w:rPr>
          <w:rFonts w:hint="eastAsia"/>
        </w:rPr>
        <w:t>（2）</w:t>
      </w:r>
      <w:r>
        <w:rPr>
          <w:position w:val="-24"/>
        </w:rPr>
        <w:object>
          <v:shape id="_x0000_i1053" o:spt="75" type="#_x0000_t75" style="height:31.5pt;width:151.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9">
            <o:LockedField>false</o:LockedField>
          </o:OLEObject>
        </w:object>
      </w:r>
      <w:r>
        <w:rPr>
          <w:rFonts w:hint="eastAsia"/>
        </w:rPr>
        <w:t>……………………………………………………3分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21</w:t>
      </w:r>
      <w:r>
        <w:rPr>
          <w:rFonts w:hint="eastAsia"/>
        </w:rPr>
        <w:t>、解：（1）</w:t>
      </w:r>
      <w:r>
        <w:rPr>
          <w:position w:val="-14"/>
        </w:rPr>
        <w:object>
          <v:shape id="_x0000_i1054" o:spt="75" type="#_x0000_t75" style="height:19.5pt;width:204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81">
            <o:LockedField>false</o:LockedField>
          </o:OLEObject>
        </w:object>
      </w:r>
      <w:r>
        <w:rPr>
          <w:rFonts w:hint="eastAsia"/>
        </w:rPr>
        <w:t>………………………………………1分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1260" w:firstLineChars="600"/>
      </w:pPr>
      <w:r>
        <w:rPr>
          <w:position w:val="-16"/>
        </w:rPr>
        <w:object>
          <v:shape id="_x0000_i1055" o:spt="75" type="#_x0000_t75" style="height:22.5pt;width:276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83">
            <o:LockedField>false</o:LockedField>
          </o:OLEObject>
        </w:object>
      </w:r>
      <w:r>
        <w:rPr>
          <w:rFonts w:hint="eastAsia"/>
        </w:rPr>
        <w:t>………………………2分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735" w:firstLineChars="350"/>
      </w:pPr>
      <w:r>
        <w:rPr>
          <w:rFonts w:hint="eastAsia"/>
        </w:rPr>
        <w:t>（2）</w:t>
      </w:r>
      <w:r>
        <w:rPr>
          <w:position w:val="-16"/>
        </w:rPr>
        <w:object>
          <v:shape id="_x0000_i1056" o:spt="75" type="#_x0000_t75" style="height:22.5pt;width:324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85">
            <o:LockedField>false</o:LockedField>
          </o:OLEObject>
        </w:object>
      </w:r>
      <w:r>
        <w:rPr>
          <w:rFonts w:hint="eastAsia"/>
        </w:rPr>
        <w:t>……………2分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735" w:firstLineChars="350"/>
      </w:pPr>
      <w:r>
        <w:rPr>
          <w:rFonts w:hint="eastAsia"/>
        </w:rPr>
        <w:t>（3）</w:t>
      </w:r>
      <w:r>
        <w:rPr>
          <w:position w:val="-16"/>
        </w:rPr>
        <w:object>
          <v:shape id="_x0000_i1057" o:spt="75" type="#_x0000_t75" style="height:22.5pt;width:331.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7">
            <o:LockedField>false</o:LockedField>
          </o:OLEObject>
        </w:object>
      </w:r>
      <w:r>
        <w:rPr>
          <w:rFonts w:hint="eastAsia"/>
        </w:rPr>
        <w:t>…………2分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22</w:t>
      </w:r>
      <w:r>
        <w:rPr>
          <w:rFonts w:hint="eastAsia"/>
        </w:rPr>
        <w:t>、解：（1）</w:t>
      </w:r>
      <w:r>
        <w:rPr>
          <w:position w:val="-32"/>
        </w:rPr>
        <w:object>
          <v:shape id="_x0000_i1058" o:spt="75" type="#_x0000_t75" style="height:36pt;width:186.7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9">
            <o:LockedField>false</o:LockedField>
          </o:OLEObject>
        </w:object>
      </w:r>
      <w:r>
        <w:rPr>
          <w:rFonts w:hint="eastAsia"/>
        </w:rPr>
        <w:t>…………………………………1分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1260" w:firstLineChars="600"/>
      </w:pPr>
      <w:r>
        <w:object>
          <v:shape id="_x0000_i1059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91">
            <o:LockedField>false</o:LockedField>
          </o:OLEObject>
        </w:object>
      </w:r>
      <w:r>
        <w:rPr>
          <w:rFonts w:hint="eastAsia"/>
        </w:rPr>
        <w:t>桶装满水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1260" w:firstLineChars="600"/>
      </w:pPr>
      <w:r>
        <w:object>
          <v:shape id="_x0000_i1060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93">
            <o:LockedField>false</o:LockedField>
          </o:OLEObject>
        </w:object>
      </w:r>
      <w:r>
        <w:rPr>
          <w:position w:val="-14"/>
        </w:rPr>
        <w:object>
          <v:shape id="_x0000_i1061" o:spt="75" type="#_x0000_t75" style="height:20.25pt;width:94.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95">
            <o:LockedField>false</o:LockedField>
          </o:OLEObject>
        </w:object>
      </w:r>
      <w:r>
        <w:rPr>
          <w:rFonts w:hint="eastAsia"/>
        </w:rPr>
        <w:t>…………………………………………………1分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840" w:firstLineChars="400"/>
      </w:pPr>
      <w:r>
        <w:rPr>
          <w:rFonts w:hint="eastAsia"/>
        </w:rPr>
        <w:t>（2）</w:t>
      </w:r>
      <w:r>
        <w:rPr>
          <w:position w:val="-14"/>
        </w:rPr>
        <w:object>
          <v:shape id="_x0000_i1062" o:spt="75" type="#_x0000_t75" style="height:20.25pt;width:94.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7">
            <o:LockedField>false</o:LockedField>
          </o:OLEObject>
        </w:object>
      </w:r>
      <w:r>
        <w:rPr>
          <w:rFonts w:hint="eastAsia"/>
        </w:rPr>
        <w:t xml:space="preserve"> …………1分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1365" w:firstLineChars="650"/>
      </w:pPr>
      <w:r>
        <w:rPr>
          <w:position w:val="-32"/>
        </w:rPr>
        <w:object>
          <v:shape id="_x0000_i1063" o:spt="75" type="#_x0000_t75" style="height:36pt;width:188.2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9">
            <o:LockedField>false</o:LockedField>
          </o:OLEObject>
        </w:object>
      </w:r>
      <w:r>
        <w:rPr>
          <w:rFonts w:hint="eastAsia"/>
        </w:rPr>
        <w:t>…………………………………1分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840" w:firstLineChars="400"/>
      </w:pPr>
      <w:r>
        <w:rPr>
          <w:rFonts w:hint="eastAsia"/>
        </w:rPr>
        <w:t>（3）</w:t>
      </w:r>
      <w:r>
        <w:rPr>
          <w:position w:val="-12"/>
        </w:rPr>
        <w:object>
          <v:shape id="_x0000_i1064" o:spt="75" type="#_x0000_t75" style="height:19.5pt;width:241.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101">
            <o:LockedField>false</o:LockedField>
          </o:OLEObject>
        </w:object>
      </w:r>
      <w:r>
        <w:rPr>
          <w:rFonts w:hint="eastAsia"/>
        </w:rPr>
        <w:t>……………………2分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1365" w:firstLineChars="650"/>
      </w:pPr>
      <w:r>
        <w:rPr>
          <w:position w:val="-30"/>
        </w:rPr>
        <w:object>
          <v:shape id="_x0000_i1065" o:spt="75" type="#_x0000_t75" style="height:36pt;width:139.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103">
            <o:LockedField>false</o:LockedField>
          </o:OLEObject>
        </w:object>
      </w:r>
      <w:r>
        <w:rPr>
          <w:rFonts w:hint="eastAsia"/>
        </w:rPr>
        <w:t>（车）…………2分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1365" w:firstLineChars="650"/>
      </w:pPr>
      <w:r>
        <w:rPr>
          <w:rFonts w:hint="eastAsia"/>
        </w:rPr>
        <w:t>（用体积计算，答案正确，也给分）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四、实验与探究题</w:t>
      </w:r>
      <w:r>
        <w:rPr>
          <w:rFonts w:hint="eastAsia"/>
          <w:b/>
        </w:rPr>
        <w:drawing>
          <wp:inline distT="0" distB="0" distL="0" distR="0">
            <wp:extent cx="28575" cy="9525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>（共</w:t>
      </w:r>
      <w:r>
        <w:rPr>
          <w:b/>
        </w:rPr>
        <w:t>28</w:t>
      </w:r>
      <w:r>
        <w:rPr>
          <w:rFonts w:hint="eastAsia"/>
          <w:b/>
        </w:rPr>
        <w:t>分，每小题各</w:t>
      </w:r>
      <w:r>
        <w:rPr>
          <w:b/>
        </w:rPr>
        <w:t>7</w:t>
      </w:r>
      <w:r>
        <w:rPr>
          <w:rFonts w:hint="eastAsia"/>
          <w:b/>
        </w:rPr>
        <w:t>分）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23</w:t>
      </w:r>
      <w:r>
        <w:rPr>
          <w:rFonts w:hint="eastAsia"/>
        </w:rPr>
        <w:t>、（每空</w:t>
      </w:r>
      <w:r>
        <w:t>1</w:t>
      </w:r>
      <w:r>
        <w:rPr>
          <w:rFonts w:hint="eastAsia"/>
        </w:rPr>
        <w:t>分）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（1）</w:t>
      </w:r>
      <w:r>
        <w:rPr>
          <w:rFonts w:hint="eastAsia"/>
        </w:rPr>
        <w:t>0.1</w:t>
      </w:r>
      <w:r>
        <w:t>；</w:t>
      </w:r>
      <w:r>
        <w:rPr>
          <w:rFonts w:hint="eastAsia"/>
        </w:rPr>
        <w:t>A；2</w:t>
      </w:r>
      <w:r>
        <w:t>.</w:t>
      </w:r>
      <w:r>
        <w:rPr>
          <w:rFonts w:hint="eastAsia"/>
        </w:rPr>
        <w:t>46</w:t>
      </w:r>
      <w:r>
        <w:t>（</w:t>
      </w:r>
      <w:r>
        <w:rPr>
          <w:position w:val="-6"/>
        </w:rPr>
        <w:object>
          <v:shape id="_x0000_i1066" o:spt="75" type="#_x0000_t75" style="height:13.5pt;width:31.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6">
            <o:LockedField>false</o:LockedField>
          </o:OLEObject>
        </w:object>
      </w:r>
      <w:r>
        <w:t>也给分）</w:t>
      </w:r>
      <w:r>
        <w:rPr>
          <w:rFonts w:hint="eastAsia"/>
        </w:rPr>
        <w:t>；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（2）</w:t>
      </w:r>
      <w:r>
        <w:rPr>
          <w:rFonts w:hint="eastAsia"/>
        </w:rPr>
        <w:t>液体的热胀冷缩</w:t>
      </w:r>
      <w:r>
        <w:t>；</w:t>
      </w:r>
      <w:r>
        <w:rPr>
          <w:rFonts w:hint="eastAsia"/>
        </w:rPr>
        <w:t>内径大小（或内径粗细）；降低；</w:t>
      </w:r>
      <w:r>
        <w:t>-22</w:t>
      </w:r>
      <w:r>
        <w:rPr>
          <w:rFonts w:hint="eastAsia" w:ascii="宋体" w:hAnsi="宋体" w:cs="宋体"/>
        </w:rPr>
        <w:t>℃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24</w:t>
      </w:r>
      <w:r>
        <w:rPr>
          <w:rFonts w:hint="eastAsia"/>
        </w:rPr>
        <w:t>、（每空</w:t>
      </w:r>
      <w:r>
        <w:t>1</w:t>
      </w:r>
      <w:r>
        <w:rPr>
          <w:rFonts w:hint="eastAsia"/>
        </w:rPr>
        <w:t>分）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（一）（1）1.2；（2）时间；小于；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（二）</w:t>
      </w:r>
      <w:r>
        <w:rPr>
          <w:rFonts w:hint="eastAsia"/>
        </w:rPr>
        <w:t>（1）试管B碰到了烧杯底；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525" w:firstLineChars="250"/>
      </w:pPr>
      <w:r>
        <w:rPr>
          <w:rFonts w:hint="eastAsia"/>
        </w:rPr>
        <w:t>（2）物质受热均匀；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525" w:firstLineChars="250"/>
      </w:pPr>
      <w:r>
        <w:rPr>
          <w:rFonts w:hint="eastAsia"/>
        </w:rPr>
        <w:t>（3）物质A；固液共存态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25、（每空</w:t>
      </w:r>
      <w:r>
        <w:t>1</w:t>
      </w:r>
      <w:r>
        <w:rPr>
          <w:rFonts w:hint="eastAsia"/>
        </w:rPr>
        <w:t>分）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（1）</w:t>
      </w:r>
      <w:r>
        <w:rPr>
          <w:rFonts w:hint="eastAsia"/>
        </w:rPr>
        <w:t>10.0cm（10cm也给分）；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（2）</w:t>
      </w:r>
      <w:r>
        <w:rPr>
          <w:rFonts w:hint="eastAsia"/>
        </w:rPr>
        <w:t>同一高度；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（3）</w:t>
      </w:r>
      <w:r>
        <w:rPr>
          <w:rFonts w:hint="eastAsia" w:ascii="宋体" w:hAnsi="宋体" w:cs="宋体"/>
        </w:rPr>
        <w:t>①</w:t>
      </w:r>
      <w:r>
        <w:rPr>
          <w:position w:val="-10"/>
        </w:rPr>
        <w:object>
          <v:shape id="_x0000_i1067" o:spt="75" type="#_x0000_t75" style="height:16.5pt;width:37.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8">
            <o:LockedField>false</o:LockedField>
          </o:OLEObject>
        </w:object>
      </w:r>
      <w:r>
        <w:rPr>
          <w:rFonts w:hint="eastAsia"/>
        </w:rPr>
        <w:t>（或“物体到凸透镜的距离大于二倍焦距”、“物距大于二倍焦距”）</w:t>
      </w:r>
      <w:r>
        <w:rPr>
          <w:rFonts w:hint="eastAsia" w:ascii="宋体" w:hAnsi="宋体" w:cs="宋体"/>
        </w:rPr>
        <w:t>②</w:t>
      </w:r>
      <w:r>
        <w:rPr>
          <w:rFonts w:hint="eastAsia"/>
        </w:rPr>
        <w:t>变</w:t>
      </w:r>
      <w:r>
        <w:t>大</w:t>
      </w:r>
      <w:r>
        <w:rPr>
          <w:rFonts w:hint="eastAsia"/>
        </w:rPr>
        <w:t>；变大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（4）</w:t>
      </w:r>
      <w:r>
        <w:rPr>
          <w:rFonts w:hint="eastAsia"/>
        </w:rPr>
        <w:t>虚；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（5）</w:t>
      </w:r>
      <w:r>
        <w:rPr>
          <w:rFonts w:hint="eastAsia"/>
        </w:rPr>
        <w:t>将蜡烛适当提高(或将光屏适当向上移动或将凸透镜适当向下移动)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26、（每空</w:t>
      </w:r>
      <w:r>
        <w:t>1</w:t>
      </w:r>
      <w:r>
        <w:rPr>
          <w:rFonts w:hint="eastAsia"/>
        </w:rPr>
        <w:t>分）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（1）右；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（2）40.8；71.4；30.6；30；1.02；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left="420" w:leftChars="200"/>
      </w:pPr>
      <w:r>
        <w:rPr>
          <w:rFonts w:hint="eastAsia"/>
        </w:rPr>
        <w:t>洗手液流动性较差，在测量体积时有一部分洗手液还沾在</w:t>
      </w:r>
      <w:r>
        <w:t>烧杯</w:t>
      </w:r>
      <w:r>
        <w:rPr>
          <w:rFonts w:hint="eastAsia"/>
        </w:rPr>
        <w:t>壁和</w:t>
      </w:r>
      <w:r>
        <w:t>量筒</w:t>
      </w:r>
      <w:r>
        <w:rPr>
          <w:rFonts w:hint="eastAsia"/>
        </w:rPr>
        <w:t>壁上使得洗手液的体积偏小（写到“</w:t>
      </w:r>
      <w:r>
        <w:t>烧杯</w:t>
      </w:r>
      <w:r>
        <w:rPr>
          <w:rFonts w:hint="eastAsia"/>
        </w:rPr>
        <w:t>壁”或“</w:t>
      </w:r>
      <w:r>
        <w:t>量筒</w:t>
      </w:r>
      <w:r>
        <w:rPr>
          <w:rFonts w:hint="eastAsia"/>
        </w:rPr>
        <w:t>壁”中的一个也给分）</w:t>
      </w:r>
    </w:p>
    <w:p>
      <w:pPr>
        <w:spacing w:line="360" w:lineRule="auto"/>
        <w:jc w:val="center"/>
        <w:textAlignment w:val="center"/>
        <w:rPr>
          <w:rFonts w:ascii="黑体" w:hAnsi="黑体" w:eastAsia="黑体" w:cs="宋体"/>
          <w:b/>
          <w:color w:val="FF0000"/>
          <w:sz w:val="36"/>
          <w:szCs w:val="36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akuyoxingshu7000">
    <w:altName w:val="Arial Unicode MS"/>
    <w:panose1 w:val="00000000000000000000"/>
    <w:charset w:val="86"/>
    <w:family w:val="auto"/>
    <w:pitch w:val="default"/>
    <w:sig w:usb0="00000000" w:usb1="00000000" w:usb2="0000003F" w:usb3="00000000" w:csb0="003F00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hiller">
    <w:panose1 w:val="040204040310070206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Fonts w:hint="eastAsia"/>
      </w:rPr>
      <w:t>智浪教育—普惠英才文库</w:t>
    </w:r>
  </w:p>
  <w:p>
    <w:pPr>
      <w:pStyle w:val="9"/>
    </w:pPr>
    <w:bookmarkStart w:id="1" w:name="_GoBack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44CC4"/>
    <w:rsid w:val="00114AD8"/>
    <w:rsid w:val="002327F6"/>
    <w:rsid w:val="002B2FC7"/>
    <w:rsid w:val="002E701F"/>
    <w:rsid w:val="0033195D"/>
    <w:rsid w:val="003A6130"/>
    <w:rsid w:val="004521AC"/>
    <w:rsid w:val="004B1CEA"/>
    <w:rsid w:val="00557CA3"/>
    <w:rsid w:val="005A4379"/>
    <w:rsid w:val="005D133E"/>
    <w:rsid w:val="005D3A0A"/>
    <w:rsid w:val="0060070A"/>
    <w:rsid w:val="0077713A"/>
    <w:rsid w:val="00827EAF"/>
    <w:rsid w:val="008C507F"/>
    <w:rsid w:val="00A21EBE"/>
    <w:rsid w:val="00A7719F"/>
    <w:rsid w:val="00AA42DF"/>
    <w:rsid w:val="00B951BC"/>
    <w:rsid w:val="00C32E95"/>
    <w:rsid w:val="00C91DB4"/>
    <w:rsid w:val="00E2417B"/>
    <w:rsid w:val="00EC7E0D"/>
    <w:rsid w:val="00ED69CA"/>
    <w:rsid w:val="00F275D8"/>
    <w:rsid w:val="00FF7B50"/>
    <w:rsid w:val="770B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7"/>
    <w:qFormat/>
    <w:uiPriority w:val="9"/>
    <w:pPr>
      <w:autoSpaceDE w:val="0"/>
      <w:autoSpaceDN w:val="0"/>
      <w:spacing w:before="169" w:after="0" w:line="240" w:lineRule="auto"/>
      <w:ind w:left="2445" w:hanging="2100"/>
      <w:jc w:val="left"/>
      <w:outlineLvl w:val="0"/>
    </w:pPr>
    <w:rPr>
      <w:rFonts w:eastAsia="Times New Roman"/>
      <w:kern w:val="0"/>
      <w:sz w:val="24"/>
      <w:lang w:eastAsia="en-US"/>
    </w:rPr>
  </w:style>
  <w:style w:type="paragraph" w:styleId="5">
    <w:name w:val="heading 2"/>
    <w:basedOn w:val="1"/>
    <w:next w:val="1"/>
    <w:link w:val="28"/>
    <w:unhideWhenUsed/>
    <w:qFormat/>
    <w:uiPriority w:val="9"/>
    <w:pPr>
      <w:autoSpaceDE w:val="0"/>
      <w:autoSpaceDN w:val="0"/>
      <w:spacing w:after="0" w:line="240" w:lineRule="auto"/>
      <w:ind w:left="100"/>
      <w:jc w:val="left"/>
      <w:outlineLvl w:val="1"/>
    </w:pPr>
    <w:rPr>
      <w:rFonts w:ascii="微软雅黑" w:hAnsi="微软雅黑" w:eastAsia="微软雅黑" w:cs="微软雅黑"/>
      <w:b/>
      <w:bCs/>
      <w:kern w:val="0"/>
      <w:szCs w:val="21"/>
      <w:lang w:eastAsia="en-US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0"/>
    <w:qFormat/>
    <w:uiPriority w:val="1"/>
    <w:pPr>
      <w:autoSpaceDE w:val="0"/>
      <w:autoSpaceDN w:val="0"/>
      <w:spacing w:after="0" w:line="240" w:lineRule="auto"/>
      <w:ind w:left="520"/>
      <w:jc w:val="left"/>
    </w:pPr>
    <w:rPr>
      <w:rFonts w:ascii="宋体" w:hAnsi="宋体" w:cs="宋体"/>
      <w:kern w:val="0"/>
      <w:szCs w:val="21"/>
      <w:lang w:eastAsia="en-US"/>
    </w:rPr>
  </w:style>
  <w:style w:type="paragraph" w:styleId="3">
    <w:name w:val="toc 5"/>
    <w:basedOn w:val="1"/>
    <w:next w:val="1"/>
    <w:qFormat/>
    <w:uiPriority w:val="99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styleId="6">
    <w:name w:val="Plain Text"/>
    <w:basedOn w:val="1"/>
    <w:link w:val="42"/>
    <w:semiHidden/>
    <w:unhideWhenUsed/>
    <w:uiPriority w:val="0"/>
    <w:pPr>
      <w:spacing w:after="0" w:line="240" w:lineRule="auto"/>
    </w:pPr>
    <w:rPr>
      <w:rFonts w:ascii="宋体" w:hAnsi="Courier New"/>
      <w:szCs w:val="20"/>
    </w:rPr>
  </w:style>
  <w:style w:type="paragraph" w:styleId="7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8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link w:val="39"/>
    <w:unhideWhenUsed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 w:eastAsiaTheme="minorEastAsia"/>
      <w:sz w:val="24"/>
    </w:rPr>
  </w:style>
  <w:style w:type="paragraph" w:styleId="11">
    <w:name w:val="Title"/>
    <w:basedOn w:val="1"/>
    <w:next w:val="1"/>
    <w:link w:val="32"/>
    <w:qFormat/>
    <w:uiPriority w:val="0"/>
    <w:pPr>
      <w:spacing w:before="240" w:after="60" w:line="240" w:lineRule="auto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table" w:styleId="13">
    <w:name w:val="Table Grid"/>
    <w:basedOn w:val="12"/>
    <w:uiPriority w:val="0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  <w:bCs/>
    </w:rPr>
  </w:style>
  <w:style w:type="character" w:customStyle="1" w:styleId="16">
    <w:name w:val="页眉 Char"/>
    <w:basedOn w:val="14"/>
    <w:link w:val="9"/>
    <w:uiPriority w:val="99"/>
    <w:rPr>
      <w:sz w:val="18"/>
      <w:szCs w:val="18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出段落2"/>
    <w:basedOn w:val="1"/>
    <w:qFormat/>
    <w:uiPriority w:val="34"/>
    <w:pPr>
      <w:ind w:firstLine="420" w:firstLineChars="200"/>
    </w:pPr>
  </w:style>
  <w:style w:type="paragraph" w:styleId="20">
    <w:name w:val="No Spacing"/>
    <w:link w:val="21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21">
    <w:name w:val="无间隔 Char"/>
    <w:basedOn w:val="14"/>
    <w:link w:val="20"/>
    <w:uiPriority w:val="1"/>
    <w:rPr>
      <w:rFonts w:ascii="Cambria Math" w:hAnsi="宋体" w:eastAsia="宋体" w:cs="Cambria Math"/>
      <w:kern w:val="0"/>
      <w:sz w:val="22"/>
    </w:rPr>
  </w:style>
  <w:style w:type="paragraph" w:styleId="22">
    <w:name w:val="List Paragraph"/>
    <w:basedOn w:val="1"/>
    <w:qFormat/>
    <w:uiPriority w:val="1"/>
    <w:pPr>
      <w:widowControl/>
      <w:spacing w:after="0" w:line="240" w:lineRule="auto"/>
      <w:ind w:firstLine="420" w:firstLineChars="200"/>
      <w:jc w:val="left"/>
    </w:pPr>
    <w:rPr>
      <w:rFonts w:ascii="Cambria Math" w:hAnsi="宋体" w:cs="Cambria Math"/>
      <w:szCs w:val="22"/>
    </w:rPr>
  </w:style>
  <w:style w:type="character" w:customStyle="1" w:styleId="23">
    <w:name w:val="Subtle Emphasis"/>
    <w:basedOn w:val="14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4">
    <w:name w:val="latex_linear"/>
    <w:basedOn w:val="14"/>
    <w:uiPriority w:val="0"/>
  </w:style>
  <w:style w:type="table" w:customStyle="1" w:styleId="25">
    <w:name w:val="edittable"/>
    <w:basedOn w:val="12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cke_show_border"/>
    <w:basedOn w:val="12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标题 1 Char"/>
    <w:basedOn w:val="14"/>
    <w:link w:val="4"/>
    <w:uiPriority w:val="9"/>
    <w:rPr>
      <w:rFonts w:ascii="Times New Roman" w:hAnsi="Times New Roman" w:eastAsia="Times New Roman" w:cs="Times New Roman"/>
      <w:kern w:val="0"/>
      <w:sz w:val="24"/>
      <w:szCs w:val="24"/>
      <w:lang w:eastAsia="en-US"/>
    </w:rPr>
  </w:style>
  <w:style w:type="character" w:customStyle="1" w:styleId="28">
    <w:name w:val="标题 2 Char"/>
    <w:basedOn w:val="14"/>
    <w:link w:val="5"/>
    <w:uiPriority w:val="9"/>
    <w:rPr>
      <w:rFonts w:ascii="微软雅黑" w:hAnsi="微软雅黑" w:eastAsia="微软雅黑" w:cs="微软雅黑"/>
      <w:b/>
      <w:bCs/>
      <w:kern w:val="0"/>
      <w:szCs w:val="21"/>
      <w:lang w:eastAsia="en-US"/>
    </w:rPr>
  </w:style>
  <w:style w:type="table" w:customStyle="1" w:styleId="29">
    <w:name w:val="Table Normal_0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正文文本 Char"/>
    <w:basedOn w:val="14"/>
    <w:link w:val="2"/>
    <w:uiPriority w:val="1"/>
    <w:rPr>
      <w:rFonts w:ascii="宋体" w:hAnsi="宋体" w:eastAsia="宋体" w:cs="宋体"/>
      <w:kern w:val="0"/>
      <w:szCs w:val="21"/>
      <w:lang w:eastAsia="en-US"/>
    </w:rPr>
  </w:style>
  <w:style w:type="paragraph" w:customStyle="1" w:styleId="31">
    <w:name w:val="Table Paragraph"/>
    <w:basedOn w:val="1"/>
    <w:qFormat/>
    <w:uiPriority w:val="1"/>
    <w:pPr>
      <w:autoSpaceDE w:val="0"/>
      <w:autoSpaceDN w:val="0"/>
      <w:spacing w:before="86" w:after="0" w:line="240" w:lineRule="auto"/>
      <w:ind w:left="14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32">
    <w:name w:val="标题 Char"/>
    <w:link w:val="11"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33">
    <w:name w:val="DefaultParagraph Char"/>
    <w:link w:val="34"/>
    <w:locked/>
    <w:uiPriority w:val="0"/>
    <w:rPr>
      <w:rFonts w:hAnsi="Calibri"/>
      <w:sz w:val="22"/>
    </w:rPr>
  </w:style>
  <w:style w:type="paragraph" w:customStyle="1" w:styleId="34">
    <w:name w:val="DefaultParagraph"/>
    <w:link w:val="33"/>
    <w:qFormat/>
    <w:uiPriority w:val="0"/>
    <w:rPr>
      <w:rFonts w:hAnsi="Calibri" w:asci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35">
    <w:name w:val="标题 Char1"/>
    <w:basedOn w:val="14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36">
    <w:name w:val="Normal_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37">
    <w:name w:val="paragraph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38">
    <w:name w:val="列出段落1"/>
    <w:basedOn w:val="1"/>
    <w:uiPriority w:val="0"/>
    <w:pPr>
      <w:spacing w:after="0" w:line="240" w:lineRule="auto"/>
      <w:ind w:firstLine="420" w:firstLineChars="200"/>
    </w:pPr>
    <w:rPr>
      <w:rFonts w:ascii="Calibri" w:hAnsi="Calibri"/>
      <w:szCs w:val="22"/>
    </w:rPr>
  </w:style>
  <w:style w:type="character" w:customStyle="1" w:styleId="39">
    <w:name w:val="普通(网站) Char"/>
    <w:link w:val="10"/>
    <w:qFormat/>
    <w:locked/>
    <w:uiPriority w:val="0"/>
    <w:rPr>
      <w:rFonts w:ascii="宋体" w:hAnsi="宋体" w:cs="宋体"/>
      <w:sz w:val="24"/>
      <w:szCs w:val="24"/>
    </w:rPr>
  </w:style>
  <w:style w:type="paragraph" w:customStyle="1" w:styleId="40">
    <w:name w:val="列出段落3"/>
    <w:basedOn w:val="1"/>
    <w:qFormat/>
    <w:uiPriority w:val="34"/>
    <w:pPr>
      <w:spacing w:after="0" w:line="240" w:lineRule="auto"/>
      <w:ind w:firstLine="420" w:firstLineChars="200"/>
    </w:pPr>
  </w:style>
  <w:style w:type="paragraph" w:customStyle="1" w:styleId="41">
    <w:name w:val="defaultparagraph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character" w:customStyle="1" w:styleId="42">
    <w:name w:val="纯文本 Char"/>
    <w:basedOn w:val="14"/>
    <w:link w:val="6"/>
    <w:semiHidden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39.bin"/><Relationship Id="rId98" Type="http://schemas.openxmlformats.org/officeDocument/2006/relationships/image" Target="media/image53.wmf"/><Relationship Id="rId97" Type="http://schemas.openxmlformats.org/officeDocument/2006/relationships/oleObject" Target="embeddings/oleObject38.bin"/><Relationship Id="rId96" Type="http://schemas.openxmlformats.org/officeDocument/2006/relationships/image" Target="media/image52.wmf"/><Relationship Id="rId95" Type="http://schemas.openxmlformats.org/officeDocument/2006/relationships/oleObject" Target="embeddings/oleObject37.bin"/><Relationship Id="rId94" Type="http://schemas.openxmlformats.org/officeDocument/2006/relationships/image" Target="media/image51.wmf"/><Relationship Id="rId93" Type="http://schemas.openxmlformats.org/officeDocument/2006/relationships/oleObject" Target="embeddings/oleObject36.bin"/><Relationship Id="rId92" Type="http://schemas.openxmlformats.org/officeDocument/2006/relationships/image" Target="media/image50.wmf"/><Relationship Id="rId91" Type="http://schemas.openxmlformats.org/officeDocument/2006/relationships/oleObject" Target="embeddings/oleObject35.bin"/><Relationship Id="rId90" Type="http://schemas.openxmlformats.org/officeDocument/2006/relationships/image" Target="media/image49.wmf"/><Relationship Id="rId9" Type="http://schemas.openxmlformats.org/officeDocument/2006/relationships/image" Target="media/image2.png"/><Relationship Id="rId89" Type="http://schemas.openxmlformats.org/officeDocument/2006/relationships/oleObject" Target="embeddings/oleObject34.bin"/><Relationship Id="rId88" Type="http://schemas.openxmlformats.org/officeDocument/2006/relationships/image" Target="media/image48.wmf"/><Relationship Id="rId87" Type="http://schemas.openxmlformats.org/officeDocument/2006/relationships/oleObject" Target="embeddings/oleObject33.bin"/><Relationship Id="rId86" Type="http://schemas.openxmlformats.org/officeDocument/2006/relationships/image" Target="media/image47.wmf"/><Relationship Id="rId85" Type="http://schemas.openxmlformats.org/officeDocument/2006/relationships/oleObject" Target="embeddings/oleObject32.bin"/><Relationship Id="rId84" Type="http://schemas.openxmlformats.org/officeDocument/2006/relationships/image" Target="media/image46.wmf"/><Relationship Id="rId83" Type="http://schemas.openxmlformats.org/officeDocument/2006/relationships/oleObject" Target="embeddings/oleObject31.bin"/><Relationship Id="rId82" Type="http://schemas.openxmlformats.org/officeDocument/2006/relationships/image" Target="media/image45.wmf"/><Relationship Id="rId81" Type="http://schemas.openxmlformats.org/officeDocument/2006/relationships/oleObject" Target="embeddings/oleObject30.bin"/><Relationship Id="rId80" Type="http://schemas.openxmlformats.org/officeDocument/2006/relationships/image" Target="media/image44.wmf"/><Relationship Id="rId8" Type="http://schemas.openxmlformats.org/officeDocument/2006/relationships/image" Target="media/image1.png"/><Relationship Id="rId79" Type="http://schemas.openxmlformats.org/officeDocument/2006/relationships/oleObject" Target="embeddings/oleObject29.bin"/><Relationship Id="rId78" Type="http://schemas.openxmlformats.org/officeDocument/2006/relationships/image" Target="media/image43.wmf"/><Relationship Id="rId77" Type="http://schemas.openxmlformats.org/officeDocument/2006/relationships/oleObject" Target="embeddings/oleObject28.bin"/><Relationship Id="rId76" Type="http://schemas.openxmlformats.org/officeDocument/2006/relationships/image" Target="media/image42.wmf"/><Relationship Id="rId75" Type="http://schemas.openxmlformats.org/officeDocument/2006/relationships/oleObject" Target="embeddings/oleObject27.bin"/><Relationship Id="rId74" Type="http://schemas.openxmlformats.org/officeDocument/2006/relationships/image" Target="media/image41.wmf"/><Relationship Id="rId73" Type="http://schemas.openxmlformats.org/officeDocument/2006/relationships/oleObject" Target="embeddings/oleObject26.bin"/><Relationship Id="rId72" Type="http://schemas.openxmlformats.org/officeDocument/2006/relationships/image" Target="media/image40.wmf"/><Relationship Id="rId71" Type="http://schemas.openxmlformats.org/officeDocument/2006/relationships/oleObject" Target="embeddings/oleObject25.bin"/><Relationship Id="rId70" Type="http://schemas.openxmlformats.org/officeDocument/2006/relationships/image" Target="media/image39.wmf"/><Relationship Id="rId7" Type="http://schemas.openxmlformats.org/officeDocument/2006/relationships/theme" Target="theme/theme1.xml"/><Relationship Id="rId69" Type="http://schemas.openxmlformats.org/officeDocument/2006/relationships/oleObject" Target="embeddings/oleObject24.bin"/><Relationship Id="rId68" Type="http://schemas.openxmlformats.org/officeDocument/2006/relationships/image" Target="media/image38.wmf"/><Relationship Id="rId67" Type="http://schemas.openxmlformats.org/officeDocument/2006/relationships/oleObject" Target="embeddings/oleObject23.bin"/><Relationship Id="rId66" Type="http://schemas.openxmlformats.org/officeDocument/2006/relationships/image" Target="media/image37.wmf"/><Relationship Id="rId65" Type="http://schemas.openxmlformats.org/officeDocument/2006/relationships/oleObject" Target="embeddings/oleObject22.bin"/><Relationship Id="rId64" Type="http://schemas.openxmlformats.org/officeDocument/2006/relationships/image" Target="media/image36.png"/><Relationship Id="rId63" Type="http://schemas.openxmlformats.org/officeDocument/2006/relationships/image" Target="media/image35.png"/><Relationship Id="rId62" Type="http://schemas.openxmlformats.org/officeDocument/2006/relationships/image" Target="media/image34.wmf"/><Relationship Id="rId61" Type="http://schemas.openxmlformats.org/officeDocument/2006/relationships/oleObject" Target="embeddings/oleObject21.bin"/><Relationship Id="rId60" Type="http://schemas.openxmlformats.org/officeDocument/2006/relationships/oleObject" Target="embeddings/oleObject20.bin"/><Relationship Id="rId6" Type="http://schemas.openxmlformats.org/officeDocument/2006/relationships/footer" Target="footer1.xml"/><Relationship Id="rId59" Type="http://schemas.openxmlformats.org/officeDocument/2006/relationships/image" Target="media/image33.wmf"/><Relationship Id="rId58" Type="http://schemas.openxmlformats.org/officeDocument/2006/relationships/oleObject" Target="embeddings/oleObject19.bin"/><Relationship Id="rId57" Type="http://schemas.openxmlformats.org/officeDocument/2006/relationships/image" Target="media/image32.png"/><Relationship Id="rId56" Type="http://schemas.openxmlformats.org/officeDocument/2006/relationships/image" Target="media/image31.png"/><Relationship Id="rId55" Type="http://schemas.openxmlformats.org/officeDocument/2006/relationships/image" Target="media/image30.wmf"/><Relationship Id="rId54" Type="http://schemas.openxmlformats.org/officeDocument/2006/relationships/oleObject" Target="embeddings/oleObject18.bin"/><Relationship Id="rId53" Type="http://schemas.openxmlformats.org/officeDocument/2006/relationships/image" Target="media/image29.wmf"/><Relationship Id="rId52" Type="http://schemas.openxmlformats.org/officeDocument/2006/relationships/oleObject" Target="embeddings/oleObject17.bin"/><Relationship Id="rId51" Type="http://schemas.openxmlformats.org/officeDocument/2006/relationships/image" Target="media/image28.wmf"/><Relationship Id="rId50" Type="http://schemas.openxmlformats.org/officeDocument/2006/relationships/oleObject" Target="embeddings/oleObject16.bin"/><Relationship Id="rId5" Type="http://schemas.openxmlformats.org/officeDocument/2006/relationships/header" Target="header1.xml"/><Relationship Id="rId49" Type="http://schemas.openxmlformats.org/officeDocument/2006/relationships/image" Target="media/image27.wmf"/><Relationship Id="rId48" Type="http://schemas.openxmlformats.org/officeDocument/2006/relationships/oleObject" Target="embeddings/oleObject15.bin"/><Relationship Id="rId47" Type="http://schemas.openxmlformats.org/officeDocument/2006/relationships/image" Target="media/image26.wmf"/><Relationship Id="rId46" Type="http://schemas.openxmlformats.org/officeDocument/2006/relationships/oleObject" Target="embeddings/oleObject14.bin"/><Relationship Id="rId45" Type="http://schemas.openxmlformats.org/officeDocument/2006/relationships/image" Target="media/image25.wmf"/><Relationship Id="rId44" Type="http://schemas.openxmlformats.org/officeDocument/2006/relationships/oleObject" Target="embeddings/oleObject13.bin"/><Relationship Id="rId43" Type="http://schemas.openxmlformats.org/officeDocument/2006/relationships/image" Target="media/image24.wmf"/><Relationship Id="rId42" Type="http://schemas.openxmlformats.org/officeDocument/2006/relationships/oleObject" Target="embeddings/oleObject12.bin"/><Relationship Id="rId41" Type="http://schemas.openxmlformats.org/officeDocument/2006/relationships/image" Target="media/image23.wmf"/><Relationship Id="rId40" Type="http://schemas.openxmlformats.org/officeDocument/2006/relationships/oleObject" Target="embeddings/oleObject11.bin"/><Relationship Id="rId4" Type="http://schemas.openxmlformats.org/officeDocument/2006/relationships/endnotes" Target="endnotes.xml"/><Relationship Id="rId39" Type="http://schemas.openxmlformats.org/officeDocument/2006/relationships/image" Target="media/image22.wmf"/><Relationship Id="rId38" Type="http://schemas.openxmlformats.org/officeDocument/2006/relationships/oleObject" Target="embeddings/oleObject10.bin"/><Relationship Id="rId37" Type="http://schemas.openxmlformats.org/officeDocument/2006/relationships/image" Target="media/image21.wmf"/><Relationship Id="rId36" Type="http://schemas.openxmlformats.org/officeDocument/2006/relationships/oleObject" Target="embeddings/oleObject9.bin"/><Relationship Id="rId35" Type="http://schemas.openxmlformats.org/officeDocument/2006/relationships/image" Target="media/image20.wmf"/><Relationship Id="rId34" Type="http://schemas.openxmlformats.org/officeDocument/2006/relationships/oleObject" Target="embeddings/oleObject8.bin"/><Relationship Id="rId33" Type="http://schemas.openxmlformats.org/officeDocument/2006/relationships/image" Target="media/image19.wmf"/><Relationship Id="rId32" Type="http://schemas.openxmlformats.org/officeDocument/2006/relationships/oleObject" Target="embeddings/oleObject7.bin"/><Relationship Id="rId31" Type="http://schemas.openxmlformats.org/officeDocument/2006/relationships/image" Target="media/image18.png"/><Relationship Id="rId30" Type="http://schemas.openxmlformats.org/officeDocument/2006/relationships/image" Target="media/image17.png"/><Relationship Id="rId3" Type="http://schemas.openxmlformats.org/officeDocument/2006/relationships/footnotes" Target="footnotes.xml"/><Relationship Id="rId29" Type="http://schemas.openxmlformats.org/officeDocument/2006/relationships/image" Target="media/image16.wmf"/><Relationship Id="rId28" Type="http://schemas.openxmlformats.org/officeDocument/2006/relationships/oleObject" Target="embeddings/oleObject6.bin"/><Relationship Id="rId27" Type="http://schemas.openxmlformats.org/officeDocument/2006/relationships/image" Target="media/image15.png"/><Relationship Id="rId26" Type="http://schemas.openxmlformats.org/officeDocument/2006/relationships/image" Target="media/image14.wmf"/><Relationship Id="rId25" Type="http://schemas.openxmlformats.org/officeDocument/2006/relationships/oleObject" Target="embeddings/oleObject5.bin"/><Relationship Id="rId24" Type="http://schemas.openxmlformats.org/officeDocument/2006/relationships/image" Target="media/image13.wmf"/><Relationship Id="rId23" Type="http://schemas.openxmlformats.org/officeDocument/2006/relationships/oleObject" Target="embeddings/oleObject4.bin"/><Relationship Id="rId22" Type="http://schemas.openxmlformats.org/officeDocument/2006/relationships/image" Target="media/image12.wmf"/><Relationship Id="rId21" Type="http://schemas.openxmlformats.org/officeDocument/2006/relationships/oleObject" Target="embeddings/oleObject3.bin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" Type="http://schemas.openxmlformats.org/officeDocument/2006/relationships/oleObject" Target="embeddings/oleObject2.bin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wmf"/><Relationship Id="rId12" Type="http://schemas.openxmlformats.org/officeDocument/2006/relationships/oleObject" Target="embeddings/oleObject1.bin"/><Relationship Id="rId111" Type="http://schemas.openxmlformats.org/officeDocument/2006/relationships/fontTable" Target="fontTable.xml"/><Relationship Id="rId110" Type="http://schemas.openxmlformats.org/officeDocument/2006/relationships/customXml" Target="../customXml/item1.xml"/><Relationship Id="rId11" Type="http://schemas.openxmlformats.org/officeDocument/2006/relationships/image" Target="media/image4.png"/><Relationship Id="rId109" Type="http://schemas.openxmlformats.org/officeDocument/2006/relationships/image" Target="media/image59.wmf"/><Relationship Id="rId108" Type="http://schemas.openxmlformats.org/officeDocument/2006/relationships/oleObject" Target="embeddings/oleObject43.bin"/><Relationship Id="rId107" Type="http://schemas.openxmlformats.org/officeDocument/2006/relationships/image" Target="media/image58.wmf"/><Relationship Id="rId106" Type="http://schemas.openxmlformats.org/officeDocument/2006/relationships/oleObject" Target="embeddings/oleObject42.bin"/><Relationship Id="rId105" Type="http://schemas.openxmlformats.org/officeDocument/2006/relationships/image" Target="media/image57.png"/><Relationship Id="rId104" Type="http://schemas.openxmlformats.org/officeDocument/2006/relationships/image" Target="media/image56.wmf"/><Relationship Id="rId103" Type="http://schemas.openxmlformats.org/officeDocument/2006/relationships/oleObject" Target="embeddings/oleObject41.bin"/><Relationship Id="rId102" Type="http://schemas.openxmlformats.org/officeDocument/2006/relationships/image" Target="media/image55.wmf"/><Relationship Id="rId101" Type="http://schemas.openxmlformats.org/officeDocument/2006/relationships/oleObject" Target="embeddings/oleObject40.bin"/><Relationship Id="rId100" Type="http://schemas.openxmlformats.org/officeDocument/2006/relationships/image" Target="media/image54.wmf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1024</Words>
  <Characters>5840</Characters>
  <Lines>48</Lines>
  <Paragraphs>13</Paragraphs>
  <TotalTime>0</TotalTime>
  <ScaleCrop>false</ScaleCrop>
  <LinksUpToDate>false</LinksUpToDate>
  <CharactersWithSpaces>6851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2021-02-10T11:42:00Z</dcterms:created>
  <dc:creator>User</dc:creator>
  <cp:lastModifiedBy>zhanghoufu</cp:lastModifiedBy>
  <dcterms:modified xsi:type="dcterms:W3CDTF">2021-08-14T07:38:56Z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12C63715E91543449D10CC9C558DBCF3</vt:lpwstr>
  </property>
</Properties>
</file>