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left="510" w:hanging="510" w:hangingChars="150"/>
        <w:jc w:val="center"/>
        <w:rPr>
          <w:rFonts w:ascii="Times New Roman" w:hAnsi="Times New Roman" w:eastAsia="华文新魏" w:cs="Times New Roman"/>
          <w:color w:val="FF0000"/>
        </w:rPr>
      </w:pPr>
      <w:r>
        <w:rPr>
          <w:rFonts w:ascii="Times New Roman" w:hAnsi="Times New Roman" w:eastAsia="华文新魏" w:cs="Times New Roman"/>
          <w:color w:val="FF0000"/>
          <w:sz w:val="3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10299700</wp:posOffset>
            </wp:positionH>
            <wp:positionV relativeFrom="topMargin">
              <wp:posOffset>12636500</wp:posOffset>
            </wp:positionV>
            <wp:extent cx="266700" cy="495300"/>
            <wp:effectExtent l="0" t="0" r="0" b="0"/>
            <wp:wrapNone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华文新魏" w:cs="Times New Roman"/>
          <w:color w:val="FF0000"/>
          <w:sz w:val="34"/>
        </w:rPr>
        <w:t>新疆2019-2020学年第一学期期末试卷</w:t>
      </w:r>
    </w:p>
    <w:p>
      <w:pPr>
        <w:spacing w:line="288" w:lineRule="auto"/>
        <w:ind w:left="602" w:hanging="602" w:hangingChars="150"/>
        <w:jc w:val="center"/>
        <w:rPr>
          <w:rFonts w:ascii="Times New Roman" w:hAnsi="Times New Roman" w:eastAsia="黑体" w:cs="Times New Roman"/>
          <w:b/>
          <w:bCs/>
          <w:color w:val="FF0000"/>
          <w:sz w:val="18"/>
          <w:szCs w:val="21"/>
        </w:rPr>
      </w:pPr>
      <w:r>
        <w:rPr>
          <w:rFonts w:ascii="Times New Roman" w:hAnsi="Times New Roman" w:eastAsia="黑体" w:cs="Times New Roman"/>
          <w:b/>
          <w:bCs/>
          <w:color w:val="FF0000"/>
          <w:sz w:val="40"/>
          <w:szCs w:val="21"/>
        </w:rPr>
        <w:t>九年级物理试题卷</w:t>
      </w:r>
    </w:p>
    <w:p>
      <w:pPr>
        <w:tabs>
          <w:tab w:val="left" w:pos="1155"/>
        </w:tabs>
        <w:spacing w:line="288" w:lineRule="auto"/>
        <w:ind w:left="330" w:hanging="330" w:hangingChars="150"/>
        <w:jc w:val="left"/>
        <w:rPr>
          <w:rFonts w:ascii="Times New Roman" w:hAnsi="Times New Roman" w:eastAsia="黑体" w:cs="Times New Roman"/>
          <w:sz w:val="22"/>
          <w:szCs w:val="28"/>
        </w:rPr>
      </w:pPr>
    </w:p>
    <w:p>
      <w:pPr>
        <w:tabs>
          <w:tab w:val="left" w:pos="1155"/>
        </w:tabs>
        <w:spacing w:line="288" w:lineRule="auto"/>
        <w:ind w:left="330" w:hanging="330" w:hangingChars="150"/>
        <w:jc w:val="left"/>
        <w:rPr>
          <w:rFonts w:ascii="Times New Roman" w:hAnsi="Times New Roman" w:eastAsia="黑体" w:cs="Times New Roman"/>
          <w:sz w:val="22"/>
          <w:szCs w:val="22"/>
        </w:rPr>
      </w:pPr>
      <w:r>
        <w:rPr>
          <w:rFonts w:ascii="Times New Roman" w:hAnsi="Times New Roman" w:eastAsia="黑体" w:cs="Times New Roman"/>
          <w:sz w:val="22"/>
          <w:szCs w:val="22"/>
        </w:rPr>
        <w:t>考生须知：</w:t>
      </w:r>
    </w:p>
    <w:p>
      <w:pPr>
        <w:tabs>
          <w:tab w:val="left" w:pos="1155"/>
        </w:tabs>
        <w:spacing w:line="288" w:lineRule="auto"/>
        <w:ind w:left="330" w:hanging="330" w:hangingChars="150"/>
        <w:jc w:val="left"/>
        <w:rPr>
          <w:rFonts w:ascii="Times New Roman" w:hAnsi="Times New Roman" w:eastAsia="楷体" w:cs="Times New Roman"/>
          <w:sz w:val="22"/>
          <w:szCs w:val="22"/>
        </w:rPr>
      </w:pPr>
      <w:r>
        <w:rPr>
          <w:rFonts w:ascii="Times New Roman" w:hAnsi="Times New Roman" w:eastAsia="楷体" w:cs="Times New Roman"/>
          <w:sz w:val="22"/>
          <w:szCs w:val="22"/>
        </w:rPr>
        <w:t>1．本试卷满分100分，考试时间60分钟．</w:t>
      </w:r>
    </w:p>
    <w:p>
      <w:pPr>
        <w:tabs>
          <w:tab w:val="left" w:pos="1155"/>
        </w:tabs>
        <w:spacing w:line="288" w:lineRule="auto"/>
        <w:ind w:left="330" w:hanging="330" w:hangingChars="150"/>
        <w:jc w:val="left"/>
        <w:rPr>
          <w:rFonts w:ascii="Times New Roman" w:hAnsi="Times New Roman" w:eastAsia="楷体" w:cs="Times New Roman"/>
          <w:sz w:val="22"/>
          <w:szCs w:val="22"/>
        </w:rPr>
      </w:pPr>
      <w:r>
        <w:rPr>
          <w:rFonts w:ascii="Times New Roman" w:hAnsi="Times New Roman" w:eastAsia="楷体" w:cs="Times New Roman"/>
          <w:sz w:val="22"/>
          <w:szCs w:val="22"/>
        </w:rPr>
        <w:t>2．本卷由试题卷和答题卷两部分组成，其中试题卷共6页，答题卷共2页．要求在答题卷上答题，在试题卷上答题无效．</w:t>
      </w:r>
    </w:p>
    <w:p>
      <w:pPr>
        <w:tabs>
          <w:tab w:val="left" w:pos="1155"/>
        </w:tabs>
        <w:spacing w:line="288" w:lineRule="auto"/>
        <w:ind w:left="330" w:hanging="330" w:hangingChars="150"/>
        <w:jc w:val="left"/>
        <w:rPr>
          <w:rFonts w:ascii="Times New Roman" w:hAnsi="Times New Roman" w:eastAsia="楷体" w:cs="Times New Roman"/>
          <w:sz w:val="22"/>
          <w:szCs w:val="22"/>
        </w:rPr>
      </w:pPr>
      <w:r>
        <w:rPr>
          <w:rFonts w:ascii="Times New Roman" w:hAnsi="Times New Roman" w:eastAsia="楷体" w:cs="Times New Roman"/>
          <w:sz w:val="22"/>
          <w:szCs w:val="22"/>
        </w:rPr>
        <w:t>3．答题前，请先在答题卷上认真填写姓名、准考证号和座位号，要求字体工整、笔迹清楚．</w:t>
      </w:r>
    </w:p>
    <w:p>
      <w:pPr>
        <w:tabs>
          <w:tab w:val="left" w:pos="1155"/>
        </w:tabs>
        <w:spacing w:line="288" w:lineRule="auto"/>
        <w:ind w:left="330" w:hanging="330" w:hangingChars="150"/>
        <w:jc w:val="left"/>
        <w:rPr>
          <w:rFonts w:ascii="Times New Roman" w:hAnsi="Times New Roman" w:eastAsia="楷体" w:cs="Times New Roman"/>
          <w:sz w:val="22"/>
          <w:szCs w:val="22"/>
        </w:rPr>
      </w:pPr>
      <w:r>
        <w:rPr>
          <w:rFonts w:ascii="Times New Roman" w:hAnsi="Times New Roman" w:eastAsia="楷体" w:cs="Times New Roman"/>
          <w:sz w:val="22"/>
          <w:szCs w:val="22"/>
        </w:rPr>
        <w:t>4．请按照题号顺序在各题目的答题区域内作答，超出答题区域书写答案无效；在草稿纸、试题卷上答题无效．</w:t>
      </w:r>
    </w:p>
    <w:p>
      <w:pPr>
        <w:tabs>
          <w:tab w:val="left" w:pos="800"/>
        </w:tabs>
        <w:spacing w:line="288" w:lineRule="auto"/>
        <w:ind w:left="330" w:hanging="330" w:hangingChars="150"/>
        <w:jc w:val="left"/>
        <w:rPr>
          <w:rFonts w:ascii="Times New Roman" w:hAnsi="Times New Roman" w:eastAsia="黑体" w:cs="Times New Roman"/>
          <w:sz w:val="22"/>
          <w:szCs w:val="22"/>
        </w:rPr>
      </w:pPr>
    </w:p>
    <w:p>
      <w:pPr>
        <w:tabs>
          <w:tab w:val="left" w:pos="800"/>
        </w:tabs>
        <w:spacing w:line="288" w:lineRule="auto"/>
        <w:ind w:left="330" w:hanging="330" w:hangingChars="150"/>
        <w:jc w:val="left"/>
        <w:rPr>
          <w:rFonts w:ascii="Times New Roman" w:hAnsi="Times New Roman" w:eastAsia="楷体" w:cs="Times New Roman"/>
          <w:sz w:val="22"/>
          <w:szCs w:val="22"/>
        </w:rPr>
      </w:pPr>
      <w:r>
        <w:rPr>
          <w:rFonts w:ascii="Times New Roman" w:hAnsi="Times New Roman" w:eastAsia="黑体" w:cs="Times New Roman"/>
          <w:sz w:val="22"/>
          <w:szCs w:val="22"/>
        </w:rPr>
        <w:t>一、单项选择题</w:t>
      </w:r>
      <w:r>
        <w:rPr>
          <w:rFonts w:ascii="Times New Roman" w:hAnsi="Times New Roman" w:eastAsia="楷体" w:cs="Times New Roman"/>
          <w:sz w:val="22"/>
          <w:szCs w:val="22"/>
        </w:rPr>
        <w:t>（本大题共12小题，每小题3分，共36分）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330" w:hanging="330" w:hangingChars="15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下列现象中能用分子动理论解释的是</w:t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A．灰尘飞舞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>B．杏花飘香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>C．大河奔流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>D．瑞雪飘飘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330" w:hanging="330" w:hangingChars="15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下列每组物体在通常情况下都是绝缘体的是</w:t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A．玻璃棒、橡胶棒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>B．铅笔芯、塑料尺</w:t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C．硬币、陶瓷碟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>D．人体、大地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330" w:hanging="330" w:hangingChars="15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内燃机工作的四个冲程中，内能转化为机械能的是</w:t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A．吸气冲程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>B．压缩冲程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>C．做功冲程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>D．排气冲程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330" w:hanging="330" w:hangingChars="15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309880</wp:posOffset>
            </wp:positionV>
            <wp:extent cx="1172210" cy="1249680"/>
            <wp:effectExtent l="0" t="0" r="8890" b="7620"/>
            <wp:wrapSquare wrapText="bothSides"/>
            <wp:docPr id="3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7"/>
                    <pic:cNvPicPr>
                      <a:picLocks noChangeAspect="1"/>
                    </pic:cNvPicPr>
                  </pic:nvPicPr>
                  <pic:blipFill>
                    <a:blip r:embed="rId7"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2"/>
          <w:szCs w:val="22"/>
        </w:rPr>
        <w:t>质量相等、初温相同的水和煤油，分别用两个相同的电加热器加热（不计热损失），加热过程中温度随时间变化情况如图所示，则下列判断正确的是</w:t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A．甲的比热容大，是水</w:t>
      </w:r>
      <w:r>
        <w:rPr>
          <w:rFonts w:ascii="Times New Roman" w:hAnsi="Times New Roman" w:eastAsia="宋体" w:cs="Times New Roman"/>
          <w:sz w:val="22"/>
          <w:szCs w:val="22"/>
        </w:rPr>
        <w:tab/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B．乙的比热容大，是水</w:t>
      </w:r>
      <w:r>
        <w:rPr>
          <w:rFonts w:ascii="Times New Roman" w:hAnsi="Times New Roman" w:eastAsia="宋体" w:cs="Times New Roman"/>
          <w:sz w:val="22"/>
          <w:szCs w:val="22"/>
        </w:rPr>
        <w:tab/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C．甲的比热容大，是煤油</w:t>
      </w:r>
      <w:r>
        <w:rPr>
          <w:rFonts w:ascii="Times New Roman" w:hAnsi="Times New Roman" w:eastAsia="宋体" w:cs="Times New Roman"/>
          <w:sz w:val="22"/>
          <w:szCs w:val="22"/>
        </w:rPr>
        <w:tab/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D．乙的比热容大，是煤油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330" w:hanging="330" w:hangingChars="15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下列关于电荷的说法中正确的是</w:t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A．自由电子带正电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>B．绝缘体中没有电子</w:t>
      </w:r>
      <w:r>
        <w:rPr>
          <w:rFonts w:ascii="Times New Roman" w:hAnsi="Times New Roman" w:eastAsia="宋体" w:cs="Times New Roman"/>
          <w:sz w:val="22"/>
          <w:szCs w:val="22"/>
        </w:rPr>
        <w:tab/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C．同种电荷相互吸引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>D．自然界中存在两种电荷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330" w:hanging="330" w:hangingChars="15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如图所示的用电器中，利用电流热效应工作的是</w:t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inline distT="0" distB="0" distL="114300" distR="114300">
            <wp:extent cx="4660265" cy="1235710"/>
            <wp:effectExtent l="0" t="0" r="6985" b="2540"/>
            <wp:docPr id="2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026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A．电热水壶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>B．电风扇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>C．电视机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>D．计算器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330" w:hanging="330" w:hangingChars="15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4293235</wp:posOffset>
            </wp:positionH>
            <wp:positionV relativeFrom="paragraph">
              <wp:posOffset>324485</wp:posOffset>
            </wp:positionV>
            <wp:extent cx="1379855" cy="748030"/>
            <wp:effectExtent l="0" t="0" r="10795" b="13970"/>
            <wp:wrapSquare wrapText="bothSides"/>
            <wp:docPr id="3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2"/>
          <w:szCs w:val="22"/>
        </w:rPr>
        <w:t>如图所示，将滑动变阻器连入电路，当滑片P向A端滑动时，电路中的电阻变大，则应连接的接线柱是</w:t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A．C和A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ab/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B．D和A</w:t>
      </w:r>
      <w:r>
        <w:rPr>
          <w:rFonts w:ascii="Times New Roman" w:hAnsi="Times New Roman" w:eastAsia="宋体" w:cs="Times New Roman"/>
          <w:sz w:val="22"/>
          <w:szCs w:val="22"/>
        </w:rPr>
        <w:tab/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C．A和B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ab/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D．C和B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330" w:hanging="330" w:hangingChars="15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4096385</wp:posOffset>
            </wp:positionH>
            <wp:positionV relativeFrom="paragraph">
              <wp:posOffset>311150</wp:posOffset>
            </wp:positionV>
            <wp:extent cx="1598930" cy="1054735"/>
            <wp:effectExtent l="0" t="0" r="1270" b="12065"/>
            <wp:wrapSquare wrapText="bothSides"/>
            <wp:docPr id="4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2"/>
          <w:szCs w:val="22"/>
        </w:rPr>
        <w:t>如图所示电路中，甲、乙两处分别接入电流表或电压表，当开关闭合后，下列接法中能使两灯均发光的是</w:t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A．甲、乙均接电压表</w:t>
      </w:r>
      <w:r>
        <w:rPr>
          <w:rFonts w:ascii="Times New Roman" w:hAnsi="Times New Roman" w:eastAsia="宋体" w:cs="Times New Roman"/>
          <w:sz w:val="22"/>
          <w:szCs w:val="22"/>
        </w:rPr>
        <w:tab/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B．甲、乙均接电流表</w:t>
      </w:r>
      <w:r>
        <w:rPr>
          <w:rFonts w:ascii="Times New Roman" w:hAnsi="Times New Roman" w:eastAsia="宋体" w:cs="Times New Roman"/>
          <w:sz w:val="22"/>
          <w:szCs w:val="22"/>
        </w:rPr>
        <w:tab/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C．甲接电流表、乙接电压表</w:t>
      </w:r>
      <w:r>
        <w:rPr>
          <w:rFonts w:ascii="Times New Roman" w:hAnsi="Times New Roman" w:eastAsia="宋体" w:cs="Times New Roman"/>
          <w:sz w:val="22"/>
          <w:szCs w:val="22"/>
        </w:rPr>
        <w:tab/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D．甲接电压表、乙接电流表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330" w:hanging="330" w:hangingChars="15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下列四盏灯泡正常发光时，灯丝中电流最大的是</w:t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A．“PZ36-40”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>B．“PZ220-25”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>C．“PZ220-60”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>D．“PZ110-100”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汽车上设置了“安全带指示灯”，提醒驾驶员系好安全带，当安全带系好时，相当于闭合开关，指示灯不亮；安全带未系好时，相当于开关断开，指示灯发光。图中符合上述要求的电路图是</w:t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3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drawing>
          <wp:inline distT="0" distB="0" distL="114300" distR="114300">
            <wp:extent cx="4973955" cy="1001395"/>
            <wp:effectExtent l="0" t="0" r="17145" b="8255"/>
            <wp:docPr id="38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2"/>
                    <pic:cNvPicPr>
                      <a:picLocks noChangeAspect="1"/>
                    </pic:cNvPicPr>
                  </pic:nvPicPr>
                  <pic:blipFill>
                    <a:blip r:embed="rId11">
                      <a:lum bright="-6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95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420" w:leftChars="200" w:firstLine="880" w:firstLineChars="4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A．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 xml:space="preserve">        B．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 xml:space="preserve">           C．</w:t>
      </w:r>
      <w:r>
        <w:rPr>
          <w:rFonts w:ascii="Times New Roman" w:hAnsi="Times New Roman" w:eastAsia="宋体" w:cs="Times New Roman"/>
          <w:sz w:val="22"/>
          <w:szCs w:val="22"/>
        </w:rPr>
        <w:tab/>
      </w:r>
      <w:r>
        <w:rPr>
          <w:rFonts w:ascii="Times New Roman" w:hAnsi="Times New Roman" w:eastAsia="宋体" w:cs="Times New Roman"/>
          <w:sz w:val="22"/>
          <w:szCs w:val="22"/>
        </w:rPr>
        <w:t xml:space="preserve">             D．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4191635</wp:posOffset>
            </wp:positionH>
            <wp:positionV relativeFrom="paragraph">
              <wp:posOffset>285750</wp:posOffset>
            </wp:positionV>
            <wp:extent cx="1593850" cy="1019175"/>
            <wp:effectExtent l="0" t="0" r="6350" b="9525"/>
            <wp:wrapSquare wrapText="bothSides"/>
            <wp:docPr id="43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2"/>
          <w:szCs w:val="22"/>
        </w:rPr>
        <w:t>如图所示电路R为光敏电阻，其阻值随光照强度的增大而减小，R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0</w:t>
      </w:r>
      <w:r>
        <w:rPr>
          <w:rFonts w:ascii="Times New Roman" w:hAnsi="Times New Roman" w:eastAsia="宋体" w:cs="Times New Roman"/>
          <w:sz w:val="22"/>
          <w:szCs w:val="22"/>
        </w:rPr>
        <w:t>是定值电阻，闭合开关，逐渐增大光敏电阻上的光照强度，两电表示数变化情况是</w:t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420" w:left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A．电流表示数变小，电压表示数变大</w:t>
      </w:r>
      <w:r>
        <w:rPr>
          <w:rFonts w:ascii="Times New Roman" w:hAnsi="Times New Roman" w:eastAsia="宋体" w:cs="Times New Roman"/>
          <w:sz w:val="22"/>
          <w:szCs w:val="22"/>
        </w:rPr>
        <w:tab/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420" w:left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B．电流表示数变大，电压表示数变小</w:t>
      </w:r>
      <w:r>
        <w:rPr>
          <w:rFonts w:ascii="Times New Roman" w:hAnsi="Times New Roman" w:eastAsia="宋体" w:cs="Times New Roman"/>
          <w:sz w:val="22"/>
          <w:szCs w:val="22"/>
        </w:rPr>
        <w:tab/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420" w:left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C．电压表和电流表示数的比值将变小</w:t>
      </w:r>
      <w:r>
        <w:rPr>
          <w:rFonts w:ascii="Times New Roman" w:hAnsi="Times New Roman" w:eastAsia="宋体" w:cs="Times New Roman"/>
          <w:sz w:val="22"/>
          <w:szCs w:val="22"/>
        </w:rPr>
        <w:tab/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420" w:left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D．电压表和电流表示数均变大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248920</wp:posOffset>
            </wp:positionV>
            <wp:extent cx="1360805" cy="1022985"/>
            <wp:effectExtent l="0" t="0" r="10795" b="5715"/>
            <wp:wrapSquare wrapText="bothSides"/>
            <wp:docPr id="44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2"/>
          <w:szCs w:val="22"/>
        </w:rPr>
        <w:t>如图所示，电路中电源完好，当开关S闭合后，发现电压表的指针指“零”，则不可能出现的故障是</w:t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420" w:left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A．L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eastAsia="宋体" w:cs="Times New Roman"/>
          <w:sz w:val="22"/>
          <w:szCs w:val="22"/>
        </w:rPr>
        <w:t>的灯丝断了，其他完好</w:t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420" w:left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B．L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2"/>
          <w:szCs w:val="22"/>
        </w:rPr>
        <w:t>的灯丝断了，其他完好</w:t>
      </w:r>
      <w:r>
        <w:rPr>
          <w:rFonts w:ascii="Times New Roman" w:hAnsi="Times New Roman" w:eastAsia="宋体" w:cs="Times New Roman"/>
          <w:sz w:val="22"/>
          <w:szCs w:val="22"/>
        </w:rPr>
        <w:tab/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420" w:left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C．灯L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eastAsia="宋体" w:cs="Times New Roman"/>
          <w:sz w:val="22"/>
          <w:szCs w:val="22"/>
        </w:rPr>
        <w:t>发生短路了</w:t>
      </w:r>
      <w:r>
        <w:rPr>
          <w:rFonts w:ascii="Times New Roman" w:hAnsi="Times New Roman" w:eastAsia="宋体" w:cs="Times New Roman"/>
          <w:sz w:val="22"/>
          <w:szCs w:val="22"/>
        </w:rPr>
        <w:tab/>
      </w:r>
    </w:p>
    <w:p>
      <w:pPr>
        <w:tabs>
          <w:tab w:val="left" w:pos="2200"/>
          <w:tab w:val="left" w:pos="4000"/>
          <w:tab w:val="left" w:pos="5800"/>
        </w:tabs>
        <w:spacing w:line="288" w:lineRule="auto"/>
        <w:ind w:left="420" w:left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D．电压表因接线不牢而断开</w:t>
      </w:r>
    </w:p>
    <w:p>
      <w:pPr>
        <w:spacing w:line="288" w:lineRule="auto"/>
        <w:ind w:left="330" w:hanging="330" w:hangingChars="150"/>
        <w:jc w:val="left"/>
        <w:rPr>
          <w:rFonts w:ascii="Times New Roman" w:hAnsi="Times New Roman" w:eastAsia="楷体" w:cs="Times New Roman"/>
          <w:sz w:val="22"/>
          <w:szCs w:val="22"/>
        </w:rPr>
      </w:pPr>
      <w:r>
        <w:rPr>
          <w:rFonts w:ascii="Times New Roman" w:hAnsi="Times New Roman" w:eastAsia="黑体" w:cs="Times New Roman"/>
          <w:sz w:val="22"/>
          <w:szCs w:val="22"/>
        </w:rPr>
        <w:t>二、填空题</w:t>
      </w:r>
      <w:r>
        <w:rPr>
          <w:rFonts w:ascii="Times New Roman" w:hAnsi="Times New Roman" w:eastAsia="楷体" w:cs="Times New Roman"/>
          <w:sz w:val="22"/>
          <w:szCs w:val="22"/>
        </w:rPr>
        <w:t>（本大题共15小题，每空1分，共30分）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如图所示，两个表面光滑的铅块相互挤压后粘在一起，说明分子间有________；长时间挤压在一起的铅块和金块会相互渗透，这属于________现象。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“钻木”能“取火”说明________可以改变物体的内能，“钻木”时将________能转化为内能。</w:t>
      </w:r>
    </w:p>
    <w:p>
      <w:pPr>
        <w:widowControl/>
        <w:tabs>
          <w:tab w:val="left" w:pos="800"/>
        </w:tabs>
        <w:spacing w:line="288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drawing>
          <wp:inline distT="0" distB="0" distL="114300" distR="114300">
            <wp:extent cx="1872615" cy="817245"/>
            <wp:effectExtent l="0" t="0" r="13335" b="0"/>
            <wp:docPr id="45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8"/>
                    <pic:cNvPicPr>
                      <a:picLocks noChangeAspect="1"/>
                    </pic:cNvPicPr>
                  </pic:nvPicPr>
                  <pic:blipFill>
                    <a:blip r:embed="rId14"/>
                    <a:srcRect b="-21313"/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drawing>
          <wp:inline distT="0" distB="0" distL="114300" distR="114300">
            <wp:extent cx="1494790" cy="1147445"/>
            <wp:effectExtent l="0" t="0" r="10160" b="14605"/>
            <wp:docPr id="46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800"/>
        </w:tabs>
        <w:spacing w:line="288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eastAsia="宋体" w:cs="Times New Roman"/>
          <w:sz w:val="22"/>
          <w:szCs w:val="22"/>
        </w:rPr>
        <w:t xml:space="preserve">         第13题图                       第15题图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如图为“长征六号”运载火箭，它首次采用了我国最新研制的大推力液氧煤油发动机。煤油燃烧过程中，其热值大小________；燃气对火箭做功，燃气的内能会________（均填“增大”、“减小”或“不变”）。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串联电路和并联电路是电学中的两种基本电路，通过你的观察，学校里是路灯是________联的，教室里的吊扇调速器（变阻器）与吊扇之间是________联的。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如图所示，酸甜多汁的水果点亮了一排发光二极管，在这个简单的电路中水果相当于________。如果想控制这个电路的通断，还应在电路中安装________。</w:t>
      </w:r>
    </w:p>
    <w:p>
      <w:pPr>
        <w:widowControl/>
        <w:tabs>
          <w:tab w:val="left" w:pos="800"/>
        </w:tabs>
        <w:spacing w:line="288" w:lineRule="auto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drawing>
          <wp:inline distT="0" distB="0" distL="114300" distR="114300">
            <wp:extent cx="2226310" cy="941070"/>
            <wp:effectExtent l="0" t="0" r="2540" b="11430"/>
            <wp:docPr id="47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3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eastAsia="宋体" w:cs="Times New Roman"/>
          <w:sz w:val="22"/>
          <w:szCs w:val="22"/>
        </w:rPr>
        <w:drawing>
          <wp:inline distT="0" distB="0" distL="114300" distR="114300">
            <wp:extent cx="1847215" cy="918845"/>
            <wp:effectExtent l="0" t="0" r="635" b="14605"/>
            <wp:docPr id="48" name="图片 3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31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800"/>
        </w:tabs>
        <w:spacing w:line="288" w:lineRule="auto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 xml:space="preserve">                 第17题图                       第18题图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如图所示，电路中的小灯泡L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eastAsia="宋体" w:cs="Times New Roman"/>
          <w:sz w:val="22"/>
          <w:szCs w:val="22"/>
        </w:rPr>
        <w:t>、L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2"/>
          <w:szCs w:val="22"/>
        </w:rPr>
        <w:t>是________（填“串”或“并”）联的，若小灯泡L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eastAsia="宋体" w:cs="Times New Roman"/>
          <w:sz w:val="22"/>
          <w:szCs w:val="22"/>
        </w:rPr>
        <w:t>的灯丝断了后，再闭合开关S，小灯泡L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2"/>
          <w:szCs w:val="22"/>
        </w:rPr>
        <w:t>将________（填“发光”或“不发光”）。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语言复读机工作时需要6V的电源，可以用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节干电池串联起来使用，家庭电路中两盏亮度不同的灯泡并联时，它们的电压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（填“相同”或“不相同”）。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在导体的材料和横截面积相同时，导体长度越长，电阻越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；在导体的材料和长度相同时，导体的横截面积越大，电阻越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。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4243070</wp:posOffset>
            </wp:positionH>
            <wp:positionV relativeFrom="paragraph">
              <wp:posOffset>135255</wp:posOffset>
            </wp:positionV>
            <wp:extent cx="1529080" cy="1030605"/>
            <wp:effectExtent l="0" t="0" r="13970" b="17145"/>
            <wp:wrapSquare wrapText="bothSides"/>
            <wp:docPr id="49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3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2"/>
          <w:szCs w:val="22"/>
        </w:rPr>
        <w:t>如图是“探究电流与电阻的关系”的电路图，将5Ω的定值电阻接入图中A、B两点间，正确操作后，电流表是示数为0.4A。接下来的操作是：断开开关，将5Ω的定值电阻更换成10Ω的定值电阻，然后闭合开关，向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（填“左”或“右”）移动滑片P，使电压表的示数为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V时，读出电流表的示数。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如图甲所示的电路中，当闭合开关S后，两个电压表指针偏转均如图乙所示，则小灯泡</w:t>
      </w:r>
      <w:r>
        <w:rPr>
          <w:rFonts w:ascii="Times New Roman" w:hAnsi="Times New Roman" w:eastAsia="宋体" w:cs="Times New Roman"/>
          <w:sz w:val="22"/>
          <w:szCs w:val="22"/>
        </w:rPr>
        <w:t>L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eastAsia="宋体" w:cs="Times New Roman"/>
          <w:sz w:val="22"/>
          <w:szCs w:val="22"/>
        </w:rPr>
        <w:t>两端的电压为________V，L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2"/>
          <w:szCs w:val="22"/>
        </w:rPr>
        <w:t>两端的电压为________V。</w:t>
      </w:r>
    </w:p>
    <w:p>
      <w:pPr>
        <w:widowControl/>
        <w:tabs>
          <w:tab w:val="left" w:pos="800"/>
        </w:tabs>
        <w:spacing w:line="288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drawing>
          <wp:inline distT="0" distB="0" distL="114300" distR="114300">
            <wp:extent cx="38100" cy="76200"/>
            <wp:effectExtent l="0" t="0" r="0" b="0"/>
            <wp:docPr id="50" name="图片 3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33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2"/>
          <w:szCs w:val="22"/>
        </w:rPr>
        <w:drawing>
          <wp:inline distT="0" distB="0" distL="114300" distR="114300">
            <wp:extent cx="38100" cy="76200"/>
            <wp:effectExtent l="0" t="0" r="0" b="0"/>
            <wp:docPr id="53" name="图片 3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36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2"/>
          <w:szCs w:val="22"/>
        </w:rPr>
        <w:drawing>
          <wp:inline distT="0" distB="0" distL="114300" distR="114300">
            <wp:extent cx="38100" cy="76200"/>
            <wp:effectExtent l="0" t="0" r="0" b="0"/>
            <wp:docPr id="55" name="图片 3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38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drawing>
          <wp:inline distT="0" distB="0" distL="114300" distR="114300">
            <wp:extent cx="3491230" cy="1465580"/>
            <wp:effectExtent l="0" t="0" r="13970" b="1270"/>
            <wp:docPr id="59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4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91230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人体安全电压不高于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V，当通过人体的电流接近30mA时就会有生命危险，据此可推断，人体电阻约为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Ω。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如图所示是四种家用电器各自消耗1度电可持续正常工作的时间柱状图，其中额定功率最大的电器是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，节能灯正常工作10小时消耗的电能是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kW·h。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电阻R</w:t>
      </w:r>
      <w:r>
        <w:rPr>
          <w:rFonts w:ascii="Times New Roman" w:hAnsi="Times New Roman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cs="Times New Roman"/>
          <w:sz w:val="22"/>
          <w:szCs w:val="22"/>
        </w:rPr>
        <w:t>和R</w:t>
      </w:r>
      <w:r>
        <w:rPr>
          <w:rFonts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cs="Times New Roman"/>
          <w:sz w:val="22"/>
          <w:szCs w:val="22"/>
        </w:rPr>
        <w:t>的I-U图像如图所示，当</w:t>
      </w:r>
      <w:r>
        <w:rPr>
          <w:rFonts w:ascii="Times New Roman" w:hAnsi="Times New Roman" w:eastAsia="宋体" w:cs="Times New Roman"/>
          <w:sz w:val="22"/>
          <w:szCs w:val="22"/>
        </w:rPr>
        <w:t>R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2"/>
          <w:szCs w:val="22"/>
        </w:rPr>
        <w:t>上的电压为1.5V时，R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2"/>
          <w:szCs w:val="22"/>
        </w:rPr>
        <w:t>的阻值是________</w:t>
      </w:r>
      <w:r>
        <w:rPr>
          <w:rFonts w:ascii="Times New Roman" w:hAnsi="Times New Roman" w:cs="Times New Roman"/>
          <w:sz w:val="22"/>
          <w:szCs w:val="22"/>
        </w:rPr>
        <w:t>Ω；若将它们并联连接到电压为2.5V的电源上，则干路的电流是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A。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把标有“6V 3W”和“6V 6W”的两盏电灯串联后接入电路中，不考虑灯丝电阻的变化，如果让其中一盏灯正常发光，另一盏灯的实际功率不超过额定功率，则该电路两端的电压应为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V，两灯消耗的实际总功率为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W。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如图所示，一定值电阻R</w:t>
      </w:r>
      <w:r>
        <w:rPr>
          <w:rFonts w:ascii="Times New Roman" w:hAnsi="Times New Roman" w:cs="Times New Roman"/>
          <w:sz w:val="22"/>
          <w:szCs w:val="22"/>
          <w:vertAlign w:val="subscript"/>
        </w:rPr>
        <w:t>0</w:t>
      </w:r>
      <w:r>
        <w:rPr>
          <w:rFonts w:ascii="Times New Roman" w:hAnsi="Times New Roman" w:cs="Times New Roman"/>
          <w:sz w:val="22"/>
          <w:szCs w:val="22"/>
        </w:rPr>
        <w:t>与最大阻值为40Ω的滑动变阻器串联在电路中，闭合开关S，当滑动变阻器的滑片P滑到最左端时，电流表的示数为0.3A；当滑动变阻器的滑片P滑到最右端时，电路</w:t>
      </w:r>
      <w:r>
        <w:rPr>
          <w:rFonts w:hint="eastAsia" w:ascii="Times New Roman" w:hAnsi="Times New Roman" w:cs="Times New Roman"/>
          <w:sz w:val="22"/>
          <w:szCs w:val="22"/>
        </w:rPr>
        <w:t>表</w:t>
      </w:r>
      <w:r>
        <w:rPr>
          <w:rFonts w:ascii="Times New Roman" w:hAnsi="Times New Roman" w:cs="Times New Roman"/>
          <w:sz w:val="22"/>
          <w:szCs w:val="22"/>
        </w:rPr>
        <w:t>的示数为0.1A，则定值电阻R</w:t>
      </w:r>
      <w:r>
        <w:rPr>
          <w:rFonts w:ascii="Times New Roman" w:hAnsi="Times New Roman" w:cs="Times New Roman"/>
          <w:sz w:val="22"/>
          <w:szCs w:val="22"/>
          <w:vertAlign w:val="subscript"/>
        </w:rPr>
        <w:t>0</w:t>
      </w:r>
      <w:r>
        <w:rPr>
          <w:rFonts w:ascii="Times New Roman" w:hAnsi="Times New Roman" w:cs="Times New Roman"/>
          <w:sz w:val="22"/>
          <w:szCs w:val="22"/>
        </w:rPr>
        <w:t>=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Ω，电源的电压U=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V。</w:t>
      </w:r>
      <w:r>
        <w:rPr>
          <w:rFonts w:ascii="Times New Roman" w:hAnsi="Times New Roman" w:cs="Times New Roman"/>
          <w:sz w:val="22"/>
          <w:szCs w:val="22"/>
        </w:rPr>
        <w:drawing>
          <wp:inline distT="0" distB="0" distL="114300" distR="114300">
            <wp:extent cx="4001770" cy="1435735"/>
            <wp:effectExtent l="0" t="0" r="17780" b="12065"/>
            <wp:docPr id="62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4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2"/>
          <w:szCs w:val="22"/>
        </w:rPr>
        <w:drawing>
          <wp:inline distT="0" distB="0" distL="114300" distR="114300">
            <wp:extent cx="1395730" cy="1147445"/>
            <wp:effectExtent l="0" t="0" r="0" b="0"/>
            <wp:docPr id="61" name="图片 4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44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rcRect r="-7957" b="-14223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left="330" w:hanging="330" w:hangingChars="150"/>
        <w:jc w:val="left"/>
        <w:rPr>
          <w:rFonts w:ascii="Times New Roman" w:hAnsi="Times New Roman" w:eastAsia="楷体" w:cs="Times New Roman"/>
          <w:sz w:val="22"/>
          <w:szCs w:val="22"/>
        </w:rPr>
      </w:pPr>
      <w:r>
        <w:rPr>
          <w:rFonts w:ascii="Times New Roman" w:hAnsi="Times New Roman" w:eastAsia="楷体" w:cs="Times New Roman"/>
          <w:sz w:val="22"/>
          <w:szCs w:val="22"/>
        </w:rPr>
        <w:t xml:space="preserve">            </w:t>
      </w:r>
      <w:r>
        <w:rPr>
          <w:rFonts w:ascii="Times New Roman" w:hAnsi="Times New Roman" w:eastAsia="宋体" w:cs="Times New Roman"/>
          <w:sz w:val="22"/>
          <w:szCs w:val="22"/>
        </w:rPr>
        <w:t>第24题图                    第25题图           第27题图</w:t>
      </w:r>
    </w:p>
    <w:p>
      <w:pPr>
        <w:spacing w:line="288" w:lineRule="auto"/>
        <w:ind w:left="330" w:hanging="330" w:hangingChars="150"/>
        <w:jc w:val="left"/>
        <w:rPr>
          <w:rFonts w:ascii="Times New Roman" w:hAnsi="Times New Roman" w:eastAsia="黑体" w:cs="Times New Roman"/>
          <w:sz w:val="22"/>
          <w:szCs w:val="22"/>
        </w:rPr>
      </w:pPr>
    </w:p>
    <w:p>
      <w:pPr>
        <w:spacing w:line="288" w:lineRule="auto"/>
        <w:ind w:left="330" w:hanging="330" w:hangingChars="150"/>
        <w:jc w:val="left"/>
        <w:rPr>
          <w:rFonts w:ascii="Times New Roman" w:hAnsi="Times New Roman" w:eastAsia="黑体" w:cs="Times New Roman"/>
          <w:sz w:val="22"/>
          <w:szCs w:val="22"/>
        </w:rPr>
      </w:pPr>
    </w:p>
    <w:p>
      <w:pPr>
        <w:spacing w:line="288" w:lineRule="auto"/>
        <w:ind w:left="330" w:hanging="330" w:hangingChars="150"/>
        <w:jc w:val="left"/>
        <w:rPr>
          <w:rFonts w:ascii="Times New Roman" w:hAnsi="Times New Roman" w:eastAsia="楷体" w:cs="Times New Roman"/>
          <w:sz w:val="22"/>
          <w:szCs w:val="22"/>
        </w:rPr>
      </w:pPr>
      <w:r>
        <w:rPr>
          <w:rFonts w:ascii="Times New Roman" w:hAnsi="Times New Roman" w:eastAsia="黑体" w:cs="Times New Roman"/>
          <w:sz w:val="22"/>
          <w:szCs w:val="22"/>
        </w:rPr>
        <w:t>三、作图题</w:t>
      </w:r>
      <w:r>
        <w:rPr>
          <w:rFonts w:ascii="Times New Roman" w:hAnsi="Times New Roman" w:eastAsia="楷体" w:cs="Times New Roman"/>
          <w:sz w:val="22"/>
          <w:szCs w:val="22"/>
        </w:rPr>
        <w:t>（本大题1题，2分）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根据如图所示的实物连线图，画出对应的电路图。（要求连线要横平竖直，尽量使电路图简洁美观）</w:t>
      </w:r>
    </w:p>
    <w:p>
      <w:pPr>
        <w:widowControl/>
        <w:tabs>
          <w:tab w:val="left" w:pos="800"/>
        </w:tabs>
        <w:spacing w:line="288" w:lineRule="auto"/>
        <w:ind w:left="420" w:leftChars="2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6985</wp:posOffset>
                </wp:positionV>
                <wp:extent cx="1897380" cy="1151255"/>
                <wp:effectExtent l="6350" t="6350" r="20320" b="2349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2355" y="8078470"/>
                          <a:ext cx="1897380" cy="1151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65pt;margin-top:0.55pt;height:90.65pt;width:149.4pt;z-index:251666432;v-text-anchor:middle;mso-width-relative:page;mso-height-relative:page;" filled="f" stroked="t" coordsize="21600,21600" o:gfxdata="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9fbmP1gAAAAkB&#10;AAAPAAAAAAAAAAEAIAAAACIAAABkcnMvZG93bnJldi54bWxQSwECFAAUAAAACACHTuJA3XM+UlYC&#10;AACLBAAADgAAAAAAAAABACAAAAAlAQAAZHJzL2Uyb0RvYy54bWxQSwUGAAAAAAYABgBZAQAA7QUA&#10;AAAA&#10;">
                <v:fill on="f" focussize="0,0"/>
                <v:stroke weight="1pt" color="#000000 [3213]" miterlimit="8" joinstyle="miter" dashstyle="dash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sz w:val="22"/>
          <w:szCs w:val="22"/>
        </w:rPr>
        <w:drawing>
          <wp:inline distT="0" distB="0" distL="114300" distR="114300">
            <wp:extent cx="2257425" cy="1076325"/>
            <wp:effectExtent l="0" t="0" r="9525" b="9525"/>
            <wp:docPr id="63" name="图片 4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46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left="330" w:hanging="330" w:hangingChars="150"/>
        <w:jc w:val="left"/>
        <w:rPr>
          <w:rFonts w:ascii="Times New Roman" w:hAnsi="Times New Roman" w:eastAsia="楷体" w:cs="Times New Roman"/>
          <w:sz w:val="22"/>
          <w:szCs w:val="22"/>
        </w:rPr>
      </w:pPr>
      <w:r>
        <w:rPr>
          <w:rFonts w:ascii="Times New Roman" w:hAnsi="Times New Roman" w:eastAsia="黑体" w:cs="Times New Roman"/>
          <w:sz w:val="22"/>
          <w:szCs w:val="22"/>
        </w:rPr>
        <w:t>四、实验探究题</w:t>
      </w:r>
      <w:r>
        <w:rPr>
          <w:rFonts w:ascii="Times New Roman" w:hAnsi="Times New Roman" w:eastAsia="楷体" w:cs="Times New Roman"/>
          <w:sz w:val="22"/>
          <w:szCs w:val="22"/>
        </w:rPr>
        <w:t>（本大题共2小题，每空2分，作图2分，共18分）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在“探究比较不同物质吸热的情况”的实验中，实验装置如图所示。</w:t>
      </w:r>
    </w:p>
    <w:p>
      <w:pPr>
        <w:spacing w:line="288" w:lineRule="auto"/>
        <w:ind w:left="330" w:hanging="330" w:hangingChars="150"/>
        <w:jc w:val="left"/>
        <w:rPr>
          <w:rFonts w:ascii="Times New Roman" w:hAnsi="Times New Roman" w:cs="Times New Roman"/>
          <w:sz w:val="22"/>
          <w:szCs w:val="22"/>
        </w:rPr>
      </w:pPr>
    </w:p>
    <w:p>
      <w:pPr>
        <w:spacing w:line="288" w:lineRule="auto"/>
        <w:ind w:left="330" w:hanging="330" w:hangingChars="15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   </w:t>
      </w:r>
      <w:r>
        <w:rPr>
          <w:sz w:val="22"/>
          <w:szCs w:val="22"/>
        </w:rPr>
        <w:drawing>
          <wp:inline distT="0" distB="0" distL="114300" distR="114300">
            <wp:extent cx="2048510" cy="1035050"/>
            <wp:effectExtent l="0" t="0" r="8890" b="12700"/>
            <wp:docPr id="65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4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  <w:szCs w:val="22"/>
        </w:rPr>
        <w:t xml:space="preserve">   </w:t>
      </w:r>
      <w:r>
        <w:rPr>
          <w:sz w:val="22"/>
          <w:szCs w:val="22"/>
        </w:rPr>
        <w:drawing>
          <wp:inline distT="0" distB="0" distL="114300" distR="114300">
            <wp:extent cx="3148330" cy="907415"/>
            <wp:effectExtent l="0" t="0" r="13970" b="6985"/>
            <wp:docPr id="67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4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288" w:lineRule="auto"/>
        <w:ind w:left="550" w:hanging="550" w:hangingChars="25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实验中应量取________（填“质量”或“体积”）相同的甲、乙两种液体，分别倒入相同的烧杯中。</w:t>
      </w:r>
    </w:p>
    <w:p>
      <w:pPr>
        <w:numPr>
          <w:ilvl w:val="0"/>
          <w:numId w:val="2"/>
        </w:numPr>
        <w:spacing w:line="288" w:lineRule="auto"/>
        <w:ind w:left="550" w:hanging="550" w:hangingChars="25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用相同规格的电加热器加热甲和乙两种液体，使它们升高相同的温度，通过比较________________来比较甲和乙两种液体吸收热量的多少。</w:t>
      </w:r>
    </w:p>
    <w:p>
      <w:pPr>
        <w:numPr>
          <w:ilvl w:val="0"/>
          <w:numId w:val="2"/>
        </w:numPr>
        <w:spacing w:line="288" w:lineRule="auto"/>
        <w:ind w:left="550" w:hanging="550" w:hangingChars="25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实验记录的数据如表所示，分析实验数据可知________物质的吸热能力强。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在“测量小灯泡的电功率”的实验中，所用电源电压恒为3V，小灯泡上标有“2.5V”字样。</w:t>
      </w:r>
    </w:p>
    <w:p>
      <w:pPr>
        <w:widowControl/>
        <w:numPr>
          <w:ilvl w:val="0"/>
          <w:numId w:val="3"/>
        </w:numPr>
        <w:tabs>
          <w:tab w:val="left" w:pos="800"/>
        </w:tabs>
        <w:spacing w:line="288" w:lineRule="auto"/>
        <w:ind w:left="550" w:hanging="550" w:hangingChars="25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请用笔画线代替导线，将图中的实物电路图连接完整。</w:t>
      </w:r>
    </w:p>
    <w:tbl>
      <w:tblPr>
        <w:tblStyle w:val="5"/>
        <w:tblpPr w:leftFromText="180" w:rightFromText="180" w:vertAnchor="text" w:tblpXSpec="right" w:tblpY="1"/>
        <w:tblOverlap w:val="never"/>
        <w:tblW w:w="5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6"/>
        <w:gridCol w:w="992"/>
        <w:gridCol w:w="900"/>
        <w:gridCol w:w="1731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51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次数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电压U/V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电流I/A</w:t>
            </w:r>
          </w:p>
        </w:tc>
        <w:tc>
          <w:tcPr>
            <w:tcW w:w="17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实际电功率P/W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小灯泡亮度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51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0.12</w:t>
            </w:r>
          </w:p>
        </w:tc>
        <w:tc>
          <w:tcPr>
            <w:tcW w:w="17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0.06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不亮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51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0.20</w:t>
            </w:r>
          </w:p>
        </w:tc>
        <w:tc>
          <w:tcPr>
            <w:tcW w:w="17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0.30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偏亮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51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0.30</w:t>
            </w:r>
          </w:p>
        </w:tc>
        <w:tc>
          <w:tcPr>
            <w:tcW w:w="1731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51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2.8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0.32</w:t>
            </w:r>
          </w:p>
        </w:tc>
        <w:tc>
          <w:tcPr>
            <w:tcW w:w="173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0.90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423B3B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423B3B"/>
                <w:kern w:val="0"/>
                <w:sz w:val="22"/>
                <w:szCs w:val="22"/>
                <w:lang w:bidi="ar"/>
              </w:rPr>
              <w:t>更亮</w:t>
            </w:r>
          </w:p>
        </w:tc>
      </w:tr>
    </w:tbl>
    <w:p>
      <w:pPr>
        <w:widowControl/>
        <w:tabs>
          <w:tab w:val="left" w:pos="800"/>
        </w:tabs>
        <w:spacing w:line="288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    </w:t>
      </w:r>
      <w:r>
        <w:rPr>
          <w:sz w:val="22"/>
          <w:szCs w:val="22"/>
        </w:rPr>
        <w:drawing>
          <wp:inline distT="0" distB="0" distL="114300" distR="114300">
            <wp:extent cx="1917065" cy="1310005"/>
            <wp:effectExtent l="0" t="0" r="6985" b="4445"/>
            <wp:docPr id="69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5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3"/>
        </w:numPr>
        <w:tabs>
          <w:tab w:val="left" w:pos="800"/>
        </w:tabs>
        <w:spacing w:line="288" w:lineRule="auto"/>
        <w:ind w:left="550" w:hanging="550" w:hangingChars="25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在连接电路时，开关始终是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（填“断开”或“闭合”）的，在闭合开关前，应将滑动变阻器的滑片移到最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（填“右”或“左”）端。</w:t>
      </w:r>
    </w:p>
    <w:p>
      <w:pPr>
        <w:widowControl/>
        <w:numPr>
          <w:ilvl w:val="0"/>
          <w:numId w:val="3"/>
        </w:numPr>
        <w:tabs>
          <w:tab w:val="left" w:pos="800"/>
        </w:tabs>
        <w:spacing w:line="288" w:lineRule="auto"/>
        <w:ind w:left="550" w:hanging="550" w:hangingChars="25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闭合开关后进行了4次实验，并将有关数据和现象记录在题目的表格中，第1次实验小灯泡不亮的原因是灯泡实际功率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（填“太大”或“太小”）。</w:t>
      </w:r>
    </w:p>
    <w:p>
      <w:pPr>
        <w:widowControl/>
        <w:numPr>
          <w:ilvl w:val="0"/>
          <w:numId w:val="3"/>
        </w:numPr>
        <w:tabs>
          <w:tab w:val="left" w:pos="800"/>
        </w:tabs>
        <w:spacing w:line="288" w:lineRule="auto"/>
        <w:ind w:left="550" w:hanging="550" w:hangingChars="25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分析上表中数据可知该小灯泡的额定功率为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W，实验得出的结论是：小灯泡的实际功率越</w:t>
      </w:r>
      <w:r>
        <w:rPr>
          <w:rFonts w:ascii="Times New Roman" w:hAnsi="Times New Roman" w:eastAsia="宋体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，灯泡越亮。</w:t>
      </w:r>
    </w:p>
    <w:p>
      <w:pPr>
        <w:spacing w:line="288" w:lineRule="auto"/>
        <w:ind w:left="330" w:hanging="330" w:hangingChars="150"/>
        <w:jc w:val="left"/>
        <w:rPr>
          <w:rFonts w:ascii="Times New Roman" w:hAnsi="Times New Roman" w:eastAsia="楷体" w:cs="Times New Roman"/>
          <w:sz w:val="22"/>
          <w:szCs w:val="22"/>
        </w:rPr>
      </w:pPr>
      <w:r>
        <w:rPr>
          <w:rFonts w:ascii="Times New Roman" w:hAnsi="Times New Roman" w:eastAsia="黑体" w:cs="Times New Roman"/>
          <w:sz w:val="22"/>
          <w:szCs w:val="22"/>
        </w:rPr>
        <w:t>五、计算题</w:t>
      </w:r>
      <w:r>
        <w:rPr>
          <w:rFonts w:ascii="Times New Roman" w:hAnsi="Times New Roman" w:eastAsia="楷体" w:cs="Times New Roman"/>
          <w:sz w:val="22"/>
          <w:szCs w:val="22"/>
        </w:rPr>
        <w:t>（本大题共2小题，第31题6分，第32题8分，共14分．解题时要有要的公式和文字说明，只写出结果不得分）</w:t>
      </w: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eastAsia="楷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某工厂利用地热温泉水辅助冬季供暖，地热温泉水每天出水量为2.5×10</w:t>
      </w:r>
      <w:r>
        <w:rPr>
          <w:rFonts w:ascii="Times New Roman" w:hAnsi="Times New Roman" w:eastAsia="宋体" w:cs="Times New Roman"/>
          <w:sz w:val="22"/>
          <w:szCs w:val="22"/>
          <w:vertAlign w:val="superscript"/>
        </w:rPr>
        <w:t>4</w:t>
      </w:r>
      <w:r>
        <w:rPr>
          <w:rFonts w:ascii="Times New Roman" w:hAnsi="Times New Roman" w:eastAsia="宋体" w:cs="Times New Roman"/>
          <w:sz w:val="22"/>
          <w:szCs w:val="22"/>
        </w:rPr>
        <w:t>kg，温泉水的初温是80℃，供暖后温度降到40℃。若这些热量改由燃烧焦炭的锅炉提供，则需要完全燃烧200kg的焦炭。</w:t>
      </w:r>
      <w:r>
        <w:rPr>
          <w:rFonts w:hint="eastAsia" w:ascii="Times New Roman" w:hAnsi="Times New Roman" w:eastAsia="宋体" w:cs="Times New Roman"/>
          <w:sz w:val="22"/>
          <w:szCs w:val="22"/>
        </w:rPr>
        <w:t>[</w:t>
      </w:r>
      <w:r>
        <w:rPr>
          <w:rFonts w:ascii="Times New Roman" w:hAnsi="Times New Roman" w:eastAsia="宋体" w:cs="Times New Roman"/>
          <w:sz w:val="22"/>
          <w:szCs w:val="22"/>
        </w:rPr>
        <w:t>c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温泉水</w:t>
      </w:r>
      <w:r>
        <w:rPr>
          <w:rFonts w:ascii="Times New Roman" w:hAnsi="Times New Roman" w:eastAsia="宋体" w:cs="Times New Roman"/>
          <w:sz w:val="22"/>
          <w:szCs w:val="22"/>
        </w:rPr>
        <w:t>=4.2×10</w:t>
      </w:r>
      <w:r>
        <w:rPr>
          <w:rFonts w:ascii="Times New Roman" w:hAnsi="Times New Roman" w:eastAsia="宋体" w:cs="Times New Roman"/>
          <w:sz w:val="22"/>
          <w:szCs w:val="22"/>
          <w:vertAlign w:val="superscript"/>
        </w:rPr>
        <w:t>3</w:t>
      </w:r>
      <w:r>
        <w:rPr>
          <w:rFonts w:ascii="Times New Roman" w:hAnsi="Times New Roman" w:eastAsia="宋体" w:cs="Times New Roman"/>
          <w:sz w:val="22"/>
          <w:szCs w:val="22"/>
        </w:rPr>
        <w:t>J/(kg·℃)；q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焦炭</w:t>
      </w:r>
      <w:r>
        <w:rPr>
          <w:rFonts w:ascii="Times New Roman" w:hAnsi="Times New Roman" w:eastAsia="宋体" w:cs="Times New Roman"/>
          <w:sz w:val="22"/>
          <w:szCs w:val="22"/>
        </w:rPr>
        <w:t>=3.0×10</w:t>
      </w:r>
      <w:r>
        <w:rPr>
          <w:rFonts w:ascii="Times New Roman" w:hAnsi="Times New Roman" w:eastAsia="宋体" w:cs="Times New Roman"/>
          <w:sz w:val="22"/>
          <w:szCs w:val="22"/>
          <w:vertAlign w:val="superscript"/>
        </w:rPr>
        <w:t>7</w:t>
      </w:r>
      <w:r>
        <w:rPr>
          <w:rFonts w:ascii="Times New Roman" w:hAnsi="Times New Roman" w:eastAsia="宋体" w:cs="Times New Roman"/>
          <w:sz w:val="22"/>
          <w:szCs w:val="22"/>
        </w:rPr>
        <w:t>J/kg</w:t>
      </w:r>
      <w:r>
        <w:rPr>
          <w:rFonts w:hint="eastAsia" w:ascii="Times New Roman" w:hAnsi="Times New Roman" w:eastAsia="宋体" w:cs="Times New Roman"/>
          <w:sz w:val="22"/>
          <w:szCs w:val="22"/>
        </w:rPr>
        <w:t>]。</w:t>
      </w:r>
      <w:r>
        <w:rPr>
          <w:rFonts w:ascii="Times New Roman" w:hAnsi="Times New Roman" w:eastAsia="宋体" w:cs="Times New Roman"/>
          <w:sz w:val="22"/>
          <w:szCs w:val="22"/>
        </w:rPr>
        <w:t>求：</w:t>
      </w:r>
    </w:p>
    <w:p>
      <w:pPr>
        <w:widowControl/>
        <w:numPr>
          <w:ilvl w:val="0"/>
          <w:numId w:val="4"/>
        </w:numPr>
        <w:tabs>
          <w:tab w:val="left" w:pos="800"/>
        </w:tabs>
        <w:spacing w:line="288" w:lineRule="auto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这些温泉水每天放出的热量；</w:t>
      </w:r>
    </w:p>
    <w:p>
      <w:pPr>
        <w:widowControl/>
        <w:numPr>
          <w:ilvl w:val="0"/>
          <w:numId w:val="4"/>
        </w:numPr>
        <w:tabs>
          <w:tab w:val="left" w:pos="800"/>
        </w:tabs>
        <w:spacing w:line="288" w:lineRule="auto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锅炉的效率。</w:t>
      </w:r>
    </w:p>
    <w:p>
      <w:pPr>
        <w:widowControl/>
        <w:tabs>
          <w:tab w:val="left" w:pos="800"/>
        </w:tabs>
        <w:spacing w:line="288" w:lineRule="auto"/>
        <w:jc w:val="left"/>
        <w:rPr>
          <w:rFonts w:ascii="Times New Roman" w:hAnsi="Times New Roman" w:eastAsia="宋体" w:cs="Times New Roman"/>
          <w:sz w:val="22"/>
          <w:szCs w:val="22"/>
        </w:rPr>
      </w:pPr>
    </w:p>
    <w:p>
      <w:pPr>
        <w:widowControl/>
        <w:tabs>
          <w:tab w:val="left" w:pos="800"/>
        </w:tabs>
        <w:spacing w:line="288" w:lineRule="auto"/>
        <w:jc w:val="left"/>
        <w:rPr>
          <w:rFonts w:ascii="Times New Roman" w:hAnsi="Times New Roman" w:eastAsia="宋体" w:cs="Times New Roman"/>
          <w:sz w:val="22"/>
          <w:szCs w:val="22"/>
        </w:rPr>
      </w:pPr>
    </w:p>
    <w:p>
      <w:pPr>
        <w:widowControl/>
        <w:tabs>
          <w:tab w:val="left" w:pos="800"/>
        </w:tabs>
        <w:spacing w:line="288" w:lineRule="auto"/>
        <w:jc w:val="left"/>
        <w:rPr>
          <w:rFonts w:ascii="Times New Roman" w:hAnsi="Times New Roman" w:eastAsia="宋体" w:cs="Times New Roman"/>
          <w:sz w:val="22"/>
          <w:szCs w:val="22"/>
        </w:rPr>
      </w:pPr>
    </w:p>
    <w:p>
      <w:pPr>
        <w:widowControl/>
        <w:tabs>
          <w:tab w:val="left" w:pos="800"/>
        </w:tabs>
        <w:spacing w:line="288" w:lineRule="auto"/>
        <w:jc w:val="left"/>
        <w:rPr>
          <w:rFonts w:ascii="Times New Roman" w:hAnsi="Times New Roman" w:eastAsia="宋体" w:cs="Times New Roman"/>
          <w:sz w:val="22"/>
          <w:szCs w:val="22"/>
        </w:rPr>
      </w:pPr>
    </w:p>
    <w:p>
      <w:pPr>
        <w:widowControl/>
        <w:tabs>
          <w:tab w:val="left" w:pos="800"/>
        </w:tabs>
        <w:spacing w:line="288" w:lineRule="auto"/>
        <w:jc w:val="left"/>
        <w:rPr>
          <w:rFonts w:ascii="Times New Roman" w:hAnsi="Times New Roman" w:eastAsia="宋体" w:cs="Times New Roman"/>
          <w:sz w:val="22"/>
          <w:szCs w:val="22"/>
        </w:rPr>
      </w:pPr>
    </w:p>
    <w:p>
      <w:pPr>
        <w:widowControl/>
        <w:tabs>
          <w:tab w:val="left" w:pos="800"/>
        </w:tabs>
        <w:spacing w:line="288" w:lineRule="auto"/>
        <w:jc w:val="left"/>
        <w:rPr>
          <w:rFonts w:ascii="Times New Roman" w:hAnsi="Times New Roman" w:eastAsia="宋体" w:cs="Times New Roman"/>
          <w:sz w:val="22"/>
          <w:szCs w:val="22"/>
        </w:rPr>
      </w:pPr>
    </w:p>
    <w:p>
      <w:pPr>
        <w:widowControl/>
        <w:tabs>
          <w:tab w:val="left" w:pos="800"/>
        </w:tabs>
        <w:spacing w:line="288" w:lineRule="auto"/>
        <w:jc w:val="left"/>
        <w:rPr>
          <w:rFonts w:ascii="Times New Roman" w:hAnsi="Times New Roman" w:eastAsia="宋体" w:cs="Times New Roman"/>
          <w:sz w:val="22"/>
          <w:szCs w:val="22"/>
        </w:rPr>
      </w:pPr>
    </w:p>
    <w:p>
      <w:pPr>
        <w:widowControl/>
        <w:tabs>
          <w:tab w:val="left" w:pos="800"/>
        </w:tabs>
        <w:spacing w:line="288" w:lineRule="auto"/>
        <w:jc w:val="left"/>
        <w:rPr>
          <w:rFonts w:ascii="Times New Roman" w:hAnsi="Times New Roman" w:eastAsia="宋体" w:cs="Times New Roman"/>
          <w:sz w:val="22"/>
          <w:szCs w:val="22"/>
        </w:rPr>
      </w:pPr>
    </w:p>
    <w:p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="440" w:hangingChars="200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如图所示，小灯泡L标有“6V 3W”的字样，不考虑灯丝的电阻变化，滑动变阻器的最大阻值R为24Ω，电压电压保持不变。当S闭合时，S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eastAsia="宋体" w:cs="Times New Roman"/>
          <w:sz w:val="22"/>
          <w:szCs w:val="22"/>
        </w:rPr>
        <w:t>、S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2"/>
          <w:szCs w:val="22"/>
        </w:rPr>
        <w:t>断开，滑片P滑到中点时，小灯泡恰好正常发光。保持滑片P的位置不变，闭合S、S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eastAsia="宋体" w:cs="Times New Roman"/>
          <w:sz w:val="22"/>
          <w:szCs w:val="22"/>
        </w:rPr>
        <w:t>、S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2"/>
          <w:szCs w:val="22"/>
        </w:rPr>
        <w:t>，发现电流表的示数变化了1A。求：</w:t>
      </w:r>
    </w:p>
    <w:p>
      <w:pPr>
        <w:widowControl/>
        <w:numPr>
          <w:ilvl w:val="0"/>
          <w:numId w:val="5"/>
        </w:numPr>
        <w:tabs>
          <w:tab w:val="left" w:pos="800"/>
        </w:tabs>
        <w:spacing w:line="288" w:lineRule="auto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小灯泡正常发光时的电流；</w:t>
      </w:r>
    </w:p>
    <w:p>
      <w:pPr>
        <w:widowControl/>
        <w:numPr>
          <w:ilvl w:val="0"/>
          <w:numId w:val="5"/>
        </w:numPr>
        <w:tabs>
          <w:tab w:val="left" w:pos="800"/>
        </w:tabs>
        <w:spacing w:line="288" w:lineRule="auto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电源电压；</w:t>
      </w:r>
    </w:p>
    <w:p>
      <w:pPr>
        <w:widowControl/>
        <w:numPr>
          <w:ilvl w:val="0"/>
          <w:numId w:val="5"/>
        </w:numPr>
        <w:tabs>
          <w:tab w:val="left" w:pos="800"/>
        </w:tabs>
        <w:spacing w:line="288" w:lineRule="auto"/>
        <w:jc w:val="lef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eastAsia="宋体" w:cs="Times New Roman"/>
          <w:sz w:val="22"/>
          <w:szCs w:val="22"/>
        </w:rPr>
        <w:t>当开关S、S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eastAsia="宋体" w:cs="Times New Roman"/>
          <w:sz w:val="22"/>
          <w:szCs w:val="22"/>
        </w:rPr>
        <w:t>、S</w:t>
      </w:r>
      <w:r>
        <w:rPr>
          <w:rFonts w:ascii="Times New Roman" w:hAnsi="Times New Roman" w:eastAsia="宋体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2"/>
          <w:szCs w:val="22"/>
        </w:rPr>
        <w:t>都闭合时，电路消耗的总功率的最小值。</w:t>
      </w:r>
    </w:p>
    <w:p>
      <w:pPr>
        <w:widowControl/>
        <w:tabs>
          <w:tab w:val="left" w:pos="800"/>
        </w:tabs>
        <w:spacing w:line="288" w:lineRule="auto"/>
        <w:jc w:val="right"/>
        <w:rPr>
          <w:rFonts w:ascii="Times New Roman" w:hAnsi="Times New Roman" w:eastAsia="宋体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inline distT="0" distB="0" distL="114300" distR="114300">
            <wp:extent cx="1844675" cy="1258570"/>
            <wp:effectExtent l="0" t="0" r="3175" b="17780"/>
            <wp:docPr id="2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/>
                    <pic:cNvPicPr>
                      <a:picLocks noChangeAspect="1"/>
                    </pic:cNvPicPr>
                  </pic:nvPicPr>
                  <pic:blipFill>
                    <a:blip r:embed="rId27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800"/>
        </w:tabs>
        <w:spacing w:line="288" w:lineRule="auto"/>
        <w:jc w:val="left"/>
        <w:rPr>
          <w:rFonts w:ascii="Times New Roman" w:hAnsi="Times New Roman" w:eastAsia="宋体" w:cs="Times New Roman"/>
          <w:sz w:val="22"/>
          <w:szCs w:val="22"/>
        </w:rPr>
      </w:pPr>
    </w:p>
    <w:p>
      <w:pPr>
        <w:spacing w:line="288" w:lineRule="auto"/>
        <w:ind w:left="330" w:hanging="330" w:hangingChars="150"/>
        <w:jc w:val="left"/>
        <w:rPr>
          <w:rFonts w:ascii="Times New Roman" w:hAnsi="Times New Roman" w:eastAsia="楷体" w:cs="Times New Roman"/>
          <w:sz w:val="22"/>
          <w:szCs w:val="22"/>
        </w:rPr>
      </w:pPr>
    </w:p>
    <w:p>
      <w:pPr>
        <w:spacing w:line="288" w:lineRule="auto"/>
        <w:ind w:left="330" w:hanging="330" w:hangingChars="150"/>
        <w:jc w:val="left"/>
        <w:rPr>
          <w:rFonts w:ascii="Times New Roman" w:hAnsi="Times New Roman" w:eastAsia="楷体" w:cs="Times New Roman"/>
          <w:sz w:val="22"/>
          <w:szCs w:val="22"/>
        </w:rPr>
      </w:pP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>
      <w:pPr>
        <w:spacing w:line="288" w:lineRule="auto"/>
        <w:ind w:left="510" w:hanging="510" w:hangingChars="150"/>
        <w:jc w:val="center"/>
        <w:rPr>
          <w:rFonts w:ascii="Times New Roman" w:hAnsi="Times New Roman" w:eastAsia="华文新魏" w:cs="Times New Roman"/>
          <w:sz w:val="34"/>
        </w:rPr>
        <w:sectPr>
          <w:headerReference r:id="rId3" w:type="default"/>
          <w:footerReference r:id="rId4" w:type="default"/>
          <w:pgSz w:w="11906" w:h="16838"/>
          <w:pgMar w:top="1417" w:right="1417" w:bottom="1417" w:left="1417" w:header="851" w:footer="992" w:gutter="0"/>
          <w:cols w:space="0" w:num="1"/>
          <w:docGrid w:type="lines" w:linePitch="341" w:charSpace="0"/>
        </w:sectPr>
      </w:pPr>
    </w:p>
    <w:p>
      <w:pPr>
        <w:spacing w:line="288" w:lineRule="auto"/>
        <w:ind w:left="510" w:hanging="510" w:hangingChars="150"/>
        <w:jc w:val="center"/>
        <w:rPr>
          <w:rFonts w:ascii="Times New Roman" w:hAnsi="Times New Roman" w:eastAsia="华文新魏" w:cs="Times New Roman"/>
        </w:rPr>
      </w:pPr>
      <w:r>
        <w:rPr>
          <w:rFonts w:ascii="Times New Roman" w:hAnsi="Times New Roman" w:eastAsia="华文新魏" w:cs="Times New Roman"/>
          <w:sz w:val="34"/>
        </w:rPr>
        <w:t>新疆2019-2020学年第一学期期末试卷</w:t>
      </w:r>
    </w:p>
    <w:p>
      <w:pPr>
        <w:spacing w:line="288" w:lineRule="auto"/>
        <w:ind w:left="602" w:hanging="600" w:hangingChars="150"/>
        <w:jc w:val="center"/>
        <w:rPr>
          <w:rFonts w:ascii="Times New Roman" w:hAnsi="Times New Roman" w:eastAsia="黑体" w:cs="Times New Roman"/>
          <w:b/>
          <w:bCs/>
          <w:sz w:val="40"/>
          <w:szCs w:val="21"/>
        </w:rPr>
      </w:pPr>
      <w:r>
        <w:rPr>
          <w:rFonts w:hint="eastAsia" w:ascii="Times New Roman" w:hAnsi="Times New Roman" w:eastAsia="黑体" w:cs="Times New Roman"/>
          <w:b/>
          <w:bCs/>
          <w:sz w:val="40"/>
          <w:szCs w:val="21"/>
        </w:rPr>
        <w:t>九</w:t>
      </w:r>
      <w:r>
        <w:rPr>
          <w:rFonts w:ascii="Times New Roman" w:hAnsi="Times New Roman" w:eastAsia="黑体" w:cs="Times New Roman"/>
          <w:b/>
          <w:bCs/>
          <w:sz w:val="40"/>
          <w:szCs w:val="21"/>
        </w:rPr>
        <w:t>年级物理</w:t>
      </w:r>
      <w:r>
        <w:rPr>
          <w:rFonts w:hint="eastAsia" w:ascii="Times New Roman" w:hAnsi="Times New Roman" w:eastAsia="黑体" w:cs="Times New Roman"/>
          <w:b/>
          <w:bCs/>
          <w:sz w:val="40"/>
          <w:szCs w:val="21"/>
        </w:rPr>
        <w:t>参考答案</w:t>
      </w:r>
    </w:p>
    <w:p>
      <w:pPr>
        <w:tabs>
          <w:tab w:val="left" w:pos="800"/>
        </w:tabs>
        <w:spacing w:line="288" w:lineRule="auto"/>
        <w:ind w:left="330" w:hanging="330" w:hangingChars="150"/>
        <w:jc w:val="left"/>
        <w:rPr>
          <w:rFonts w:ascii="Times New Roman" w:hAnsi="Times New Roman" w:eastAsia="楷体" w:cs="Times New Roman"/>
          <w:sz w:val="22"/>
          <w:szCs w:val="28"/>
        </w:rPr>
      </w:pPr>
      <w:r>
        <w:rPr>
          <w:rFonts w:ascii="Times New Roman" w:hAnsi="Times New Roman" w:eastAsia="黑体" w:cs="Times New Roman"/>
          <w:sz w:val="22"/>
          <w:szCs w:val="28"/>
        </w:rPr>
        <w:t>一、单项选择题</w:t>
      </w:r>
      <w:r>
        <w:rPr>
          <w:rFonts w:ascii="Times New Roman" w:hAnsi="Times New Roman" w:eastAsia="楷体" w:cs="Times New Roman"/>
          <w:sz w:val="22"/>
          <w:szCs w:val="28"/>
        </w:rPr>
        <w:t>（本大题共12小题，每小题3分，共36分）</w:t>
      </w:r>
    </w:p>
    <w:tbl>
      <w:tblPr>
        <w:tblStyle w:val="6"/>
        <w:tblW w:w="8680" w:type="dxa"/>
        <w:tblInd w:w="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668"/>
        <w:gridCol w:w="667"/>
        <w:gridCol w:w="667"/>
        <w:gridCol w:w="667"/>
        <w:gridCol w:w="668"/>
        <w:gridCol w:w="667"/>
        <w:gridCol w:w="668"/>
        <w:gridCol w:w="668"/>
        <w:gridCol w:w="668"/>
        <w:gridCol w:w="669"/>
        <w:gridCol w:w="668"/>
        <w:gridCol w:w="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6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ascii="Times New Roman" w:hAnsi="Times New Roman" w:eastAsia="宋体" w:cs="Times New Roman"/>
                <w:sz w:val="22"/>
                <w:szCs w:val="13"/>
              </w:rPr>
              <w:t>题号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1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2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3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4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5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6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7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8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9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10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11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6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ascii="Times New Roman" w:hAnsi="Times New Roman" w:eastAsia="宋体" w:cs="Times New Roman"/>
                <w:sz w:val="22"/>
                <w:szCs w:val="13"/>
              </w:rPr>
              <w:t>答案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B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A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C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B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D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A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D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C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A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B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D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Times New Roman" w:hAnsi="Times New Roman" w:eastAsia="宋体" w:cs="Times New Roman"/>
                <w:sz w:val="22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13"/>
              </w:rPr>
              <w:t>A</w:t>
            </w:r>
          </w:p>
        </w:tc>
      </w:tr>
    </w:tbl>
    <w:p>
      <w:pPr>
        <w:spacing w:line="288" w:lineRule="auto"/>
        <w:ind w:left="315" w:hanging="315" w:hangingChars="150"/>
        <w:jc w:val="left"/>
        <w:rPr>
          <w:rFonts w:ascii="Times New Roman" w:hAnsi="Times New Roman" w:eastAsia="楷体" w:cs="Times New Roman"/>
          <w:sz w:val="22"/>
          <w:szCs w:val="28"/>
        </w:rPr>
      </w:pPr>
      <w:r>
        <w:rPr>
          <w:rFonts w:ascii="Times New Roman" w:hAnsi="Times New Roman" w:eastAsia="黑体" w:cs="Times New Roman"/>
          <w:szCs w:val="28"/>
        </w:rPr>
        <w:t>二、填空题</w:t>
      </w:r>
      <w:r>
        <w:rPr>
          <w:rFonts w:ascii="Times New Roman" w:hAnsi="Times New Roman" w:eastAsia="楷体" w:cs="Times New Roman"/>
          <w:szCs w:val="28"/>
        </w:rPr>
        <w:t>（本大题</w:t>
      </w:r>
      <w:r>
        <w:rPr>
          <w:rFonts w:ascii="Times New Roman" w:hAnsi="Times New Roman" w:eastAsia="楷体" w:cs="Times New Roman"/>
          <w:sz w:val="22"/>
          <w:szCs w:val="22"/>
        </w:rPr>
        <w:t>共15小题，每空1分，共30分</w:t>
      </w:r>
      <w:r>
        <w:rPr>
          <w:rFonts w:ascii="Times New Roman" w:hAnsi="Times New Roman" w:eastAsia="楷体" w:cs="Times New Roman"/>
          <w:szCs w:val="28"/>
        </w:rPr>
        <w:t>）</w:t>
      </w:r>
    </w:p>
    <w:p>
      <w:pPr>
        <w:tabs>
          <w:tab w:val="left" w:pos="4000"/>
        </w:tabs>
        <w:spacing w:line="288" w:lineRule="auto"/>
        <w:ind w:left="330" w:hanging="330" w:hangingChars="150"/>
        <w:jc w:val="left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13．</w:t>
      </w:r>
      <w:r>
        <w:rPr>
          <w:rFonts w:hint="eastAsia" w:ascii="Times New Roman" w:hAnsi="Times New Roman" w:eastAsia="宋体" w:cs="Times New Roman"/>
          <w:sz w:val="22"/>
        </w:rPr>
        <w:t>引力；扩散；</w:t>
      </w:r>
      <w:r>
        <w:rPr>
          <w:rFonts w:hint="eastAsia" w:ascii="Times New Roman" w:hAnsi="Times New Roman" w:eastAsia="宋体" w:cs="Times New Roman"/>
          <w:sz w:val="22"/>
        </w:rPr>
        <w:tab/>
      </w:r>
      <w:r>
        <w:rPr>
          <w:rFonts w:ascii="Times New Roman" w:hAnsi="Times New Roman" w:eastAsia="宋体" w:cs="Times New Roman"/>
          <w:sz w:val="22"/>
        </w:rPr>
        <w:t>14．</w:t>
      </w:r>
      <w:r>
        <w:rPr>
          <w:rFonts w:hint="eastAsia" w:ascii="Times New Roman" w:hAnsi="Times New Roman" w:eastAsia="宋体" w:cs="Times New Roman"/>
          <w:sz w:val="22"/>
        </w:rPr>
        <w:t>做功；机械能；</w:t>
      </w:r>
    </w:p>
    <w:p>
      <w:pPr>
        <w:numPr>
          <w:ilvl w:val="0"/>
          <w:numId w:val="6"/>
        </w:numPr>
        <w:tabs>
          <w:tab w:val="left" w:pos="4000"/>
        </w:tabs>
        <w:spacing w:line="288" w:lineRule="auto"/>
        <w:ind w:left="330" w:hanging="330" w:hangingChars="150"/>
        <w:jc w:val="left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不变；减小；</w:t>
      </w:r>
      <w:r>
        <w:rPr>
          <w:rFonts w:hint="eastAsia" w:ascii="Times New Roman" w:hAnsi="Times New Roman" w:eastAsia="宋体" w:cs="Times New Roman"/>
          <w:sz w:val="22"/>
        </w:rPr>
        <w:tab/>
      </w:r>
      <w:r>
        <w:rPr>
          <w:rFonts w:ascii="Times New Roman" w:hAnsi="Times New Roman" w:eastAsia="宋体" w:cs="Times New Roman"/>
          <w:sz w:val="22"/>
        </w:rPr>
        <w:t>1</w:t>
      </w:r>
      <w:r>
        <w:rPr>
          <w:rFonts w:hint="eastAsia" w:ascii="Times New Roman" w:hAnsi="Times New Roman" w:eastAsia="宋体" w:cs="Times New Roman"/>
          <w:sz w:val="22"/>
        </w:rPr>
        <w:t>6</w:t>
      </w:r>
      <w:r>
        <w:rPr>
          <w:rFonts w:ascii="Times New Roman" w:hAnsi="Times New Roman" w:eastAsia="宋体" w:cs="Times New Roman"/>
          <w:sz w:val="22"/>
        </w:rPr>
        <w:t>．</w:t>
      </w:r>
      <w:r>
        <w:rPr>
          <w:rFonts w:hint="eastAsia" w:ascii="Times New Roman" w:hAnsi="Times New Roman" w:eastAsia="宋体" w:cs="Times New Roman"/>
          <w:sz w:val="22"/>
        </w:rPr>
        <w:t>并；串；</w:t>
      </w:r>
    </w:p>
    <w:p>
      <w:pPr>
        <w:tabs>
          <w:tab w:val="left" w:pos="4000"/>
        </w:tabs>
        <w:spacing w:line="288" w:lineRule="auto"/>
        <w:ind w:left="330" w:hanging="330" w:hangingChars="150"/>
        <w:jc w:val="left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1</w:t>
      </w:r>
      <w:r>
        <w:rPr>
          <w:rFonts w:hint="eastAsia" w:ascii="Times New Roman" w:hAnsi="Times New Roman" w:eastAsia="宋体" w:cs="Times New Roman"/>
          <w:sz w:val="22"/>
        </w:rPr>
        <w:t>7</w:t>
      </w:r>
      <w:r>
        <w:rPr>
          <w:rFonts w:ascii="Times New Roman" w:hAnsi="Times New Roman" w:eastAsia="宋体" w:cs="Times New Roman"/>
          <w:sz w:val="22"/>
        </w:rPr>
        <w:t>．</w:t>
      </w:r>
      <w:r>
        <w:rPr>
          <w:rFonts w:hint="eastAsia" w:ascii="Times New Roman" w:hAnsi="Times New Roman" w:eastAsia="宋体" w:cs="Times New Roman"/>
          <w:sz w:val="22"/>
        </w:rPr>
        <w:t>电源；开关；</w:t>
      </w:r>
      <w:r>
        <w:rPr>
          <w:rFonts w:hint="eastAsia" w:ascii="Times New Roman" w:hAnsi="Times New Roman" w:eastAsia="宋体" w:cs="Times New Roman"/>
          <w:sz w:val="22"/>
        </w:rPr>
        <w:tab/>
      </w:r>
      <w:r>
        <w:rPr>
          <w:rFonts w:ascii="Times New Roman" w:hAnsi="Times New Roman" w:eastAsia="宋体" w:cs="Times New Roman"/>
          <w:sz w:val="22"/>
        </w:rPr>
        <w:t>1</w:t>
      </w:r>
      <w:r>
        <w:rPr>
          <w:rFonts w:hint="eastAsia" w:ascii="Times New Roman" w:hAnsi="Times New Roman" w:eastAsia="宋体" w:cs="Times New Roman"/>
          <w:sz w:val="22"/>
        </w:rPr>
        <w:t>8</w:t>
      </w:r>
      <w:r>
        <w:rPr>
          <w:rFonts w:ascii="Times New Roman" w:hAnsi="Times New Roman" w:eastAsia="宋体" w:cs="Times New Roman"/>
          <w:sz w:val="22"/>
        </w:rPr>
        <w:t>．</w:t>
      </w:r>
      <w:r>
        <w:rPr>
          <w:rFonts w:hint="eastAsia" w:ascii="Times New Roman" w:hAnsi="Times New Roman" w:eastAsia="宋体" w:cs="Times New Roman"/>
          <w:sz w:val="22"/>
        </w:rPr>
        <w:t>串联；不发光；</w:t>
      </w:r>
    </w:p>
    <w:p>
      <w:pPr>
        <w:tabs>
          <w:tab w:val="left" w:pos="4000"/>
        </w:tabs>
        <w:spacing w:line="288" w:lineRule="auto"/>
        <w:ind w:left="330" w:hanging="330" w:hangingChars="150"/>
        <w:jc w:val="left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1</w:t>
      </w:r>
      <w:r>
        <w:rPr>
          <w:rFonts w:hint="eastAsia" w:ascii="Times New Roman" w:hAnsi="Times New Roman" w:eastAsia="宋体" w:cs="Times New Roman"/>
          <w:sz w:val="22"/>
        </w:rPr>
        <w:t>9</w:t>
      </w:r>
      <w:r>
        <w:rPr>
          <w:rFonts w:ascii="Times New Roman" w:hAnsi="Times New Roman" w:eastAsia="宋体" w:cs="Times New Roman"/>
          <w:sz w:val="22"/>
        </w:rPr>
        <w:t>．</w:t>
      </w:r>
      <w:r>
        <w:rPr>
          <w:rFonts w:hint="eastAsia" w:ascii="Times New Roman" w:hAnsi="Times New Roman" w:eastAsia="宋体" w:cs="Times New Roman"/>
          <w:sz w:val="22"/>
        </w:rPr>
        <w:t>4；相同；</w:t>
      </w:r>
      <w:r>
        <w:rPr>
          <w:rFonts w:hint="eastAsia" w:ascii="Times New Roman" w:hAnsi="Times New Roman" w:eastAsia="宋体" w:cs="Times New Roman"/>
          <w:sz w:val="22"/>
        </w:rPr>
        <w:tab/>
      </w:r>
      <w:r>
        <w:rPr>
          <w:rFonts w:ascii="Times New Roman" w:hAnsi="Times New Roman" w:eastAsia="宋体" w:cs="Times New Roman"/>
          <w:sz w:val="22"/>
        </w:rPr>
        <w:t>20．</w:t>
      </w:r>
      <w:r>
        <w:rPr>
          <w:rFonts w:hint="eastAsia" w:ascii="Times New Roman" w:hAnsi="Times New Roman" w:eastAsia="宋体" w:cs="Times New Roman"/>
          <w:sz w:val="22"/>
        </w:rPr>
        <w:t>大；小；</w:t>
      </w:r>
    </w:p>
    <w:p>
      <w:pPr>
        <w:tabs>
          <w:tab w:val="left" w:pos="4000"/>
        </w:tabs>
        <w:spacing w:line="288" w:lineRule="auto"/>
        <w:ind w:left="330" w:hanging="330" w:hangingChars="150"/>
        <w:jc w:val="left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21．</w:t>
      </w:r>
      <w:r>
        <w:rPr>
          <w:rFonts w:hint="eastAsia" w:ascii="Times New Roman" w:hAnsi="Times New Roman" w:eastAsia="宋体" w:cs="Times New Roman"/>
          <w:sz w:val="22"/>
        </w:rPr>
        <w:t>右；2；</w:t>
      </w:r>
      <w:r>
        <w:rPr>
          <w:rFonts w:hint="eastAsia" w:ascii="Times New Roman" w:hAnsi="Times New Roman" w:eastAsia="宋体" w:cs="Times New Roman"/>
          <w:sz w:val="22"/>
        </w:rPr>
        <w:tab/>
      </w:r>
      <w:r>
        <w:rPr>
          <w:rFonts w:ascii="Times New Roman" w:hAnsi="Times New Roman" w:eastAsia="宋体" w:cs="Times New Roman"/>
          <w:sz w:val="22"/>
        </w:rPr>
        <w:t>2</w:t>
      </w:r>
      <w:r>
        <w:rPr>
          <w:rFonts w:hint="eastAsia" w:ascii="Times New Roman" w:hAnsi="Times New Roman" w:eastAsia="宋体" w:cs="Times New Roman"/>
          <w:sz w:val="22"/>
        </w:rPr>
        <w:t>2</w:t>
      </w:r>
      <w:r>
        <w:rPr>
          <w:rFonts w:ascii="Times New Roman" w:hAnsi="Times New Roman" w:eastAsia="宋体" w:cs="Times New Roman"/>
          <w:sz w:val="22"/>
        </w:rPr>
        <w:t>．</w:t>
      </w:r>
      <w:r>
        <w:rPr>
          <w:rFonts w:hint="eastAsia" w:ascii="Times New Roman" w:hAnsi="Times New Roman" w:eastAsia="宋体" w:cs="Times New Roman"/>
          <w:sz w:val="22"/>
        </w:rPr>
        <w:t>1.8；7.2；</w:t>
      </w:r>
    </w:p>
    <w:p>
      <w:pPr>
        <w:tabs>
          <w:tab w:val="left" w:pos="4000"/>
        </w:tabs>
        <w:spacing w:line="288" w:lineRule="auto"/>
        <w:ind w:left="330" w:hanging="330" w:hangingChars="150"/>
        <w:jc w:val="left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2</w:t>
      </w:r>
      <w:r>
        <w:rPr>
          <w:rFonts w:hint="eastAsia" w:ascii="Times New Roman" w:hAnsi="Times New Roman" w:eastAsia="宋体" w:cs="Times New Roman"/>
          <w:sz w:val="22"/>
        </w:rPr>
        <w:t>3</w:t>
      </w:r>
      <w:r>
        <w:rPr>
          <w:rFonts w:ascii="Times New Roman" w:hAnsi="Times New Roman" w:eastAsia="宋体" w:cs="Times New Roman"/>
          <w:sz w:val="22"/>
        </w:rPr>
        <w:t>．</w:t>
      </w:r>
      <w:r>
        <w:rPr>
          <w:rFonts w:hint="eastAsia" w:ascii="Times New Roman" w:hAnsi="Times New Roman" w:eastAsia="宋体" w:cs="Times New Roman"/>
          <w:sz w:val="22"/>
        </w:rPr>
        <w:t>36；1200；</w:t>
      </w:r>
      <w:r>
        <w:rPr>
          <w:rFonts w:hint="eastAsia" w:ascii="Times New Roman" w:hAnsi="Times New Roman" w:eastAsia="宋体" w:cs="Times New Roman"/>
          <w:sz w:val="22"/>
        </w:rPr>
        <w:tab/>
      </w:r>
      <w:r>
        <w:rPr>
          <w:rFonts w:ascii="Times New Roman" w:hAnsi="Times New Roman" w:eastAsia="宋体" w:cs="Times New Roman"/>
          <w:sz w:val="22"/>
        </w:rPr>
        <w:t>2</w:t>
      </w:r>
      <w:r>
        <w:rPr>
          <w:rFonts w:hint="eastAsia" w:ascii="Times New Roman" w:hAnsi="Times New Roman" w:eastAsia="宋体" w:cs="Times New Roman"/>
          <w:sz w:val="22"/>
        </w:rPr>
        <w:t>4</w:t>
      </w:r>
      <w:r>
        <w:rPr>
          <w:rFonts w:ascii="Times New Roman" w:hAnsi="Times New Roman" w:eastAsia="宋体" w:cs="Times New Roman"/>
          <w:sz w:val="22"/>
        </w:rPr>
        <w:t>．</w:t>
      </w:r>
      <w:r>
        <w:rPr>
          <w:rFonts w:hint="eastAsia" w:ascii="Times New Roman" w:hAnsi="Times New Roman" w:eastAsia="宋体" w:cs="Times New Roman"/>
          <w:sz w:val="22"/>
        </w:rPr>
        <w:t>电视机；0.2；</w:t>
      </w:r>
    </w:p>
    <w:p>
      <w:pPr>
        <w:tabs>
          <w:tab w:val="left" w:pos="4000"/>
        </w:tabs>
        <w:spacing w:line="288" w:lineRule="auto"/>
        <w:ind w:left="330" w:hanging="330" w:hangingChars="150"/>
        <w:jc w:val="left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25．10；0.7；</w:t>
      </w:r>
      <w:r>
        <w:rPr>
          <w:rFonts w:hint="eastAsia" w:ascii="Times New Roman" w:hAnsi="Times New Roman" w:eastAsia="宋体" w:cs="Times New Roman"/>
          <w:sz w:val="22"/>
        </w:rPr>
        <w:tab/>
      </w:r>
      <w:r>
        <w:rPr>
          <w:rFonts w:hint="eastAsia" w:ascii="Times New Roman" w:hAnsi="Times New Roman" w:eastAsia="宋体" w:cs="Times New Roman"/>
          <w:sz w:val="22"/>
        </w:rPr>
        <w:t>26</w:t>
      </w:r>
      <w:r>
        <w:rPr>
          <w:rFonts w:ascii="Times New Roman" w:hAnsi="Times New Roman" w:eastAsia="宋体" w:cs="Times New Roman"/>
          <w:sz w:val="22"/>
        </w:rPr>
        <w:t>．</w:t>
      </w:r>
      <w:r>
        <w:rPr>
          <w:rFonts w:hint="eastAsia" w:ascii="Times New Roman" w:hAnsi="Times New Roman" w:eastAsia="宋体" w:cs="Times New Roman"/>
          <w:sz w:val="22"/>
        </w:rPr>
        <w:t>9；4.5；</w:t>
      </w:r>
    </w:p>
    <w:p>
      <w:pPr>
        <w:tabs>
          <w:tab w:val="left" w:pos="4000"/>
        </w:tabs>
        <w:spacing w:line="288" w:lineRule="auto"/>
        <w:ind w:left="330" w:hanging="330" w:hangingChars="150"/>
        <w:jc w:val="left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27．20；6．</w:t>
      </w:r>
    </w:p>
    <w:p>
      <w:pPr>
        <w:spacing w:line="288" w:lineRule="auto"/>
        <w:ind w:left="330" w:hanging="330" w:hangingChars="150"/>
        <w:jc w:val="left"/>
        <w:rPr>
          <w:rFonts w:ascii="Times New Roman" w:hAnsi="Times New Roman" w:eastAsia="楷体" w:cs="Times New Roman"/>
          <w:sz w:val="22"/>
        </w:rPr>
      </w:pPr>
      <w:r>
        <w:rPr>
          <w:rFonts w:ascii="Times New Roman" w:hAnsi="Times New Roman" w:eastAsia="黑体" w:cs="Times New Roman"/>
          <w:sz w:val="22"/>
        </w:rPr>
        <w:t>三、作图题</w:t>
      </w:r>
      <w:r>
        <w:rPr>
          <w:rFonts w:ascii="Times New Roman" w:hAnsi="Times New Roman" w:eastAsia="楷体" w:cs="Times New Roman"/>
          <w:sz w:val="22"/>
        </w:rPr>
        <w:t>（每图2分，共6分）</w:t>
      </w:r>
    </w:p>
    <w:p>
      <w:pPr>
        <w:tabs>
          <w:tab w:val="left" w:pos="4000"/>
        </w:tabs>
        <w:spacing w:line="288" w:lineRule="auto"/>
        <w:ind w:left="330" w:hanging="330" w:hangingChars="150"/>
        <w:jc w:val="left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2</w:t>
      </w:r>
      <w:r>
        <w:rPr>
          <w:rFonts w:hint="eastAsia" w:ascii="Times New Roman" w:hAnsi="Times New Roman" w:eastAsia="宋体" w:cs="Times New Roman"/>
          <w:sz w:val="22"/>
        </w:rPr>
        <w:t>8</w:t>
      </w:r>
      <w:r>
        <w:rPr>
          <w:rFonts w:ascii="Times New Roman" w:hAnsi="Times New Roman" w:eastAsia="宋体" w:cs="Times New Roman"/>
          <w:sz w:val="22"/>
        </w:rPr>
        <w:t>．</w:t>
      </w:r>
      <w:r>
        <w:rPr>
          <w:rFonts w:hint="eastAsia" w:ascii="Times New Roman" w:hAnsi="Times New Roman" w:eastAsia="宋体" w:cs="Times New Roman"/>
          <w:sz w:val="22"/>
        </w:rPr>
        <w:t>作图如图：</w:t>
      </w:r>
    </w:p>
    <w:p>
      <w:pPr>
        <w:tabs>
          <w:tab w:val="left" w:pos="4000"/>
        </w:tabs>
        <w:spacing w:line="288" w:lineRule="auto"/>
        <w:ind w:left="735" w:leftChars="200" w:hanging="315" w:hangingChars="150"/>
        <w:jc w:val="left"/>
        <w:rPr>
          <w:rFonts w:ascii="Times New Roman" w:hAnsi="Times New Roman" w:cs="Times New Roman"/>
        </w:rPr>
      </w:pPr>
      <w:r>
        <w:drawing>
          <wp:inline distT="0" distB="0" distL="114300" distR="114300">
            <wp:extent cx="1744980" cy="1314450"/>
            <wp:effectExtent l="0" t="0" r="7620" b="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left="315" w:hanging="315" w:hangingChars="150"/>
        <w:jc w:val="left"/>
        <w:rPr>
          <w:rFonts w:ascii="Times New Roman" w:hAnsi="Times New Roman" w:eastAsia="楷体" w:cs="Times New Roman"/>
          <w:sz w:val="22"/>
          <w:szCs w:val="28"/>
        </w:rPr>
      </w:pPr>
      <w:r>
        <w:rPr>
          <w:rFonts w:ascii="Times New Roman" w:hAnsi="Times New Roman" w:eastAsia="黑体" w:cs="Times New Roman"/>
          <w:szCs w:val="28"/>
        </w:rPr>
        <w:t>四、实验探究题</w:t>
      </w:r>
      <w:r>
        <w:rPr>
          <w:rFonts w:ascii="Times New Roman" w:hAnsi="Times New Roman" w:eastAsia="楷体" w:cs="Times New Roman"/>
          <w:szCs w:val="28"/>
        </w:rPr>
        <w:t>（</w:t>
      </w:r>
      <w:r>
        <w:rPr>
          <w:rFonts w:ascii="Times New Roman" w:hAnsi="Times New Roman" w:eastAsia="楷体" w:cs="Times New Roman"/>
          <w:sz w:val="22"/>
          <w:szCs w:val="22"/>
        </w:rPr>
        <w:t>本大题共2小题，每空2分，作图2分，共18分</w:t>
      </w:r>
      <w:r>
        <w:rPr>
          <w:rFonts w:ascii="Times New Roman" w:hAnsi="Times New Roman" w:eastAsia="楷体" w:cs="Times New Roman"/>
          <w:szCs w:val="28"/>
        </w:rPr>
        <w:t>）</w:t>
      </w:r>
    </w:p>
    <w:p>
      <w:pPr>
        <w:tabs>
          <w:tab w:val="left" w:pos="4000"/>
        </w:tabs>
        <w:spacing w:line="288" w:lineRule="auto"/>
        <w:ind w:left="315" w:hanging="315" w:hangingChars="150"/>
        <w:jc w:val="left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Cs w:val="28"/>
        </w:rPr>
        <w:t>2</w:t>
      </w:r>
      <w:r>
        <w:rPr>
          <w:rFonts w:hint="eastAsia" w:ascii="Times New Roman" w:hAnsi="Times New Roman" w:eastAsia="宋体" w:cs="Times New Roman"/>
          <w:szCs w:val="28"/>
        </w:rPr>
        <w:t>9</w:t>
      </w:r>
      <w:r>
        <w:rPr>
          <w:rFonts w:ascii="Times New Roman" w:hAnsi="Times New Roman" w:eastAsia="宋体" w:cs="Times New Roman"/>
          <w:szCs w:val="28"/>
        </w:rPr>
        <w:t>．</w:t>
      </w:r>
      <w:r>
        <w:rPr>
          <w:rFonts w:hint="eastAsia" w:ascii="Times New Roman" w:hAnsi="Times New Roman" w:eastAsia="宋体" w:cs="Times New Roman"/>
          <w:szCs w:val="28"/>
        </w:rPr>
        <w:t>（1）质量；加热时间；（2）甲</w:t>
      </w:r>
      <w:r>
        <w:rPr>
          <w:rFonts w:ascii="Times New Roman" w:hAnsi="Times New Roman" w:eastAsia="宋体" w:cs="Times New Roman"/>
          <w:szCs w:val="28"/>
        </w:rPr>
        <w:t>．</w:t>
      </w:r>
    </w:p>
    <w:p>
      <w:pPr>
        <w:tabs>
          <w:tab w:val="left" w:pos="4000"/>
        </w:tabs>
        <w:spacing w:line="288" w:lineRule="auto"/>
        <w:ind w:left="315" w:hanging="315" w:hangingChars="150"/>
        <w:jc w:val="left"/>
        <w:rPr>
          <w:rFonts w:ascii="Times New Roman" w:hAnsi="Times New Roman" w:eastAsia="宋体" w:cs="Times New Roman"/>
          <w:szCs w:val="28"/>
        </w:rPr>
      </w:pPr>
      <w:r>
        <w:rPr>
          <w:rFonts w:hint="eastAsia" w:ascii="Times New Roman" w:hAnsi="Times New Roman" w:eastAsia="宋体" w:cs="Times New Roman"/>
          <w:szCs w:val="28"/>
        </w:rPr>
        <w:t>30</w:t>
      </w:r>
      <w:r>
        <w:rPr>
          <w:rFonts w:ascii="Times New Roman" w:hAnsi="Times New Roman" w:eastAsia="宋体" w:cs="Times New Roman"/>
          <w:szCs w:val="28"/>
        </w:rPr>
        <w:t>．</w:t>
      </w:r>
      <w:r>
        <w:rPr>
          <w:rFonts w:hint="eastAsia" w:ascii="Times New Roman" w:hAnsi="Times New Roman" w:eastAsia="宋体" w:cs="Times New Roman"/>
          <w:szCs w:val="28"/>
        </w:rPr>
        <w:t>（1）作图如图；</w:t>
      </w:r>
    </w:p>
    <w:p>
      <w:pPr>
        <w:tabs>
          <w:tab w:val="left" w:pos="4000"/>
        </w:tabs>
        <w:spacing w:line="288" w:lineRule="auto"/>
        <w:ind w:left="735" w:leftChars="200" w:hanging="315" w:hangingChars="150"/>
        <w:jc w:val="left"/>
      </w:pPr>
      <w:r>
        <w:drawing>
          <wp:inline distT="0" distB="0" distL="114300" distR="114300">
            <wp:extent cx="1853565" cy="1316990"/>
            <wp:effectExtent l="0" t="0" r="13335" b="1651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000"/>
        </w:tabs>
        <w:spacing w:line="288" w:lineRule="auto"/>
        <w:ind w:left="315" w:hanging="315" w:hangingChars="15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Cs w:val="28"/>
        </w:rPr>
        <w:t>（2）断开；左；（3）小；（4）0.75；大</w:t>
      </w:r>
      <w:r>
        <w:rPr>
          <w:rFonts w:ascii="Times New Roman" w:hAnsi="Times New Roman" w:eastAsia="宋体" w:cs="Times New Roman"/>
          <w:szCs w:val="28"/>
        </w:rPr>
        <w:t>．</w:t>
      </w:r>
    </w:p>
    <w:p>
      <w:pPr>
        <w:tabs>
          <w:tab w:val="left" w:pos="4000"/>
        </w:tabs>
        <w:spacing w:line="288" w:lineRule="auto"/>
        <w:ind w:left="330" w:hanging="330" w:hangingChars="150"/>
        <w:jc w:val="left"/>
        <w:rPr>
          <w:rFonts w:ascii="Times New Roman" w:hAnsi="Times New Roman" w:eastAsia="楷体" w:cs="Times New Roman"/>
          <w:sz w:val="22"/>
          <w:szCs w:val="28"/>
        </w:rPr>
      </w:pPr>
      <w:r>
        <w:rPr>
          <w:rFonts w:ascii="Times New Roman" w:hAnsi="Times New Roman" w:eastAsia="黑体" w:cs="Times New Roman"/>
          <w:sz w:val="22"/>
          <w:szCs w:val="28"/>
        </w:rPr>
        <w:t>五、计算题</w:t>
      </w:r>
      <w:r>
        <w:rPr>
          <w:rFonts w:ascii="Times New Roman" w:hAnsi="Times New Roman" w:eastAsia="楷体" w:cs="Times New Roman"/>
          <w:sz w:val="22"/>
          <w:szCs w:val="22"/>
        </w:rPr>
        <w:t>（本大题共2小题，第31题6分，第32题8分，共14分．解题时要有要的公式和文字说明，只写出结果不得分）</w:t>
      </w:r>
    </w:p>
    <w:p>
      <w:pPr>
        <w:tabs>
          <w:tab w:val="left" w:pos="4000"/>
        </w:tabs>
        <w:spacing w:line="288" w:lineRule="auto"/>
        <w:ind w:left="315" w:hanging="315" w:hangingChars="15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Cs w:val="28"/>
        </w:rPr>
        <w:t>31</w:t>
      </w:r>
      <w:r>
        <w:rPr>
          <w:rFonts w:ascii="Times New Roman" w:hAnsi="Times New Roman" w:eastAsia="宋体" w:cs="Times New Roman"/>
          <w:szCs w:val="28"/>
        </w:rPr>
        <w:t>．</w:t>
      </w:r>
      <w:r>
        <w:rPr>
          <w:rFonts w:hint="eastAsia" w:ascii="Times New Roman" w:hAnsi="Times New Roman" w:eastAsia="宋体" w:cs="Times New Roman"/>
          <w:szCs w:val="28"/>
        </w:rPr>
        <w:t>（1）4.2×10</w:t>
      </w:r>
      <w:r>
        <w:rPr>
          <w:rFonts w:hint="eastAsia" w:ascii="Times New Roman" w:hAnsi="Times New Roman" w:eastAsia="宋体" w:cs="Times New Roman"/>
          <w:szCs w:val="28"/>
          <w:vertAlign w:val="superscript"/>
        </w:rPr>
        <w:t xml:space="preserve">9 </w:t>
      </w:r>
      <w:r>
        <w:rPr>
          <w:rFonts w:hint="eastAsia" w:ascii="Times New Roman" w:hAnsi="Times New Roman" w:eastAsia="宋体" w:cs="Times New Roman"/>
          <w:szCs w:val="28"/>
        </w:rPr>
        <w:t>J；（2）70%</w:t>
      </w:r>
      <w:r>
        <w:rPr>
          <w:rFonts w:ascii="Times New Roman" w:hAnsi="Times New Roman" w:eastAsia="宋体" w:cs="Times New Roman"/>
          <w:szCs w:val="28"/>
        </w:rPr>
        <w:t>．</w:t>
      </w:r>
    </w:p>
    <w:p>
      <w:pPr>
        <w:tabs>
          <w:tab w:val="left" w:pos="4000"/>
        </w:tabs>
        <w:spacing w:line="288" w:lineRule="auto"/>
        <w:ind w:left="315" w:hanging="315" w:hangingChars="15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szCs w:val="28"/>
        </w:rPr>
        <w:t>32</w:t>
      </w:r>
      <w:r>
        <w:rPr>
          <w:rFonts w:ascii="Times New Roman" w:hAnsi="Times New Roman" w:eastAsia="宋体" w:cs="Times New Roman"/>
          <w:szCs w:val="28"/>
        </w:rPr>
        <w:t>．</w:t>
      </w:r>
      <w:r>
        <w:rPr>
          <w:rFonts w:hint="eastAsia" w:ascii="Times New Roman" w:hAnsi="Times New Roman" w:eastAsia="宋体" w:cs="Times New Roman"/>
          <w:szCs w:val="28"/>
        </w:rPr>
        <w:t>（1）0.5A；（2）12V；（3）12W</w:t>
      </w:r>
      <w:r>
        <w:rPr>
          <w:rFonts w:ascii="Times New Roman" w:hAnsi="Times New Roman" w:eastAsia="宋体" w:cs="Times New Roman"/>
          <w:szCs w:val="28"/>
        </w:rPr>
        <w:t>．</w:t>
      </w:r>
    </w:p>
    <w:sectPr>
      <w:pgSz w:w="11906" w:h="16838"/>
      <w:pgMar w:top="1417" w:right="1417" w:bottom="1417" w:left="1417" w:header="851" w:footer="992" w:gutter="0"/>
      <w:cols w:space="0" w:num="1"/>
      <w:docGrid w:type="linesAndChars" w:linePitch="30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第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页 共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LJ1z8s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snXP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第 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</w:rPr>
                      <w:t xml:space="preserve"> 页 共 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1835AA"/>
    <w:multiLevelType w:val="singleLevel"/>
    <w:tmpl w:val="871835A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1C1CBCC"/>
    <w:multiLevelType w:val="singleLevel"/>
    <w:tmpl w:val="91C1CBC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DC437AD1"/>
    <w:multiLevelType w:val="singleLevel"/>
    <w:tmpl w:val="DC437AD1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ECE42E79"/>
    <w:multiLevelType w:val="singleLevel"/>
    <w:tmpl w:val="ECE42E79"/>
    <w:lvl w:ilvl="0" w:tentative="0">
      <w:start w:val="15"/>
      <w:numFmt w:val="decimal"/>
      <w:suff w:val="nothing"/>
      <w:lvlText w:val="%1．"/>
      <w:lvlJc w:val="left"/>
    </w:lvl>
  </w:abstractNum>
  <w:abstractNum w:abstractNumId="4">
    <w:nsid w:val="3C7D1C23"/>
    <w:multiLevelType w:val="singleLevel"/>
    <w:tmpl w:val="3C7D1C2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3FA2E7CF"/>
    <w:multiLevelType w:val="singleLevel"/>
    <w:tmpl w:val="3FA2E7C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DF"/>
    <w:rsid w:val="001B16DF"/>
    <w:rsid w:val="0028319C"/>
    <w:rsid w:val="00600F8D"/>
    <w:rsid w:val="00632DC6"/>
    <w:rsid w:val="007748C8"/>
    <w:rsid w:val="008B3459"/>
    <w:rsid w:val="00C83044"/>
    <w:rsid w:val="0315159C"/>
    <w:rsid w:val="03512912"/>
    <w:rsid w:val="03D35B0B"/>
    <w:rsid w:val="08B43DC7"/>
    <w:rsid w:val="09D37EC1"/>
    <w:rsid w:val="10164384"/>
    <w:rsid w:val="10C4454D"/>
    <w:rsid w:val="148D7354"/>
    <w:rsid w:val="15C422A7"/>
    <w:rsid w:val="1BCF0929"/>
    <w:rsid w:val="1FD12426"/>
    <w:rsid w:val="204251EB"/>
    <w:rsid w:val="219A4852"/>
    <w:rsid w:val="22665AFD"/>
    <w:rsid w:val="22AD576C"/>
    <w:rsid w:val="2A2D1DCB"/>
    <w:rsid w:val="2CE12C7E"/>
    <w:rsid w:val="2CFD3A8F"/>
    <w:rsid w:val="33F97FC7"/>
    <w:rsid w:val="3DD403C8"/>
    <w:rsid w:val="403E1271"/>
    <w:rsid w:val="41460CC0"/>
    <w:rsid w:val="47E86778"/>
    <w:rsid w:val="4A036843"/>
    <w:rsid w:val="4B1806CF"/>
    <w:rsid w:val="4CC307B0"/>
    <w:rsid w:val="505973DE"/>
    <w:rsid w:val="51A33AAB"/>
    <w:rsid w:val="53EB0E7D"/>
    <w:rsid w:val="54900118"/>
    <w:rsid w:val="55565E54"/>
    <w:rsid w:val="59E32E01"/>
    <w:rsid w:val="5A8C62F0"/>
    <w:rsid w:val="5EBD0204"/>
    <w:rsid w:val="5F9C3FBA"/>
    <w:rsid w:val="5FA43165"/>
    <w:rsid w:val="6110596F"/>
    <w:rsid w:val="636D3379"/>
    <w:rsid w:val="64881F96"/>
    <w:rsid w:val="652436B3"/>
    <w:rsid w:val="67145362"/>
    <w:rsid w:val="699C7265"/>
    <w:rsid w:val="6D4F5610"/>
    <w:rsid w:val="71A306B9"/>
    <w:rsid w:val="7B624C51"/>
    <w:rsid w:val="7C865A7F"/>
    <w:rsid w:val="7F1A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659</Words>
  <Characters>3758</Characters>
  <Lines>31</Lines>
  <Paragraphs>8</Paragraphs>
  <TotalTime>0</TotalTime>
  <ScaleCrop>false</ScaleCrop>
  <LinksUpToDate>false</LinksUpToDate>
  <CharactersWithSpaces>4409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2020-01-12T09:32:00Z</dcterms:created>
  <dc:creator>Administrator</dc:creator>
  <cp:lastModifiedBy>zhanghoufu</cp:lastModifiedBy>
  <dcterms:modified xsi:type="dcterms:W3CDTF">2021-09-20T05:54:01Z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C1600468EC8A4BB9BC02998772EA1D2B</vt:lpwstr>
  </property>
</Properties>
</file>