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/>
          <w:color w:val="000000" w:themeColor="text1"/>
          <w:spacing w:val="8"/>
          <w:sz w:val="32"/>
          <w:szCs w:val="32"/>
        </w:rPr>
      </w:pPr>
      <w:bookmarkStart w:id="0" w:name="_GoBack"/>
      <w:bookmarkEnd w:id="0"/>
      <w:r>
        <w:rPr>
          <w:rFonts w:asciiTheme="minorEastAsia" w:hAnsiTheme="minorEastAsia" w:eastAsiaTheme="minorEastAsia"/>
          <w:color w:val="000000" w:themeColor="text1"/>
          <w:spacing w:val="8"/>
          <w:sz w:val="32"/>
          <w:szCs w:val="32"/>
        </w:rPr>
        <w:pict>
          <v:shape id="_x0000_s1027" o:spid="_x0000_s1027" o:spt="75" type="#_x0000_t75" style="position:absolute;left:0pt;margin-left:869pt;margin-top:869pt;height:26pt;width:26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hint="eastAsia" w:asciiTheme="minorEastAsia" w:hAnsiTheme="minorEastAsia" w:eastAsiaTheme="minorEastAsia"/>
          <w:color w:val="000000" w:themeColor="text1"/>
          <w:spacing w:val="8"/>
          <w:sz w:val="32"/>
          <w:szCs w:val="32"/>
        </w:rPr>
        <w:t>江苏省泰州市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sz w:val="32"/>
          <w:szCs w:val="32"/>
        </w:rPr>
        <w:t>2018</w:t>
      </w:r>
      <w:r>
        <w:rPr>
          <w:rFonts w:hint="eastAsia" w:asciiTheme="minorEastAsia" w:hAnsiTheme="minorEastAsia" w:eastAsiaTheme="minorEastAsia"/>
          <w:color w:val="000000" w:themeColor="text1"/>
          <w:spacing w:val="8"/>
          <w:sz w:val="32"/>
          <w:szCs w:val="32"/>
        </w:rPr>
        <w:t>年初中毕业、升学考试物理试卷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一、选择题（单一选择，每题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分，共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．下列估算最接近实际的是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．普通课桌的高度约为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0.3m         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．一个中学生的质量约为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50kg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．日光灯正常工作时的电流约为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2A   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．成人正常呼吸一次的时间约为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0.1s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．如图所示的光现象中，由光的直线传播形成的是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drawing>
          <wp:inline distT="0" distB="0" distL="0" distR="0">
            <wp:extent cx="5274310" cy="153606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1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．下列物态变化中，需要吸热的是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．初夏早晨，小草上结出的露珠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 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．隆冬时节，飘落的白雪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．深秋早晨，枫叶上蒙上的白霜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</w:t>
      </w:r>
      <w:r>
        <w:rPr>
          <w:rStyle w:val="11"/>
          <w:rFonts w:cs="Times New Roman" w:asciiTheme="minorEastAsia" w:hAnsiTheme="minorEastAsia" w:eastAsiaTheme="minorEastAsia"/>
          <w:color w:val="000000" w:themeColor="text1"/>
          <w:spacing w:val="8"/>
        </w:rPr>
        <w:t> 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．初春，河面上的冰慢慢消融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．为做好平昌冬奥闭幕式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北京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8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分钟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演员的防寒工作，主创团队采用了石墨烯智能发热服饰，确保演员穿着轻薄的演出服时不被冻伤，而且可以保证动作足够舒展，穿着舒适．下列相关分析不合理的是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．石墨烯材料保温性能好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      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．石墨烯是一种超导材料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．石墨烯材料韧性好，超轻薄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 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．石墨烯服饰材料质地柔软，硬度小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5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．下列认识正确的是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．固体分子是静止不动的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 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．原子核带负电，电子带正电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．电子的发现说明原子是可分的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 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．太阳是宇宙的中心且固定不动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6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．动车进站时，为了避免乘客被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吸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向动车而造成人身伤害事故，站台上都标有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安全黄线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，乘客必须站在安全黄线以内，是因为动车进站时车厢附近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．气流速度大，压强小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      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．气流速度大，压强大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．气流速度小，压强小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       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．气流速度小，压强大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7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．关于温度、热量和内能的说法中正确的是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．物体吸收热量，温度一定升高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 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℃的冰的内能为零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．温度高的物体，含有的热量多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</w:t>
      </w:r>
      <w:r>
        <w:rPr>
          <w:rStyle w:val="11"/>
          <w:rFonts w:cs="Times New Roman" w:asciiTheme="minorEastAsia" w:hAnsiTheme="minorEastAsia" w:eastAsiaTheme="minorEastAsia"/>
          <w:color w:val="000000" w:themeColor="text1"/>
          <w:spacing w:val="8"/>
        </w:rPr>
        <w:t> 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．物体的温度升高内能增大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8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．刷卡机已经普遍应用于银行、商场等，当银行卡有磁条的一侧经过刷卡机的卡槽时，刷卡机的检测感应器（相当于线圈）就会产生感应电流．下图中与此原理相同的是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inline distT="0" distB="0" distL="0" distR="0">
            <wp:extent cx="5274310" cy="1448435"/>
            <wp:effectExtent l="19050" t="0" r="2540" b="0"/>
            <wp:docPr id="3" name="图片 2" descr="2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222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9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．下面所做探究活动与得出结论相匹配的是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．活动：用铁屑探究磁体周围的磁场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→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结论：磁感线是真实存在的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．活动：观察惯性现象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→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结论：一切物体都受到惯性力的作用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．活动：马德堡半球实验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→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结论：大气压真实存在且很大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．活动：探究带电体间的相互作用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→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结论：同种电荷相互吸引，异种电荷相互排斥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．测量电流时，需要将电流表串联在电路中，通常，电流的电阻比待测电路的电阻小得多，因此对测量值的影响可以忽略不计．下列研究方法与此相同的是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．在探究平面镜成像特点实验中，用两根相同的蜡烛探究像与物的大小关系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．在探究二力平衡条件的实验中，选用轻质卡片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．根据被压物体形变大小反映压力作用效果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．在研究光的传播现象时，引入光线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．如图所示，电源电压保持不变，闭合开关，调节变阻器，各电表示数变化情况是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．滑片向右移动，甲表示数变小，乙表示数变大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．滑片向左移动，甲表示数变大，乙表示数变大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．滑片向左移动，甲表示数变大，乙表示数变小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．滑片向右移动，甲表示数变小，乙表示数不变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inline distT="0" distB="0" distL="0" distR="0">
            <wp:extent cx="5274310" cy="1630045"/>
            <wp:effectExtent l="19050" t="0" r="2540" b="0"/>
            <wp:docPr id="6" name="图片 3" descr="333333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33333333333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为某家庭卫生间电路，电灯和电热器都在正常工作．在三线插座上刚插上洗衣机（开关未闭合）的插头时，所有用电器都停止工作，拔出洗衣机的插头后，用测电笔测试三线插座的左右两孔，氖管都发光，发现有一根熔丝熔断了．下列分析不合理的是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．一定是零线上的熔丝熔断了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br w:type="textWrapping"/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．断开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，再用测电笔检测三线插座的左右两孔，氖管都发光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．只断开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，再用测电笔检测开关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的两个接线柱，氖管都发光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．只断开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，再用测电笔检测开关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S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的两个接线柱，氖管都发光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center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第二部分（非选择题，共76分）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167640</wp:posOffset>
            </wp:positionV>
            <wp:extent cx="742950" cy="866775"/>
            <wp:effectExtent l="19050" t="0" r="0" b="0"/>
            <wp:wrapSquare wrapText="bothSides"/>
            <wp:docPr id="11" name="图片 7" descr="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44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二、填空题（每空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分，共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26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1171575</wp:posOffset>
            </wp:positionV>
            <wp:extent cx="1749425" cy="866775"/>
            <wp:effectExtent l="19050" t="0" r="3175" b="0"/>
            <wp:wrapSquare wrapText="bothSides"/>
            <wp:docPr id="12" name="图片 11" descr="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555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．探究声音的传播时，将手机装入塑料袋，扎紧袋口后用细线悬于水中，如图所示．用另一部手机拨打袋中的手机，手机能接通，说明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可在水中传播；能听到手机发出的铃声，还能说明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可在水中传播；我们听出手机铃声是汪峰唱的《飞得更高》，这是根据声音的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来辨别的．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．如图所示，在水平桌面上匀速拉动木块做直线运动．木块受到的拉力和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力是一对平衡力，木块对桌面的压力和桌面对木块的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力是一对相互作用力，木块对桌面的压力是由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发生形变而产生的．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712470</wp:posOffset>
            </wp:positionV>
            <wp:extent cx="781050" cy="2124075"/>
            <wp:effectExtent l="19050" t="0" r="0" b="0"/>
            <wp:wrapSquare wrapText="bothSides"/>
            <wp:docPr id="7" name="图片 6" descr="55555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55555555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15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．把重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，密度为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0.9×10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3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kg/m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的实心物体投入水中．当物体静止时，物体处于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（漂浮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悬浮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沉底）状态，物体所受浮力为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，排开水的体积是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_______m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取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10N/kg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16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研究气泡的运动规律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实验装置．（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）实验时所用的测量工具是刻度尺和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）要正确判断气泡是否做匀速直线运动，需要对气泡运动时的相关物理量进行测量，为便于测量，就使气泡在管内运动得较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（快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慢），气泡的运动如果是匀速运动，收集到的数据特点是：运动的路程和时间成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比．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17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．如图表示汽油机的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冲程．汽油属于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能源（可再生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不可再生），完全燃烧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0.1kg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的汽油，放出热量为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________J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，如果这些热量全部被质量为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100kg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、初温为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℃的水吸收，能使水的温度升高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．（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q</w:t>
      </w:r>
      <w:r>
        <w:rPr>
          <w:rFonts w:hint="eastAsia" w:asciiTheme="minorEastAsia" w:hAnsiTheme="minorEastAsia" w:eastAsiaTheme="minorEastAsia"/>
          <w:color w:val="000000" w:themeColor="text1"/>
          <w:spacing w:val="8"/>
          <w:vertAlign w:val="subscript"/>
        </w:rPr>
        <w:t>汽油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=4.6×10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7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J/kg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  <w:vertAlign w:val="subscript"/>
        </w:rPr>
        <w:t>水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=4.2×10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J/kg·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℃））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18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．如图是电阻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I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-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U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图像．由图可知：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电阻的阻值是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_______Ω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；将电阻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串联后接入电路，当通过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的电流为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0.3A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时，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两端的总电压是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；将电阻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并联后接入某电路，当通过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的电流为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0.2A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时，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两端的电压是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19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．如图所示，在不计绳重和摩擦的情况下，用滑轮在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10s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内将重为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40N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的物体匀速提升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2m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，已知拉力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F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25N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，则在这个过程中拉力做的功是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______J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，滑轮组的机械效率是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，若匀速提升重为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80N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的物体，则这个滑轮组的机械效率将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（变大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变小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不变）．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．某电吹风工作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6min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，能使如图所示的电能表的转盘转过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120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转，则该电吹风消耗的电能为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_______kW·h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，电功率为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______W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，这些电能可供一只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“220V 10W”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LED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灯正常工作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______h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，一只这样的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LED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灯与一只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“220V 100W”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的白炽灯正常发光时亮度相当，若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LED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灯正常发光时的效率为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80%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，则白炽灯正常发光效率为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三、解答题（共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50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分，第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题要写出解题过程）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．根据要求作图．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）根据图（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）中入射光线画出反射光线．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）用螺丝刀撬图钉，请画出在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点处所用最小力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F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的示意图，并画出阻力</w:t>
      </w:r>
      <w:r>
        <w:rPr>
          <w:rStyle w:val="7"/>
          <w:rFonts w:cs="Times New Roman" w:asciiTheme="minorEastAsia" w:hAnsiTheme="minorEastAsia" w:eastAsiaTheme="minorEastAsia"/>
          <w:color w:val="000000" w:themeColor="text1"/>
          <w:spacing w:val="8"/>
        </w:rPr>
        <w:t>F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的力臂．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）画出图（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）中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点处磁场的方向，并把小磁针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极涂黑．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72390</wp:posOffset>
            </wp:positionV>
            <wp:extent cx="4343400" cy="1228725"/>
            <wp:effectExtent l="19050" t="0" r="0" b="0"/>
            <wp:wrapSquare wrapText="bothSides"/>
            <wp:docPr id="26" name="图片 15" descr="77777777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77777777796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．如图是一台火灾现场侦察、灭火的消防机器人，其质量为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600kg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，履带与地面接触的总面积为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0.5m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，以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3m/s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的速度在水平地面沿直线匀速前进了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1min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，行驶时所受阻力为自重的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0.02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倍（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取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10N/kg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）．求：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  <w:r>
        <w:rPr>
          <w:rFonts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3626485</wp:posOffset>
            </wp:positionH>
            <wp:positionV relativeFrom="paragraph">
              <wp:posOffset>626745</wp:posOffset>
            </wp:positionV>
            <wp:extent cx="1478280" cy="1200150"/>
            <wp:effectExtent l="19050" t="0" r="7620" b="0"/>
            <wp:wrapSquare wrapText="bothSides"/>
            <wp:docPr id="27" name="图片 13" descr="7777777360截图20180621085229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7777777360截图20180621085229221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eastAsiaTheme="minorEastAsia"/>
          <w:color w:val="000000" w:themeColor="text1"/>
          <w:spacing w:val="8"/>
        </w:rPr>
        <w:pict>
          <v:shape id="_x0000_i1025" o:spt="75" type="#_x0000_t75" style="height:24pt;width:24pt;" filled="f" o:preferrelative="t" stroked="f" coordsize="21600,21600">
            <v:path/>
            <v:fill on="f" focussize="0,0"/>
            <v:stroke on="f" joinstyle="miter"/>
            <v:imagedata o:title=""/>
            <o:lock v:ext="edit" aspectratio="t"/>
            <w10:wrap type="none"/>
            <w10:anchorlock/>
          </v:shape>
        </w:pic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）消防机器人在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1min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内通过的路程．（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）消防机器人静止在水平地面时，对地面产生的压强．（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）在水平地面匀速直线前进的过程中，消防机器人牵引力做功的功率．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．如图甲是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电子技师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学生社团所使用的迷你电烙铁，铭牌标有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“6V 12W”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．社团小组对其，使电烙铁温度可调，图乙为小组设计的电路简图．闭合开关，当滑动变阻器（铭牌标有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“15Ω 2A”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）接入电路的电阻为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6Ω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时，电烙铁刚好正常工作．不考虑温度对电阻的影响，求：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）当电烙铁正常工作时，通过电烙铁的电流和电烙铁的电阻．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203835</wp:posOffset>
            </wp:positionV>
            <wp:extent cx="2296160" cy="1181100"/>
            <wp:effectExtent l="19050" t="0" r="8890" b="0"/>
            <wp:wrapSquare wrapText="bothSides"/>
            <wp:docPr id="28" name="图片 18" descr="888888888882018062108524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 descr="8888888888820180621085242036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）该电路两端的电源电压．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）该电路中电烙铁的最小实际功率．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cs="Times New Roman"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184785</wp:posOffset>
            </wp:positionV>
            <wp:extent cx="1008380" cy="1504950"/>
            <wp:effectExtent l="19050" t="0" r="1270" b="0"/>
            <wp:wrapSquare wrapText="bothSides"/>
            <wp:docPr id="34" name="图片 17" descr="10000000008062108531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7" descr="100000000080621085310852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．小明在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测量物质的密度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的实验中：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24765</wp:posOffset>
            </wp:positionV>
            <wp:extent cx="3105150" cy="1552575"/>
            <wp:effectExtent l="19050" t="0" r="0" b="0"/>
            <wp:wrapSquare wrapText="bothSides"/>
            <wp:docPr id="33" name="图片 16" descr="99999999999999截图2018062108525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6" descr="99999999999999截图2018062108525667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）将天平放在水平工作台上，游码归零后发现指针偏向如图（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），就将左侧的平衡螺母向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调节，直到天平平衡；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）用天平称量矿石的质量，天平再次平衡时，放在右盘中的砝码和游码在标尺上的位置如图（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）所示，则矿石的质量为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______g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）利用量筒和水测量矿石的体积，如图（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）所示，得出矿石的密度是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________kg/m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perscript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25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．某兴趣小组利用图示装置来研究凸透镜成像的规律．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133350</wp:posOffset>
            </wp:positionV>
            <wp:extent cx="2952750" cy="828675"/>
            <wp:effectExtent l="19050" t="0" r="0" b="0"/>
            <wp:wrapSquare wrapText="bothSides"/>
            <wp:docPr id="35" name="图片 19" descr="aaaaaaa截图2018062108534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 descr="aaaaaaa截图20180621085349239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）为使像成在光屏中央，应调整元件，使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LED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灯的中心、光屏的中心在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．小明将各元件调整到如图位置时，小组成员在光屏上都能观察到清晰的像，这个像一定是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的（放大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等大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缩小），此时光屏上发生了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反射．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LED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灯向左移动时，要在光屏上再次获得清晰的像，只需将光屏向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（左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右）方向适当移到，或者在凸透镜前放置一个合适的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眼镜．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）小华在用同样的器材进行实验时，发现光屏上出现的像只有中间清晰，两侧却较模糊，小明只对凸透镜进行了调整，就在光屏上得到了清晰的像，他的调整是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．左右适当移动凸透镜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    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．上下适当移动凸透镜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．适当扭转凸透镜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            D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．更换焦距合适的凸透镜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26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．某小组在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观察水的沸腾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实验中：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）中甲、乙、丙三种读温度计的方式正确的是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）安装实验器材时，应按照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（自上而下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自下而上）的顺序进行；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645795</wp:posOffset>
            </wp:positionV>
            <wp:extent cx="3712210" cy="1552575"/>
            <wp:effectExtent l="19050" t="0" r="2540" b="0"/>
            <wp:wrapSquare wrapText="bothSides"/>
            <wp:docPr id="29" name="图片 20" descr="bbbbbbbbbbbbb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 descr="bbbbbbbbbbbbb0943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21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）从实验数据可以看出，水的沸点是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，由此可以判断此时大气压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（小于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大于）一个标准大气压．为说明水沸腾过程中是否需要吸热，应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 xml:space="preserve">，观察水是否继续 沸腾； 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）小明和小红分别利用质量相等的水按图（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）装置同时进行实验，正确操作，却得出了如图（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）所示的两个不同的图线，原因可能是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27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．某小组进行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探究动能大小与质量是否有关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的活动．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283845</wp:posOffset>
            </wp:positionV>
            <wp:extent cx="2133600" cy="847725"/>
            <wp:effectExtent l="19050" t="0" r="0" b="0"/>
            <wp:wrapSquare wrapText="bothSides"/>
            <wp:docPr id="30" name="图片 21" descr="ccccccc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 descr="ccccccccc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）小明用两辆相同的小车，在其中一辆小车上放一个砝码，然后让它们从同一斜面的同一位置由静止释放，撞击置于水平面上的木块，如图（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①将小车从同一位置处释放，目的是为了控制小车到达水平面的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相同．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②通过比较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来比较小车动能大小．根据实验得出结论：动能大小与质量大小有关．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）小红改变实验方案：让同一小车，从同一斜面的不同高度由静止释放，撞击水平面上的木块，如图（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）．发现：木块滑行的距离不一样远．根据这一现象，能做出以下哪个判断？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．动能大小与质量无关，一定还与其他因素有关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．动能大小除了与质量有关外，一定还与其他因素有关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．不能判断物体动能大小是否与质量有关，动能大小一定与质量外的其他因素有关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8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．如图所示，导体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棒放在处于蹄形磁体磁场中的水平金属轨道上．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）接通电源，这时会看到导体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运动起来，这表明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有力的作用．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）保持磁场方向不变，改变导体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中的电流方向，导体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的运动方向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（不变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改变）．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）通电后导体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运动的过程中，是把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能转化为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能的过程．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asciiTheme="minorEastAsia" w:hAnsiTheme="minorEastAsia" w:eastAsiaTheme="minorEastAsia"/>
          <w:color w:val="000000" w:themeColor="text1"/>
          <w:spacing w:val="8"/>
        </w:rPr>
        <w:drawing>
          <wp:inline distT="0" distB="0" distL="0" distR="0">
            <wp:extent cx="4810125" cy="1514475"/>
            <wp:effectExtent l="19050" t="0" r="9525" b="0"/>
            <wp:docPr id="31" name="图片 22" descr="dddddddd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ddddddddd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 xml:space="preserve"> 29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．某实验小组在探究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影响浮力大小的因素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时，做了如图所示的实验．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观察图片并分别比较图中有关数据可知：（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）当物体逐渐浸入水中，物体底面所受压强将逐渐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）当物体浸没在水中时，受到的浮力为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____N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）比较（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）、（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）两图，可以得出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越大，物体受到的浮力越大；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4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）比较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两图可知，物体所受浮力的大小与液体密度有关．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30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．在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“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比较两个灯泡的亮暗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”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的活动中，如图（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）所示（电源由四节干电池串联，每节电压恒为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1.5V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灯额定电压为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3.8V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灯额定电压为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2.5V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）请用笔画线代替导线，将图中的实物电路连接完整，使滑片在最右端时滑动变阻器连入电路的阻值最大．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asciiTheme="minorEastAsia" w:hAnsiTheme="minorEastAsia" w:eastAsiaTheme="minorEastAsia"/>
          <w:color w:val="000000" w:themeColor="text1"/>
          <w:spacing w:val="8"/>
        </w:rPr>
        <w:drawing>
          <wp:inline distT="0" distB="0" distL="0" distR="0">
            <wp:extent cx="5274310" cy="1782445"/>
            <wp:effectExtent l="19050" t="0" r="2540" b="0"/>
            <wp:docPr id="32" name="图片 23" descr="eeeeeeee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 descr="eeeeeeeee7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、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两灯应选择电阻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（相同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/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不同）的白炽灯泡，连接电路后闭合开关，调节滑动变阻器，应比较两灯泡亮暗和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．总结发现：两灯串联时，通过灯泡的电流相等，电压越高，相同时间内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越多，灯泡就越亮．</w:t>
      </w:r>
    </w:p>
    <w:p>
      <w:pPr>
        <w:pStyle w:val="5"/>
        <w:shd w:val="clear" w:color="auto" w:fill="FFFFFF"/>
        <w:spacing w:before="0" w:beforeAutospacing="0" w:after="0" w:afterAutospacing="0" w:line="384" w:lineRule="atLeast"/>
        <w:jc w:val="both"/>
        <w:rPr>
          <w:rFonts w:asciiTheme="minorEastAsia" w:hAnsiTheme="minorEastAsia" w:eastAsiaTheme="minorEastAsia"/>
          <w:color w:val="000000" w:themeColor="text1"/>
          <w:spacing w:val="8"/>
        </w:rPr>
      </w:pP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3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）小明为测出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灯的额定电功率，在原电路中串联一只电流表如图（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b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），正确连接电路后闭合开关，读出甲表示数为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2.8V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，乙表示数为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1.8V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，电流表示数为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0.14A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，当滑片移动阻值最小处时，甲表示数如图（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c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）所示为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_______V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，小明对电路进行改进，取走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2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灯和乙表，正确连接电路后，发现还是无法测量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L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  <w:vertAlign w:val="subscript"/>
        </w:rPr>
        <w:t>1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灯的额定功率，小明思考后，在不增加电路元件的情况下又对实验进行改进，顺利完成了实验，他的做法是</w:t>
      </w:r>
      <w:r>
        <w:rPr>
          <w:rFonts w:cs="Times New Roman" w:asciiTheme="minorEastAsia" w:hAnsiTheme="minorEastAsia" w:eastAsiaTheme="minorEastAsia"/>
          <w:color w:val="000000" w:themeColor="text1"/>
          <w:spacing w:val="8"/>
        </w:rPr>
        <w:t>___________</w:t>
      </w:r>
      <w:r>
        <w:rPr>
          <w:rFonts w:hint="eastAsia" w:asciiTheme="minorEastAsia" w:hAnsiTheme="minorEastAsia" w:eastAsiaTheme="minorEastAsia"/>
          <w:color w:val="000000" w:themeColor="text1"/>
          <w:spacing w:val="8"/>
        </w:rPr>
        <w:t>．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参考答案（参考）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1-12   BADBC    ADCCB  DB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13.电磁波   声音  音色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14.摩擦  支持  木块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15.漂浮    10   0.001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16.秒表   慢  正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17.压缩  不可再生   </w:t>
      </w:r>
      <w:r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  <w:t>4.6×10</w:t>
      </w: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  <w:vertAlign w:val="superscript"/>
        </w:rPr>
        <w:t xml:space="preserve">6 </w:t>
      </w:r>
      <w:r>
        <w:rPr>
          <w:rFonts w:hint="eastAsia"/>
          <w:sz w:val="24"/>
          <w:szCs w:val="24"/>
        </w:rPr>
        <w:t xml:space="preserve">    10.9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18.10    4.5    2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19.  50  80% 变大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20.0.1   1000   100   8%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21.图略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22. （1）180m  （2）12000pa  （3）360w</w:t>
      </w:r>
    </w:p>
    <w:p>
      <w:pPr>
        <w:spacing w:line="44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>23.（1）0.5A  3Ω  （2）18v  （3）4w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  <w:vertAlign w:val="superscript"/>
        </w:rPr>
      </w:pPr>
      <w:r>
        <w:rPr>
          <w:rFonts w:hint="eastAsia"/>
          <w:sz w:val="24"/>
          <w:szCs w:val="24"/>
        </w:rPr>
        <w:t>24.（1）右  （2） 73.4  20  （3）3.67</w:t>
      </w:r>
      <w:r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  <w:t>×10</w:t>
      </w: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  <w:vertAlign w:val="superscript"/>
        </w:rPr>
        <w:t>3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25.（1）凸透镜的主光轴上 缩小   漫  （2）右 近视 （3） C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 xml:space="preserve">26.（1）乙  （2） 自下而上  </w:t>
      </w:r>
    </w:p>
    <w:p>
      <w:pPr>
        <w:spacing w:line="440" w:lineRule="exact"/>
        <w:ind w:firstLine="128" w:firstLineChars="50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（3）99  小  移去酒精灯   （4）酒精灯火焰大小不同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27.（1）速度  （2）木块被撞距离 C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28.（1）磁场对用电导体  （2）改变  （3）电  机械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29.（1）变大  （2）1   （3）物体排开液体  （4）cd</w:t>
      </w:r>
    </w:p>
    <w:p>
      <w:pPr>
        <w:spacing w:line="440" w:lineRule="exact"/>
        <w:rPr>
          <w:rFonts w:cs="Times New Roman" w:asciiTheme="minorEastAsia" w:hAnsiTheme="minorEastAsia"/>
          <w:color w:val="000000" w:themeColor="text1"/>
          <w:spacing w:val="8"/>
          <w:sz w:val="24"/>
          <w:szCs w:val="24"/>
        </w:rPr>
      </w:pPr>
      <w:r>
        <w:rPr>
          <w:rFonts w:hint="eastAsia" w:cs="Times New Roman" w:asciiTheme="minorEastAsia" w:hAnsiTheme="minorEastAsia"/>
          <w:color w:val="000000" w:themeColor="text1"/>
          <w:spacing w:val="8"/>
          <w:sz w:val="24"/>
          <w:szCs w:val="24"/>
        </w:rPr>
        <w:t>30.（2）不同 电压表示数   电流做功  （3）3.5   去掉一节电池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</w:p>
    <w:sectPr>
      <w:headerReference r:id="rId5" w:type="first"/>
      <w:footerReference r:id="rId7" w:type="first"/>
      <w:headerReference r:id="rId3" w:type="default"/>
      <w:headerReference r:id="rId4" w:type="even"/>
      <w:footerReference r:id="rId6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77AD"/>
    <w:rsid w:val="00717437"/>
    <w:rsid w:val="00EE77AD"/>
    <w:rsid w:val="576B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Emphasis"/>
    <w:basedOn w:val="6"/>
    <w:qFormat/>
    <w:uiPriority w:val="20"/>
    <w:rPr>
      <w:i/>
      <w:iCs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apple-converted-space"/>
    <w:basedOn w:val="6"/>
    <w:qFormat/>
    <w:uiPriority w:val="0"/>
  </w:style>
  <w:style w:type="character" w:customStyle="1" w:styleId="12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852</Words>
  <Characters>4857</Characters>
  <Lines>40</Lines>
  <Paragraphs>11</Paragraphs>
  <TotalTime>0</TotalTime>
  <ScaleCrop>false</ScaleCrop>
  <LinksUpToDate>false</LinksUpToDate>
  <CharactersWithSpaces>5698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2018-06-22T05:08:00Z</dcterms:created>
  <dcterms:modified xsi:type="dcterms:W3CDTF">2018-08-22T11:57:08Z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